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B9A79" w14:textId="62631D76" w:rsidR="00622AD9" w:rsidRPr="00562548" w:rsidRDefault="00EE0320" w:rsidP="00EF3DD9">
      <w:pPr>
        <w:pStyle w:val="Heading1"/>
      </w:pPr>
      <w:bookmarkStart w:id="0" w:name="_Toc392668228"/>
      <w:r>
        <w:t>Global Commercial</w:t>
      </w:r>
      <w:bookmarkEnd w:id="0"/>
    </w:p>
    <w:p w14:paraId="02120687" w14:textId="77777777" w:rsidR="00562548" w:rsidRPr="00562548" w:rsidRDefault="00562548" w:rsidP="00EF3DD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8"/>
        <w:gridCol w:w="6724"/>
      </w:tblGrid>
      <w:tr w:rsidR="00562548" w:rsidRPr="00562548" w14:paraId="20182462" w14:textId="77777777" w:rsidTr="00EF3DD9">
        <w:tc>
          <w:tcPr>
            <w:tcW w:w="2518" w:type="dxa"/>
            <w:vAlign w:val="center"/>
          </w:tcPr>
          <w:p w14:paraId="0891122F" w14:textId="77777777" w:rsidR="00562548" w:rsidRPr="00EF3DD9" w:rsidRDefault="00562548" w:rsidP="00EF3DD9">
            <w:pPr>
              <w:pStyle w:val="Tableheadings"/>
            </w:pPr>
            <w:r w:rsidRPr="00EF3DD9">
              <w:t>Document title:</w:t>
            </w:r>
          </w:p>
        </w:tc>
        <w:tc>
          <w:tcPr>
            <w:tcW w:w="6724" w:type="dxa"/>
            <w:vAlign w:val="center"/>
          </w:tcPr>
          <w:p w14:paraId="40733DD6" w14:textId="50B8E328" w:rsidR="00562548" w:rsidRPr="00562548" w:rsidRDefault="009E119C" w:rsidP="00EF3DD9">
            <w:r>
              <w:t xml:space="preserve">COM002 </w:t>
            </w:r>
            <w:r w:rsidR="00343A2A">
              <w:t>Customer</w:t>
            </w:r>
            <w:r w:rsidR="003063E8">
              <w:t>s’ Account</w:t>
            </w:r>
            <w:r w:rsidR="00343A2A">
              <w:t xml:space="preserve"> Management</w:t>
            </w:r>
          </w:p>
        </w:tc>
      </w:tr>
      <w:tr w:rsidR="00562548" w:rsidRPr="00562548" w14:paraId="77AB338E" w14:textId="77777777" w:rsidTr="00EF3DD9">
        <w:tc>
          <w:tcPr>
            <w:tcW w:w="2518" w:type="dxa"/>
            <w:vAlign w:val="center"/>
          </w:tcPr>
          <w:p w14:paraId="59389280" w14:textId="77777777" w:rsidR="00562548" w:rsidRPr="00EF3DD9" w:rsidRDefault="00562548" w:rsidP="00EF3DD9">
            <w:pPr>
              <w:pStyle w:val="Tableheadings"/>
            </w:pPr>
            <w:r w:rsidRPr="00EF3DD9">
              <w:t>Document Filename:</w:t>
            </w:r>
          </w:p>
        </w:tc>
        <w:tc>
          <w:tcPr>
            <w:tcW w:w="6724" w:type="dxa"/>
            <w:vAlign w:val="center"/>
          </w:tcPr>
          <w:p w14:paraId="6A591C9A" w14:textId="02F97EFD" w:rsidR="00562548" w:rsidRPr="00562548" w:rsidRDefault="009E119C" w:rsidP="00EF3DD9">
            <w:r>
              <w:t>COM002 Customers’ Account Management</w:t>
            </w:r>
            <w:bookmarkStart w:id="1" w:name="_GoBack"/>
            <w:bookmarkEnd w:id="1"/>
          </w:p>
        </w:tc>
      </w:tr>
      <w:tr w:rsidR="00562548" w:rsidRPr="00562548" w14:paraId="73E64A17" w14:textId="77777777" w:rsidTr="00EF3DD9">
        <w:tc>
          <w:tcPr>
            <w:tcW w:w="2518" w:type="dxa"/>
            <w:vAlign w:val="center"/>
          </w:tcPr>
          <w:p w14:paraId="7DE5D933" w14:textId="77777777" w:rsidR="00562548" w:rsidRPr="00EF3DD9" w:rsidRDefault="00562548" w:rsidP="00EF3DD9">
            <w:pPr>
              <w:pStyle w:val="Tableheadings"/>
            </w:pPr>
            <w:r w:rsidRPr="00EF3DD9">
              <w:t>Document number:</w:t>
            </w:r>
          </w:p>
        </w:tc>
        <w:tc>
          <w:tcPr>
            <w:tcW w:w="6724" w:type="dxa"/>
            <w:vAlign w:val="center"/>
          </w:tcPr>
          <w:p w14:paraId="75CA7B3A" w14:textId="63D56943" w:rsidR="00562548" w:rsidRPr="00562548" w:rsidRDefault="00562548" w:rsidP="00953EBB"/>
        </w:tc>
      </w:tr>
      <w:tr w:rsidR="00562548" w:rsidRPr="00562548" w14:paraId="54A25AB5" w14:textId="77777777" w:rsidTr="00EF3DD9">
        <w:tc>
          <w:tcPr>
            <w:tcW w:w="2518" w:type="dxa"/>
            <w:vAlign w:val="center"/>
          </w:tcPr>
          <w:p w14:paraId="64B55574" w14:textId="77777777" w:rsidR="00562548" w:rsidRPr="00EF3DD9" w:rsidRDefault="00562548" w:rsidP="00EF3DD9">
            <w:pPr>
              <w:pStyle w:val="Tableheadings"/>
            </w:pPr>
            <w:r w:rsidRPr="00EF3DD9">
              <w:t>Author:</w:t>
            </w:r>
          </w:p>
        </w:tc>
        <w:tc>
          <w:tcPr>
            <w:tcW w:w="6724" w:type="dxa"/>
            <w:vAlign w:val="center"/>
          </w:tcPr>
          <w:p w14:paraId="1B9C4226" w14:textId="0390AEFB" w:rsidR="00562548" w:rsidRPr="00562548" w:rsidRDefault="00D12380" w:rsidP="00EF3DD9">
            <w:r>
              <w:t>Laurent Dubois</w:t>
            </w:r>
          </w:p>
        </w:tc>
      </w:tr>
      <w:tr w:rsidR="00562548" w:rsidRPr="00562548" w14:paraId="76F23BA2" w14:textId="77777777" w:rsidTr="00EF3DD9">
        <w:tc>
          <w:tcPr>
            <w:tcW w:w="2518" w:type="dxa"/>
            <w:vAlign w:val="center"/>
          </w:tcPr>
          <w:p w14:paraId="737EC6B7" w14:textId="77777777" w:rsidR="00562548" w:rsidRPr="00EF3DD9" w:rsidRDefault="00562548" w:rsidP="00EF3DD9">
            <w:pPr>
              <w:pStyle w:val="Tableheadings"/>
            </w:pPr>
            <w:r w:rsidRPr="00EF3DD9">
              <w:t>Version:</w:t>
            </w:r>
          </w:p>
        </w:tc>
        <w:tc>
          <w:tcPr>
            <w:tcW w:w="6724" w:type="dxa"/>
            <w:vAlign w:val="center"/>
          </w:tcPr>
          <w:p w14:paraId="619A4913" w14:textId="75B73CF2" w:rsidR="00562548" w:rsidRPr="00562548" w:rsidRDefault="00343A2A" w:rsidP="00EF3DD9">
            <w:r>
              <w:t>1.0</w:t>
            </w:r>
          </w:p>
        </w:tc>
      </w:tr>
      <w:tr w:rsidR="00562548" w:rsidRPr="00562548" w14:paraId="6994CC98" w14:textId="77777777" w:rsidTr="00EF3DD9">
        <w:tc>
          <w:tcPr>
            <w:tcW w:w="2518" w:type="dxa"/>
            <w:vAlign w:val="center"/>
          </w:tcPr>
          <w:p w14:paraId="45E6BEF8" w14:textId="77777777" w:rsidR="00562548" w:rsidRPr="00EF3DD9" w:rsidRDefault="00562548" w:rsidP="00EF3DD9">
            <w:pPr>
              <w:pStyle w:val="Tableheadings"/>
            </w:pPr>
            <w:r w:rsidRPr="00EF3DD9">
              <w:t>Saved:</w:t>
            </w:r>
          </w:p>
        </w:tc>
        <w:tc>
          <w:tcPr>
            <w:tcW w:w="6724" w:type="dxa"/>
            <w:vAlign w:val="center"/>
          </w:tcPr>
          <w:p w14:paraId="40391985" w14:textId="77777777" w:rsidR="00562548" w:rsidRPr="00562548" w:rsidRDefault="00562548" w:rsidP="00EF3DD9">
            <w:r w:rsidRPr="00562548">
              <w:fldChar w:fldCharType="begin"/>
            </w:r>
            <w:r w:rsidRPr="00562548">
              <w:instrText xml:space="preserve"> SAVEDATE  \@ "dddd, dd MMMM yyyy HH:mm"  \* MERGEFORMAT </w:instrText>
            </w:r>
            <w:r w:rsidRPr="00562548">
              <w:fldChar w:fldCharType="separate"/>
            </w:r>
            <w:r w:rsidR="009E119C">
              <w:rPr>
                <w:noProof/>
              </w:rPr>
              <w:t>Wednesday, 09 July 2014 10:21</w:t>
            </w:r>
            <w:r w:rsidRPr="00562548">
              <w:fldChar w:fldCharType="end"/>
            </w:r>
          </w:p>
        </w:tc>
      </w:tr>
    </w:tbl>
    <w:p w14:paraId="0C79D5CA" w14:textId="77777777" w:rsidR="00562548" w:rsidRDefault="00562548" w:rsidP="00EF3DD9"/>
    <w:p w14:paraId="38ECCA25" w14:textId="77777777" w:rsidR="00EF3DD9" w:rsidRPr="00562548" w:rsidRDefault="00EF3DD9" w:rsidP="00EF3DD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35"/>
        <w:gridCol w:w="7007"/>
      </w:tblGrid>
      <w:tr w:rsidR="00562548" w:rsidRPr="00562548" w14:paraId="01F39093" w14:textId="77777777" w:rsidTr="00EF3DD9">
        <w:tc>
          <w:tcPr>
            <w:tcW w:w="9242" w:type="dxa"/>
            <w:gridSpan w:val="2"/>
          </w:tcPr>
          <w:p w14:paraId="390B4F72" w14:textId="77777777" w:rsidR="00562548" w:rsidRPr="00562548" w:rsidRDefault="00562548" w:rsidP="00EF3DD9">
            <w:pPr>
              <w:pStyle w:val="Tableheadings"/>
            </w:pPr>
            <w:r w:rsidRPr="00562548">
              <w:t xml:space="preserve">Distribution </w:t>
            </w:r>
            <w:r>
              <w:t>L</w:t>
            </w:r>
            <w:r w:rsidRPr="00562548">
              <w:t>ist</w:t>
            </w:r>
            <w:r>
              <w:t>:</w:t>
            </w:r>
          </w:p>
        </w:tc>
      </w:tr>
      <w:tr w:rsidR="00562548" w:rsidRPr="00562548" w14:paraId="73EB5604" w14:textId="77777777" w:rsidTr="00EF3DD9">
        <w:tc>
          <w:tcPr>
            <w:tcW w:w="2235" w:type="dxa"/>
          </w:tcPr>
          <w:p w14:paraId="77FE07CE" w14:textId="77777777" w:rsidR="00562548" w:rsidRPr="00562548" w:rsidRDefault="00562548" w:rsidP="00EF3DD9">
            <w:pPr>
              <w:pStyle w:val="Tableheadings"/>
            </w:pPr>
            <w:r w:rsidRPr="00562548">
              <w:t>Area</w:t>
            </w:r>
          </w:p>
        </w:tc>
        <w:tc>
          <w:tcPr>
            <w:tcW w:w="7007" w:type="dxa"/>
          </w:tcPr>
          <w:p w14:paraId="677E50B6" w14:textId="77777777" w:rsidR="00562548" w:rsidRPr="00562548" w:rsidRDefault="00562548" w:rsidP="00EF3DD9">
            <w:pPr>
              <w:pStyle w:val="Tableheadings"/>
            </w:pPr>
            <w:r w:rsidRPr="00562548">
              <w:t>Full Name</w:t>
            </w:r>
          </w:p>
        </w:tc>
      </w:tr>
      <w:tr w:rsidR="00562548" w14:paraId="65A07A21" w14:textId="77777777" w:rsidTr="00EF3DD9">
        <w:tc>
          <w:tcPr>
            <w:tcW w:w="2235" w:type="dxa"/>
          </w:tcPr>
          <w:p w14:paraId="264FD9FB" w14:textId="77777777" w:rsidR="00562548" w:rsidRDefault="00562548" w:rsidP="00EF3DD9"/>
        </w:tc>
        <w:tc>
          <w:tcPr>
            <w:tcW w:w="7007" w:type="dxa"/>
          </w:tcPr>
          <w:p w14:paraId="606A35D8" w14:textId="77777777" w:rsidR="00562548" w:rsidRDefault="00562548" w:rsidP="00EF3DD9"/>
        </w:tc>
      </w:tr>
      <w:tr w:rsidR="00562548" w14:paraId="0579C461" w14:textId="77777777" w:rsidTr="00EF3DD9">
        <w:tc>
          <w:tcPr>
            <w:tcW w:w="2235" w:type="dxa"/>
          </w:tcPr>
          <w:p w14:paraId="587A3BF3" w14:textId="77777777" w:rsidR="00562548" w:rsidRDefault="00562548" w:rsidP="00EF3DD9"/>
        </w:tc>
        <w:tc>
          <w:tcPr>
            <w:tcW w:w="7007" w:type="dxa"/>
          </w:tcPr>
          <w:p w14:paraId="645AABB2" w14:textId="77777777" w:rsidR="00562548" w:rsidRDefault="00562548" w:rsidP="00EF3DD9"/>
        </w:tc>
      </w:tr>
      <w:tr w:rsidR="00562548" w14:paraId="3EFE52A9" w14:textId="77777777" w:rsidTr="00EF3DD9">
        <w:tc>
          <w:tcPr>
            <w:tcW w:w="2235" w:type="dxa"/>
          </w:tcPr>
          <w:p w14:paraId="2B6F6241" w14:textId="77777777" w:rsidR="00562548" w:rsidRDefault="00562548" w:rsidP="00EF3DD9"/>
        </w:tc>
        <w:tc>
          <w:tcPr>
            <w:tcW w:w="7007" w:type="dxa"/>
          </w:tcPr>
          <w:p w14:paraId="6B19271C" w14:textId="77777777" w:rsidR="00562548" w:rsidRDefault="00562548" w:rsidP="00EF3DD9"/>
        </w:tc>
      </w:tr>
    </w:tbl>
    <w:p w14:paraId="793D26BC" w14:textId="6AAFF75D" w:rsidR="00EF3DD9" w:rsidRDefault="00EF3DD9" w:rsidP="00EF3DD9">
      <w:pPr>
        <w:rPr>
          <w:rFonts w:cs="Arial"/>
          <w:bCs/>
        </w:rPr>
      </w:pPr>
    </w:p>
    <w:p w14:paraId="5EBF24A9" w14:textId="77777777" w:rsidR="00EF3DD9" w:rsidRPr="00E77373" w:rsidRDefault="00EF3DD9" w:rsidP="00EF3DD9">
      <w:pPr>
        <w:rPr>
          <w:rFonts w:cs="Arial"/>
          <w:sz w:val="20"/>
        </w:rPr>
      </w:pPr>
    </w:p>
    <w:tbl>
      <w:tblPr>
        <w:tblW w:w="932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000" w:firstRow="0" w:lastRow="0" w:firstColumn="0" w:lastColumn="0" w:noHBand="0" w:noVBand="0"/>
      </w:tblPr>
      <w:tblGrid>
        <w:gridCol w:w="1526"/>
        <w:gridCol w:w="2693"/>
        <w:gridCol w:w="1701"/>
        <w:gridCol w:w="1701"/>
        <w:gridCol w:w="1701"/>
      </w:tblGrid>
      <w:tr w:rsidR="00EF3DD9" w:rsidRPr="00E77373" w14:paraId="5647239E" w14:textId="77777777" w:rsidTr="00EF3DD9">
        <w:tc>
          <w:tcPr>
            <w:tcW w:w="9322" w:type="dxa"/>
            <w:gridSpan w:val="5"/>
            <w:shd w:val="clear" w:color="auto" w:fill="auto"/>
          </w:tcPr>
          <w:p w14:paraId="4F0036E7" w14:textId="719A633B" w:rsidR="00EF3DD9" w:rsidRPr="00EF3DD9" w:rsidRDefault="00EF3DD9" w:rsidP="00EF3DD9">
            <w:pPr>
              <w:pStyle w:val="Tableheadings"/>
            </w:pPr>
            <w:r w:rsidRPr="00E77373">
              <w:t>Review and Approval Table</w:t>
            </w:r>
          </w:p>
        </w:tc>
      </w:tr>
      <w:tr w:rsidR="00EF3DD9" w:rsidRPr="00EF3DD9" w14:paraId="5262479A" w14:textId="77777777" w:rsidTr="00EF3DD9">
        <w:tc>
          <w:tcPr>
            <w:tcW w:w="1526" w:type="dxa"/>
            <w:shd w:val="clear" w:color="auto" w:fill="auto"/>
          </w:tcPr>
          <w:p w14:paraId="3A0402BE" w14:textId="77777777" w:rsidR="00EF3DD9" w:rsidRPr="00EF3DD9" w:rsidRDefault="00EF3DD9" w:rsidP="00EF3DD9">
            <w:pPr>
              <w:pStyle w:val="Tableheadings"/>
            </w:pPr>
            <w:r w:rsidRPr="00EF3DD9">
              <w:t>Approval Stage</w:t>
            </w:r>
          </w:p>
        </w:tc>
        <w:tc>
          <w:tcPr>
            <w:tcW w:w="2693" w:type="dxa"/>
            <w:shd w:val="clear" w:color="auto" w:fill="auto"/>
          </w:tcPr>
          <w:p w14:paraId="1AA91B38" w14:textId="6DBA7AE3" w:rsidR="00EF3DD9" w:rsidRPr="00EF3DD9" w:rsidRDefault="00EF3DD9" w:rsidP="00EF3DD9">
            <w:pPr>
              <w:pStyle w:val="Tableheadings"/>
            </w:pPr>
            <w:r w:rsidRPr="00EF3DD9">
              <w:t>Name</w:t>
            </w:r>
          </w:p>
        </w:tc>
        <w:tc>
          <w:tcPr>
            <w:tcW w:w="1701" w:type="dxa"/>
            <w:shd w:val="clear" w:color="auto" w:fill="auto"/>
          </w:tcPr>
          <w:p w14:paraId="6486004B" w14:textId="77777777" w:rsidR="00EF3DD9" w:rsidRPr="00EF3DD9" w:rsidRDefault="00EF3DD9" w:rsidP="00EF3DD9">
            <w:pPr>
              <w:pStyle w:val="Tableheadings"/>
            </w:pPr>
            <w:r w:rsidRPr="00EF3DD9">
              <w:t>Dated</w:t>
            </w:r>
          </w:p>
        </w:tc>
        <w:tc>
          <w:tcPr>
            <w:tcW w:w="1701" w:type="dxa"/>
            <w:shd w:val="clear" w:color="auto" w:fill="auto"/>
          </w:tcPr>
          <w:p w14:paraId="03C62BFE" w14:textId="77777777" w:rsidR="00EF3DD9" w:rsidRPr="00EF3DD9" w:rsidRDefault="00EF3DD9" w:rsidP="00EF3DD9">
            <w:pPr>
              <w:pStyle w:val="Tableheadings"/>
            </w:pPr>
            <w:r w:rsidRPr="00EF3DD9">
              <w:t>Approval</w:t>
            </w:r>
          </w:p>
        </w:tc>
        <w:tc>
          <w:tcPr>
            <w:tcW w:w="1701" w:type="dxa"/>
            <w:shd w:val="clear" w:color="auto" w:fill="auto"/>
          </w:tcPr>
          <w:p w14:paraId="618F52A4" w14:textId="4B803BA2" w:rsidR="00EF3DD9" w:rsidRPr="00EF3DD9" w:rsidRDefault="00EF3DD9" w:rsidP="00EF3DD9">
            <w:pPr>
              <w:pStyle w:val="Tableheadings"/>
            </w:pPr>
            <w:r>
              <w:t xml:space="preserve">Need by </w:t>
            </w:r>
            <w:r w:rsidRPr="00EF3DD9">
              <w:t>Date</w:t>
            </w:r>
          </w:p>
        </w:tc>
      </w:tr>
      <w:tr w:rsidR="00EF3DD9" w:rsidRPr="00EF3DD9" w14:paraId="01E18A9A" w14:textId="77777777" w:rsidTr="00EF3DD9">
        <w:tc>
          <w:tcPr>
            <w:tcW w:w="1526" w:type="dxa"/>
            <w:shd w:val="clear" w:color="auto" w:fill="auto"/>
          </w:tcPr>
          <w:p w14:paraId="03E02D3B" w14:textId="77777777" w:rsidR="00EF3DD9" w:rsidRPr="00EF3DD9" w:rsidRDefault="00EF3DD9" w:rsidP="00EF3DD9"/>
        </w:tc>
        <w:tc>
          <w:tcPr>
            <w:tcW w:w="2693" w:type="dxa"/>
            <w:shd w:val="clear" w:color="auto" w:fill="auto"/>
          </w:tcPr>
          <w:p w14:paraId="40BE95B8" w14:textId="77777777" w:rsidR="00EF3DD9" w:rsidRPr="00EF3DD9" w:rsidRDefault="00EF3DD9" w:rsidP="00EF3DD9"/>
        </w:tc>
        <w:tc>
          <w:tcPr>
            <w:tcW w:w="1701" w:type="dxa"/>
            <w:shd w:val="clear" w:color="auto" w:fill="auto"/>
          </w:tcPr>
          <w:p w14:paraId="6A827CE6" w14:textId="77777777" w:rsidR="00EF3DD9" w:rsidRPr="00EF3DD9" w:rsidRDefault="00EF3DD9" w:rsidP="00EF3DD9"/>
        </w:tc>
        <w:tc>
          <w:tcPr>
            <w:tcW w:w="1701" w:type="dxa"/>
            <w:shd w:val="clear" w:color="auto" w:fill="auto"/>
          </w:tcPr>
          <w:p w14:paraId="2AFE6137" w14:textId="77777777" w:rsidR="00EF3DD9" w:rsidRPr="00EF3DD9" w:rsidRDefault="00EF3DD9" w:rsidP="00EF3DD9"/>
        </w:tc>
        <w:tc>
          <w:tcPr>
            <w:tcW w:w="1701" w:type="dxa"/>
            <w:shd w:val="clear" w:color="auto" w:fill="auto"/>
          </w:tcPr>
          <w:p w14:paraId="7BE456C4" w14:textId="77777777" w:rsidR="00EF3DD9" w:rsidRPr="00EF3DD9" w:rsidRDefault="00EF3DD9" w:rsidP="00EF3DD9"/>
        </w:tc>
      </w:tr>
      <w:tr w:rsidR="00EF3DD9" w:rsidRPr="00EF3DD9" w14:paraId="41078BD3" w14:textId="77777777" w:rsidTr="00EF3DD9">
        <w:tc>
          <w:tcPr>
            <w:tcW w:w="1526" w:type="dxa"/>
            <w:shd w:val="clear" w:color="auto" w:fill="auto"/>
          </w:tcPr>
          <w:p w14:paraId="5788E998" w14:textId="77777777" w:rsidR="00EF3DD9" w:rsidRPr="00EF3DD9" w:rsidRDefault="00EF3DD9" w:rsidP="00EF3DD9"/>
        </w:tc>
        <w:tc>
          <w:tcPr>
            <w:tcW w:w="2693" w:type="dxa"/>
            <w:shd w:val="clear" w:color="auto" w:fill="auto"/>
          </w:tcPr>
          <w:p w14:paraId="67DD4E70" w14:textId="77777777" w:rsidR="00EF3DD9" w:rsidRPr="00EF3DD9" w:rsidRDefault="00EF3DD9" w:rsidP="00EF3DD9"/>
        </w:tc>
        <w:tc>
          <w:tcPr>
            <w:tcW w:w="1701" w:type="dxa"/>
            <w:shd w:val="clear" w:color="auto" w:fill="auto"/>
          </w:tcPr>
          <w:p w14:paraId="3016FD8C" w14:textId="77777777" w:rsidR="00EF3DD9" w:rsidRPr="00EF3DD9" w:rsidRDefault="00EF3DD9" w:rsidP="00EF3DD9"/>
        </w:tc>
        <w:tc>
          <w:tcPr>
            <w:tcW w:w="1701" w:type="dxa"/>
            <w:shd w:val="clear" w:color="auto" w:fill="auto"/>
          </w:tcPr>
          <w:p w14:paraId="7D09BC0C" w14:textId="77777777" w:rsidR="00EF3DD9" w:rsidRPr="00EF3DD9" w:rsidRDefault="00EF3DD9" w:rsidP="00EF3DD9"/>
        </w:tc>
        <w:tc>
          <w:tcPr>
            <w:tcW w:w="1701" w:type="dxa"/>
            <w:shd w:val="clear" w:color="auto" w:fill="auto"/>
          </w:tcPr>
          <w:p w14:paraId="7980108B" w14:textId="77777777" w:rsidR="00EF3DD9" w:rsidRPr="00EF3DD9" w:rsidRDefault="00EF3DD9" w:rsidP="00EF3DD9"/>
        </w:tc>
      </w:tr>
    </w:tbl>
    <w:p w14:paraId="5626C8B8" w14:textId="77777777" w:rsidR="00EF3DD9" w:rsidRPr="00EF3DD9" w:rsidRDefault="00EF3DD9" w:rsidP="00EF3DD9">
      <w:pPr>
        <w:pStyle w:val="InstructionNote"/>
      </w:pPr>
      <w:r w:rsidRPr="00EF3DD9">
        <w:t xml:space="preserve">Note:  </w:t>
      </w:r>
      <w:r w:rsidRPr="00EF3DD9">
        <w:tab/>
        <w:t xml:space="preserve">The attached document has been provided to you for approval.  So that we can stay on schedule, please review the document by the Need By Date, and enter the appropriate approval (listed below):  </w:t>
      </w:r>
    </w:p>
    <w:p w14:paraId="74F45033" w14:textId="1CAC6903" w:rsidR="00EF3DD9" w:rsidRPr="00EF3DD9" w:rsidRDefault="00EF3DD9" w:rsidP="00EF3DD9">
      <w:pPr>
        <w:pStyle w:val="InstructionNote"/>
        <w:numPr>
          <w:ilvl w:val="0"/>
          <w:numId w:val="2"/>
        </w:numPr>
        <w:ind w:left="714" w:hanging="357"/>
      </w:pPr>
      <w:r w:rsidRPr="00EF3DD9">
        <w:t xml:space="preserve">Y </w:t>
      </w:r>
      <w:r w:rsidRPr="00EF3DD9">
        <w:tab/>
        <w:t>= Yes, I approve.</w:t>
      </w:r>
    </w:p>
    <w:p w14:paraId="7832A125" w14:textId="7BF70C15" w:rsidR="00EF3DD9" w:rsidRPr="00EF3DD9" w:rsidRDefault="00EF3DD9" w:rsidP="00EF3DD9">
      <w:pPr>
        <w:pStyle w:val="InstructionNote"/>
        <w:numPr>
          <w:ilvl w:val="0"/>
          <w:numId w:val="2"/>
        </w:numPr>
        <w:ind w:left="714" w:hanging="357"/>
      </w:pPr>
      <w:r w:rsidRPr="00EF3DD9">
        <w:t xml:space="preserve">N </w:t>
      </w:r>
      <w:r w:rsidRPr="00EF3DD9">
        <w:tab/>
        <w:t>= No, I do not approve.</w:t>
      </w:r>
    </w:p>
    <w:p w14:paraId="495D135C" w14:textId="70AC6A19" w:rsidR="00EF3DD9" w:rsidRDefault="00EF3DD9" w:rsidP="00EF3DD9">
      <w:pPr>
        <w:pStyle w:val="InstructionNote"/>
        <w:numPr>
          <w:ilvl w:val="0"/>
          <w:numId w:val="2"/>
        </w:numPr>
        <w:ind w:left="714" w:hanging="357"/>
      </w:pPr>
      <w:r w:rsidRPr="00EF3DD9">
        <w:t xml:space="preserve">WC </w:t>
      </w:r>
      <w:r w:rsidRPr="00EF3DD9">
        <w:tab/>
        <w:t>= I approve with the conditions shown in my Comments.</w:t>
      </w:r>
    </w:p>
    <w:p w14:paraId="60306CAC" w14:textId="77777777" w:rsidR="00EF3DD9" w:rsidRPr="00EF3DD9" w:rsidRDefault="00EF3DD9" w:rsidP="00EF3DD9">
      <w:pPr>
        <w:pStyle w:val="InstructionNote"/>
      </w:pPr>
    </w:p>
    <w:p w14:paraId="64B80D87" w14:textId="77777777" w:rsidR="00EF3DD9" w:rsidRDefault="00EF3DD9" w:rsidP="00EF3DD9">
      <w:pPr>
        <w:pStyle w:val="InstructionNote"/>
      </w:pPr>
      <w:r w:rsidRPr="00EF3DD9">
        <w:t>Please attach your comments to this document.  You may also annotate the document.  After you have reviewed and approved/rejected the document, return it to the person who requested the approval.</w:t>
      </w:r>
    </w:p>
    <w:p w14:paraId="4CE4C26A" w14:textId="77777777" w:rsidR="00EF3DD9" w:rsidRDefault="00EF3DD9" w:rsidP="00EF3DD9">
      <w:pPr>
        <w:pStyle w:val="InstructionNote"/>
      </w:pPr>
    </w:p>
    <w:p w14:paraId="7F0333F2" w14:textId="77777777" w:rsidR="00EF3DD9" w:rsidRPr="00EF3DD9" w:rsidRDefault="00EF3DD9" w:rsidP="00EF3DD9">
      <w:pPr>
        <w:pStyle w:val="InstructionNote"/>
      </w:pPr>
    </w:p>
    <w:tbl>
      <w:tblP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A0" w:firstRow="1" w:lastRow="0" w:firstColumn="1" w:lastColumn="0" w:noHBand="0" w:noVBand="0"/>
      </w:tblPr>
      <w:tblGrid>
        <w:gridCol w:w="1242"/>
        <w:gridCol w:w="2410"/>
        <w:gridCol w:w="1559"/>
        <w:gridCol w:w="3969"/>
      </w:tblGrid>
      <w:tr w:rsidR="00EF3DD9" w:rsidRPr="00E77373" w14:paraId="350E196A" w14:textId="77777777" w:rsidTr="00EF3DD9">
        <w:trPr>
          <w:cantSplit/>
          <w:tblHeader/>
        </w:trPr>
        <w:tc>
          <w:tcPr>
            <w:tcW w:w="9180" w:type="dxa"/>
            <w:gridSpan w:val="4"/>
            <w:shd w:val="clear" w:color="auto" w:fill="auto"/>
            <w:vAlign w:val="center"/>
          </w:tcPr>
          <w:p w14:paraId="170EFD0A" w14:textId="147DF60C" w:rsidR="00EF3DD9" w:rsidRPr="00EF3DD9" w:rsidRDefault="00EF3DD9" w:rsidP="00EF3DD9">
            <w:pPr>
              <w:pStyle w:val="Tableheadings"/>
            </w:pPr>
            <w:r>
              <w:t>Change History</w:t>
            </w:r>
          </w:p>
        </w:tc>
      </w:tr>
      <w:tr w:rsidR="00EF3DD9" w:rsidRPr="00E77373" w14:paraId="1FEBE095" w14:textId="77777777" w:rsidTr="00EF3DD9">
        <w:trPr>
          <w:cantSplit/>
          <w:tblHeader/>
        </w:trPr>
        <w:tc>
          <w:tcPr>
            <w:tcW w:w="1242" w:type="dxa"/>
            <w:shd w:val="clear" w:color="auto" w:fill="auto"/>
            <w:vAlign w:val="center"/>
          </w:tcPr>
          <w:p w14:paraId="37A7E641" w14:textId="77777777" w:rsidR="00EF3DD9" w:rsidRPr="00E77373" w:rsidRDefault="00EF3DD9" w:rsidP="00EF3DD9">
            <w:pPr>
              <w:pStyle w:val="Tableheadings"/>
            </w:pPr>
            <w:r w:rsidRPr="00E77373">
              <w:t>Version number</w:t>
            </w:r>
          </w:p>
        </w:tc>
        <w:tc>
          <w:tcPr>
            <w:tcW w:w="2410" w:type="dxa"/>
            <w:shd w:val="clear" w:color="auto" w:fill="auto"/>
            <w:vAlign w:val="center"/>
          </w:tcPr>
          <w:p w14:paraId="3F392321" w14:textId="77777777" w:rsidR="00EF3DD9" w:rsidRPr="00E77373" w:rsidRDefault="00EF3DD9" w:rsidP="00EF3DD9">
            <w:pPr>
              <w:pStyle w:val="Tableheadings"/>
            </w:pPr>
            <w:r w:rsidRPr="00E77373">
              <w:t>Author</w:t>
            </w:r>
          </w:p>
        </w:tc>
        <w:tc>
          <w:tcPr>
            <w:tcW w:w="1559" w:type="dxa"/>
            <w:shd w:val="clear" w:color="auto" w:fill="auto"/>
            <w:vAlign w:val="center"/>
          </w:tcPr>
          <w:p w14:paraId="0E0588D3" w14:textId="77777777" w:rsidR="00EF3DD9" w:rsidRPr="00E77373" w:rsidRDefault="00EF3DD9" w:rsidP="00EF3DD9">
            <w:pPr>
              <w:pStyle w:val="Tableheadings"/>
            </w:pPr>
            <w:r w:rsidRPr="00E77373">
              <w:t>Date</w:t>
            </w:r>
          </w:p>
        </w:tc>
        <w:tc>
          <w:tcPr>
            <w:tcW w:w="3969" w:type="dxa"/>
            <w:shd w:val="clear" w:color="auto" w:fill="auto"/>
            <w:vAlign w:val="center"/>
          </w:tcPr>
          <w:p w14:paraId="055EC658" w14:textId="77777777" w:rsidR="00EF3DD9" w:rsidRPr="00E77373" w:rsidRDefault="00EF3DD9" w:rsidP="00EF3DD9">
            <w:pPr>
              <w:pStyle w:val="Tableheadings"/>
            </w:pPr>
            <w:r w:rsidRPr="00E77373">
              <w:t>Summary of changes</w:t>
            </w:r>
          </w:p>
        </w:tc>
      </w:tr>
      <w:tr w:rsidR="00EF3DD9" w:rsidRPr="00E77373" w14:paraId="06A96A1D" w14:textId="77777777" w:rsidTr="00EF3DD9">
        <w:tc>
          <w:tcPr>
            <w:tcW w:w="1242" w:type="dxa"/>
            <w:shd w:val="clear" w:color="auto" w:fill="auto"/>
            <w:vAlign w:val="center"/>
          </w:tcPr>
          <w:p w14:paraId="371379F7" w14:textId="77777777" w:rsidR="00EF3DD9" w:rsidRPr="00E77373" w:rsidRDefault="00EF3DD9" w:rsidP="00BB5DB7">
            <w:bookmarkStart w:id="2" w:name="VersionNumber" w:colFirst="0" w:colLast="0"/>
            <w:bookmarkStart w:id="3" w:name="Author" w:colFirst="1" w:colLast="1"/>
            <w:bookmarkStart w:id="4" w:name="Date" w:colFirst="2" w:colLast="2"/>
            <w:r w:rsidRPr="00E77373">
              <w:t>1.0</w:t>
            </w:r>
          </w:p>
        </w:tc>
        <w:tc>
          <w:tcPr>
            <w:tcW w:w="2410" w:type="dxa"/>
            <w:shd w:val="clear" w:color="auto" w:fill="auto"/>
            <w:vAlign w:val="center"/>
          </w:tcPr>
          <w:p w14:paraId="013AB74D" w14:textId="19AFDA58" w:rsidR="00EF3DD9" w:rsidRPr="00E77373" w:rsidRDefault="00343A2A" w:rsidP="00BB5DB7">
            <w:r>
              <w:t>Laurent Dubois</w:t>
            </w:r>
          </w:p>
        </w:tc>
        <w:tc>
          <w:tcPr>
            <w:tcW w:w="1559" w:type="dxa"/>
            <w:shd w:val="clear" w:color="auto" w:fill="auto"/>
            <w:vAlign w:val="center"/>
          </w:tcPr>
          <w:p w14:paraId="4496ABC9" w14:textId="1041700E" w:rsidR="00EF3DD9" w:rsidRPr="00E77373" w:rsidRDefault="00CC22EF" w:rsidP="00CC22EF">
            <w:r>
              <w:t>23</w:t>
            </w:r>
            <w:r w:rsidR="002D1E30">
              <w:t>.07</w:t>
            </w:r>
            <w:r w:rsidR="008B7D55">
              <w:t>.2013</w:t>
            </w:r>
          </w:p>
        </w:tc>
        <w:tc>
          <w:tcPr>
            <w:tcW w:w="3969" w:type="dxa"/>
            <w:shd w:val="clear" w:color="auto" w:fill="auto"/>
            <w:vAlign w:val="center"/>
          </w:tcPr>
          <w:p w14:paraId="63491B4E" w14:textId="75EDAC95" w:rsidR="00EF3DD9" w:rsidRPr="00E77373" w:rsidRDefault="00EF3DD9" w:rsidP="00BB5DB7">
            <w:r>
              <w:t>First version</w:t>
            </w:r>
          </w:p>
        </w:tc>
      </w:tr>
      <w:bookmarkEnd w:id="2"/>
      <w:bookmarkEnd w:id="3"/>
      <w:bookmarkEnd w:id="4"/>
      <w:tr w:rsidR="00EF3DD9" w:rsidRPr="00E77373" w14:paraId="597DA085" w14:textId="77777777" w:rsidTr="00EF3DD9">
        <w:tc>
          <w:tcPr>
            <w:tcW w:w="1242" w:type="dxa"/>
            <w:shd w:val="clear" w:color="auto" w:fill="auto"/>
            <w:vAlign w:val="center"/>
          </w:tcPr>
          <w:p w14:paraId="2C5887CB" w14:textId="40823C86" w:rsidR="00EF3DD9" w:rsidRPr="00E77373" w:rsidRDefault="00EF3DD9" w:rsidP="00BB5DB7"/>
        </w:tc>
        <w:tc>
          <w:tcPr>
            <w:tcW w:w="2410" w:type="dxa"/>
            <w:shd w:val="clear" w:color="auto" w:fill="auto"/>
            <w:vAlign w:val="center"/>
          </w:tcPr>
          <w:p w14:paraId="5B5E457F" w14:textId="4E4ECFAF" w:rsidR="00EF3DD9" w:rsidRPr="00E77373" w:rsidRDefault="00EF3DD9" w:rsidP="00BB5DB7"/>
        </w:tc>
        <w:tc>
          <w:tcPr>
            <w:tcW w:w="1559" w:type="dxa"/>
            <w:shd w:val="clear" w:color="auto" w:fill="auto"/>
            <w:vAlign w:val="center"/>
          </w:tcPr>
          <w:p w14:paraId="4A9CEF4E" w14:textId="716F1A3F" w:rsidR="00EF3DD9" w:rsidRPr="00E77373" w:rsidRDefault="00EF3DD9" w:rsidP="00BB5DB7"/>
        </w:tc>
        <w:tc>
          <w:tcPr>
            <w:tcW w:w="3969" w:type="dxa"/>
            <w:shd w:val="clear" w:color="auto" w:fill="auto"/>
            <w:vAlign w:val="center"/>
          </w:tcPr>
          <w:p w14:paraId="019558D5" w14:textId="0A581D77" w:rsidR="00EF3DD9" w:rsidRPr="00E77373" w:rsidRDefault="00EF3DD9" w:rsidP="00BB5DB7"/>
        </w:tc>
      </w:tr>
      <w:tr w:rsidR="00EF3DD9" w:rsidRPr="00E77373" w14:paraId="096717C9" w14:textId="77777777" w:rsidTr="00EF3DD9">
        <w:tc>
          <w:tcPr>
            <w:tcW w:w="1242" w:type="dxa"/>
            <w:shd w:val="clear" w:color="auto" w:fill="auto"/>
            <w:vAlign w:val="center"/>
          </w:tcPr>
          <w:p w14:paraId="4383F08C" w14:textId="3C556488" w:rsidR="00EF3DD9" w:rsidRPr="0043395D" w:rsidRDefault="00EF3DD9" w:rsidP="00BB5DB7"/>
        </w:tc>
        <w:tc>
          <w:tcPr>
            <w:tcW w:w="2410" w:type="dxa"/>
            <w:shd w:val="clear" w:color="auto" w:fill="auto"/>
            <w:vAlign w:val="center"/>
          </w:tcPr>
          <w:p w14:paraId="37B0152F" w14:textId="2DC010E8" w:rsidR="00EF3DD9" w:rsidRPr="0043395D" w:rsidRDefault="00EF3DD9" w:rsidP="00BB5DB7"/>
        </w:tc>
        <w:tc>
          <w:tcPr>
            <w:tcW w:w="1559" w:type="dxa"/>
            <w:shd w:val="clear" w:color="auto" w:fill="auto"/>
            <w:vAlign w:val="center"/>
          </w:tcPr>
          <w:p w14:paraId="79297C3F" w14:textId="68E17E88" w:rsidR="00EF3DD9" w:rsidRPr="0043395D" w:rsidRDefault="00EF3DD9" w:rsidP="00BB5DB7"/>
        </w:tc>
        <w:tc>
          <w:tcPr>
            <w:tcW w:w="3969" w:type="dxa"/>
            <w:shd w:val="clear" w:color="auto" w:fill="auto"/>
            <w:vAlign w:val="center"/>
          </w:tcPr>
          <w:p w14:paraId="4790645D" w14:textId="5F58B340" w:rsidR="00EF3DD9" w:rsidRPr="0043395D" w:rsidRDefault="00EF3DD9" w:rsidP="00BB5DB7"/>
        </w:tc>
      </w:tr>
      <w:tr w:rsidR="00EF3DD9" w:rsidRPr="00E77373" w14:paraId="7F313F3D" w14:textId="77777777" w:rsidTr="00EF3DD9">
        <w:tc>
          <w:tcPr>
            <w:tcW w:w="1242" w:type="dxa"/>
            <w:shd w:val="clear" w:color="auto" w:fill="auto"/>
            <w:vAlign w:val="center"/>
          </w:tcPr>
          <w:p w14:paraId="53081EE2" w14:textId="435016C9" w:rsidR="00EF3DD9" w:rsidRPr="0043395D" w:rsidRDefault="00EF3DD9" w:rsidP="00BB5DB7"/>
        </w:tc>
        <w:tc>
          <w:tcPr>
            <w:tcW w:w="2410" w:type="dxa"/>
            <w:shd w:val="clear" w:color="auto" w:fill="auto"/>
            <w:vAlign w:val="center"/>
          </w:tcPr>
          <w:p w14:paraId="7995AC06" w14:textId="2453F0F8" w:rsidR="00EF3DD9" w:rsidRPr="0043395D" w:rsidRDefault="00EF3DD9" w:rsidP="00BB5DB7"/>
        </w:tc>
        <w:tc>
          <w:tcPr>
            <w:tcW w:w="1559" w:type="dxa"/>
            <w:shd w:val="clear" w:color="auto" w:fill="auto"/>
            <w:vAlign w:val="center"/>
          </w:tcPr>
          <w:p w14:paraId="7DF55FE8" w14:textId="51221A33" w:rsidR="00EF3DD9" w:rsidRDefault="00EF3DD9" w:rsidP="00BB5DB7"/>
        </w:tc>
        <w:tc>
          <w:tcPr>
            <w:tcW w:w="3969" w:type="dxa"/>
            <w:shd w:val="clear" w:color="auto" w:fill="auto"/>
            <w:vAlign w:val="center"/>
          </w:tcPr>
          <w:p w14:paraId="496D3FB1" w14:textId="11ED2145" w:rsidR="00EF3DD9" w:rsidRDefault="00EF3DD9" w:rsidP="00BB5DB7"/>
        </w:tc>
      </w:tr>
    </w:tbl>
    <w:p w14:paraId="388B07E2" w14:textId="77777777" w:rsidR="00EF3DD9" w:rsidRDefault="00EF3DD9" w:rsidP="00EF3DD9">
      <w:pPr>
        <w:rPr>
          <w:rFonts w:cs="Arial"/>
          <w:bCs/>
        </w:rPr>
      </w:pPr>
    </w:p>
    <w:sdt>
      <w:sdtPr>
        <w:rPr>
          <w:rFonts w:ascii="Arial" w:eastAsiaTheme="minorHAnsi" w:hAnsi="Arial" w:cstheme="minorBidi"/>
          <w:b w:val="0"/>
          <w:bCs w:val="0"/>
          <w:color w:val="auto"/>
          <w:sz w:val="22"/>
          <w:szCs w:val="22"/>
          <w:lang w:val="en-GB" w:eastAsia="en-US"/>
        </w:rPr>
        <w:id w:val="-1192604056"/>
        <w:docPartObj>
          <w:docPartGallery w:val="Table of Contents"/>
          <w:docPartUnique/>
        </w:docPartObj>
      </w:sdtPr>
      <w:sdtEndPr>
        <w:rPr>
          <w:noProof/>
        </w:rPr>
      </w:sdtEndPr>
      <w:sdtContent>
        <w:p w14:paraId="6A99AB96" w14:textId="47628BD2" w:rsidR="00EF3DD9" w:rsidRDefault="00EF3DD9" w:rsidP="00EF3DD9">
          <w:pPr>
            <w:pStyle w:val="TOCHeading"/>
            <w:rPr>
              <w:rStyle w:val="TableheadingsChar"/>
              <w:color w:val="auto"/>
            </w:rPr>
          </w:pPr>
          <w:r w:rsidRPr="00EF3DD9">
            <w:rPr>
              <w:rStyle w:val="TableheadingsChar"/>
              <w:color w:val="auto"/>
            </w:rPr>
            <w:t xml:space="preserve">Table </w:t>
          </w:r>
          <w:r>
            <w:rPr>
              <w:rStyle w:val="TableheadingsChar"/>
              <w:color w:val="auto"/>
            </w:rPr>
            <w:t xml:space="preserve">of </w:t>
          </w:r>
          <w:r w:rsidRPr="00EF3DD9">
            <w:rPr>
              <w:rStyle w:val="TableheadingsChar"/>
              <w:color w:val="auto"/>
            </w:rPr>
            <w:t>Contents</w:t>
          </w:r>
        </w:p>
        <w:p w14:paraId="4AB09A17" w14:textId="77777777" w:rsidR="00602539" w:rsidRPr="00602539" w:rsidRDefault="00602539" w:rsidP="00602539">
          <w:pPr>
            <w:rPr>
              <w:lang w:val="en-US" w:eastAsia="ja-JP"/>
            </w:rPr>
          </w:pPr>
        </w:p>
        <w:p w14:paraId="6A879724" w14:textId="77777777" w:rsidR="00602539" w:rsidRPr="00602539" w:rsidRDefault="00602539" w:rsidP="00602539">
          <w:pPr>
            <w:rPr>
              <w:lang w:val="en-US" w:eastAsia="ja-JP"/>
            </w:rPr>
          </w:pPr>
        </w:p>
        <w:p w14:paraId="06206E79" w14:textId="77777777" w:rsidR="00784320" w:rsidRDefault="003D7788">
          <w:pPr>
            <w:pStyle w:val="TOC1"/>
            <w:tabs>
              <w:tab w:val="right" w:leader="dot" w:pos="9016"/>
            </w:tabs>
            <w:rPr>
              <w:rFonts w:asciiTheme="minorHAnsi" w:eastAsiaTheme="minorEastAsia" w:hAnsiTheme="minorHAnsi"/>
              <w:noProof/>
              <w:lang w:eastAsia="zh-CN"/>
            </w:rPr>
          </w:pPr>
          <w:r>
            <w:fldChar w:fldCharType="begin"/>
          </w:r>
          <w:r>
            <w:instrText xml:space="preserve"> TOC \o "1-4" \h \z \u </w:instrText>
          </w:r>
          <w:r>
            <w:fldChar w:fldCharType="separate"/>
          </w:r>
          <w:hyperlink w:anchor="_Toc392668228" w:history="1">
            <w:r w:rsidR="00784320" w:rsidRPr="00A3481F">
              <w:rPr>
                <w:rStyle w:val="Hyperlink"/>
                <w:noProof/>
              </w:rPr>
              <w:t>Global Commercial</w:t>
            </w:r>
            <w:r w:rsidR="00784320">
              <w:rPr>
                <w:noProof/>
                <w:webHidden/>
              </w:rPr>
              <w:tab/>
            </w:r>
            <w:r w:rsidR="00784320">
              <w:rPr>
                <w:noProof/>
                <w:webHidden/>
              </w:rPr>
              <w:fldChar w:fldCharType="begin"/>
            </w:r>
            <w:r w:rsidR="00784320">
              <w:rPr>
                <w:noProof/>
                <w:webHidden/>
              </w:rPr>
              <w:instrText xml:space="preserve"> PAGEREF _Toc392668228 \h </w:instrText>
            </w:r>
            <w:r w:rsidR="00784320">
              <w:rPr>
                <w:noProof/>
                <w:webHidden/>
              </w:rPr>
            </w:r>
            <w:r w:rsidR="00784320">
              <w:rPr>
                <w:noProof/>
                <w:webHidden/>
              </w:rPr>
              <w:fldChar w:fldCharType="separate"/>
            </w:r>
            <w:r w:rsidR="00784320">
              <w:rPr>
                <w:noProof/>
                <w:webHidden/>
              </w:rPr>
              <w:t>1</w:t>
            </w:r>
            <w:r w:rsidR="00784320">
              <w:rPr>
                <w:noProof/>
                <w:webHidden/>
              </w:rPr>
              <w:fldChar w:fldCharType="end"/>
            </w:r>
          </w:hyperlink>
        </w:p>
        <w:p w14:paraId="253AD613" w14:textId="77777777" w:rsidR="00784320" w:rsidRDefault="00B41910">
          <w:pPr>
            <w:pStyle w:val="TOC1"/>
            <w:tabs>
              <w:tab w:val="right" w:leader="dot" w:pos="9016"/>
            </w:tabs>
            <w:rPr>
              <w:rFonts w:asciiTheme="minorHAnsi" w:eastAsiaTheme="minorEastAsia" w:hAnsiTheme="minorHAnsi"/>
              <w:noProof/>
              <w:lang w:eastAsia="zh-CN"/>
            </w:rPr>
          </w:pPr>
          <w:hyperlink w:anchor="_Toc392668229" w:history="1">
            <w:r w:rsidR="00784320" w:rsidRPr="00A3481F">
              <w:rPr>
                <w:rStyle w:val="Hyperlink"/>
                <w:noProof/>
                <w:lang w:val="en-US"/>
              </w:rPr>
              <w:t>Global Commercial Policy: Customers’ Account Management</w:t>
            </w:r>
            <w:r w:rsidR="00784320">
              <w:rPr>
                <w:noProof/>
                <w:webHidden/>
              </w:rPr>
              <w:tab/>
            </w:r>
            <w:r w:rsidR="00784320">
              <w:rPr>
                <w:noProof/>
                <w:webHidden/>
              </w:rPr>
              <w:fldChar w:fldCharType="begin"/>
            </w:r>
            <w:r w:rsidR="00784320">
              <w:rPr>
                <w:noProof/>
                <w:webHidden/>
              </w:rPr>
              <w:instrText xml:space="preserve"> PAGEREF _Toc392668229 \h </w:instrText>
            </w:r>
            <w:r w:rsidR="00784320">
              <w:rPr>
                <w:noProof/>
                <w:webHidden/>
              </w:rPr>
            </w:r>
            <w:r w:rsidR="00784320">
              <w:rPr>
                <w:noProof/>
                <w:webHidden/>
              </w:rPr>
              <w:fldChar w:fldCharType="separate"/>
            </w:r>
            <w:r w:rsidR="00784320">
              <w:rPr>
                <w:noProof/>
                <w:webHidden/>
              </w:rPr>
              <w:t>3</w:t>
            </w:r>
            <w:r w:rsidR="00784320">
              <w:rPr>
                <w:noProof/>
                <w:webHidden/>
              </w:rPr>
              <w:fldChar w:fldCharType="end"/>
            </w:r>
          </w:hyperlink>
        </w:p>
        <w:p w14:paraId="5D3360A1" w14:textId="77777777" w:rsidR="00784320" w:rsidRDefault="00B41910">
          <w:pPr>
            <w:pStyle w:val="TOC2"/>
            <w:tabs>
              <w:tab w:val="left" w:pos="709"/>
              <w:tab w:val="right" w:leader="dot" w:pos="9016"/>
            </w:tabs>
            <w:rPr>
              <w:rFonts w:asciiTheme="minorHAnsi" w:eastAsiaTheme="minorEastAsia" w:hAnsiTheme="minorHAnsi"/>
              <w:noProof/>
              <w:lang w:eastAsia="zh-CN"/>
            </w:rPr>
          </w:pPr>
          <w:hyperlink w:anchor="_Toc392668230" w:history="1">
            <w:r w:rsidR="00784320" w:rsidRPr="00A3481F">
              <w:rPr>
                <w:rStyle w:val="Hyperlink"/>
                <w:noProof/>
                <w:lang w:val="en-US"/>
              </w:rPr>
              <w:t>1.</w:t>
            </w:r>
            <w:r w:rsidR="00784320">
              <w:rPr>
                <w:rFonts w:asciiTheme="minorHAnsi" w:eastAsiaTheme="minorEastAsia" w:hAnsiTheme="minorHAnsi"/>
                <w:noProof/>
                <w:lang w:eastAsia="zh-CN"/>
              </w:rPr>
              <w:tab/>
            </w:r>
            <w:r w:rsidR="00784320" w:rsidRPr="00A3481F">
              <w:rPr>
                <w:rStyle w:val="Hyperlink"/>
                <w:noProof/>
                <w:lang w:val="en-US"/>
              </w:rPr>
              <w:t>Purpose</w:t>
            </w:r>
            <w:r w:rsidR="00784320">
              <w:rPr>
                <w:noProof/>
                <w:webHidden/>
              </w:rPr>
              <w:tab/>
            </w:r>
            <w:r w:rsidR="00784320">
              <w:rPr>
                <w:noProof/>
                <w:webHidden/>
              </w:rPr>
              <w:fldChar w:fldCharType="begin"/>
            </w:r>
            <w:r w:rsidR="00784320">
              <w:rPr>
                <w:noProof/>
                <w:webHidden/>
              </w:rPr>
              <w:instrText xml:space="preserve"> PAGEREF _Toc392668230 \h </w:instrText>
            </w:r>
            <w:r w:rsidR="00784320">
              <w:rPr>
                <w:noProof/>
                <w:webHidden/>
              </w:rPr>
            </w:r>
            <w:r w:rsidR="00784320">
              <w:rPr>
                <w:noProof/>
                <w:webHidden/>
              </w:rPr>
              <w:fldChar w:fldCharType="separate"/>
            </w:r>
            <w:r w:rsidR="00784320">
              <w:rPr>
                <w:noProof/>
                <w:webHidden/>
              </w:rPr>
              <w:t>3</w:t>
            </w:r>
            <w:r w:rsidR="00784320">
              <w:rPr>
                <w:noProof/>
                <w:webHidden/>
              </w:rPr>
              <w:fldChar w:fldCharType="end"/>
            </w:r>
          </w:hyperlink>
        </w:p>
        <w:p w14:paraId="170EF681" w14:textId="77777777" w:rsidR="00784320" w:rsidRDefault="00B41910">
          <w:pPr>
            <w:pStyle w:val="TOC2"/>
            <w:tabs>
              <w:tab w:val="left" w:pos="709"/>
              <w:tab w:val="right" w:leader="dot" w:pos="9016"/>
            </w:tabs>
            <w:rPr>
              <w:rFonts w:asciiTheme="minorHAnsi" w:eastAsiaTheme="minorEastAsia" w:hAnsiTheme="minorHAnsi"/>
              <w:noProof/>
              <w:lang w:eastAsia="zh-CN"/>
            </w:rPr>
          </w:pPr>
          <w:hyperlink w:anchor="_Toc392668231" w:history="1">
            <w:r w:rsidR="00784320" w:rsidRPr="00A3481F">
              <w:rPr>
                <w:rStyle w:val="Hyperlink"/>
                <w:noProof/>
                <w:lang w:val="en-US"/>
              </w:rPr>
              <w:t>2.</w:t>
            </w:r>
            <w:r w:rsidR="00784320">
              <w:rPr>
                <w:rFonts w:asciiTheme="minorHAnsi" w:eastAsiaTheme="minorEastAsia" w:hAnsiTheme="minorHAnsi"/>
                <w:noProof/>
                <w:lang w:eastAsia="zh-CN"/>
              </w:rPr>
              <w:tab/>
            </w:r>
            <w:r w:rsidR="00784320" w:rsidRPr="00A3481F">
              <w:rPr>
                <w:rStyle w:val="Hyperlink"/>
                <w:noProof/>
                <w:lang w:val="en-US"/>
              </w:rPr>
              <w:t>Definitions</w:t>
            </w:r>
            <w:r w:rsidR="00784320">
              <w:rPr>
                <w:noProof/>
                <w:webHidden/>
              </w:rPr>
              <w:tab/>
            </w:r>
            <w:r w:rsidR="00784320">
              <w:rPr>
                <w:noProof/>
                <w:webHidden/>
              </w:rPr>
              <w:fldChar w:fldCharType="begin"/>
            </w:r>
            <w:r w:rsidR="00784320">
              <w:rPr>
                <w:noProof/>
                <w:webHidden/>
              </w:rPr>
              <w:instrText xml:space="preserve"> PAGEREF _Toc392668231 \h </w:instrText>
            </w:r>
            <w:r w:rsidR="00784320">
              <w:rPr>
                <w:noProof/>
                <w:webHidden/>
              </w:rPr>
            </w:r>
            <w:r w:rsidR="00784320">
              <w:rPr>
                <w:noProof/>
                <w:webHidden/>
              </w:rPr>
              <w:fldChar w:fldCharType="separate"/>
            </w:r>
            <w:r w:rsidR="00784320">
              <w:rPr>
                <w:noProof/>
                <w:webHidden/>
              </w:rPr>
              <w:t>3</w:t>
            </w:r>
            <w:r w:rsidR="00784320">
              <w:rPr>
                <w:noProof/>
                <w:webHidden/>
              </w:rPr>
              <w:fldChar w:fldCharType="end"/>
            </w:r>
          </w:hyperlink>
        </w:p>
        <w:p w14:paraId="34136990" w14:textId="77777777" w:rsidR="00784320" w:rsidRDefault="00B41910">
          <w:pPr>
            <w:pStyle w:val="TOC3"/>
            <w:rPr>
              <w:rFonts w:asciiTheme="minorHAnsi" w:eastAsiaTheme="minorEastAsia" w:hAnsiTheme="minorHAnsi"/>
              <w:noProof/>
              <w:lang w:eastAsia="zh-CN"/>
            </w:rPr>
          </w:pPr>
          <w:hyperlink w:anchor="_Toc392668232" w:history="1">
            <w:r w:rsidR="00784320" w:rsidRPr="00A3481F">
              <w:rPr>
                <w:rStyle w:val="Hyperlink"/>
                <w:noProof/>
                <w:lang w:val="en-US"/>
              </w:rPr>
              <w:t>2.1</w:t>
            </w:r>
            <w:r w:rsidR="00784320">
              <w:rPr>
                <w:rFonts w:asciiTheme="minorHAnsi" w:eastAsiaTheme="minorEastAsia" w:hAnsiTheme="minorHAnsi"/>
                <w:noProof/>
                <w:lang w:eastAsia="zh-CN"/>
              </w:rPr>
              <w:tab/>
            </w:r>
            <w:r w:rsidR="00784320" w:rsidRPr="00A3481F">
              <w:rPr>
                <w:rStyle w:val="Hyperlink"/>
                <w:noProof/>
                <w:lang w:val="en-US"/>
              </w:rPr>
              <w:t>Customers</w:t>
            </w:r>
            <w:r w:rsidR="00784320">
              <w:rPr>
                <w:noProof/>
                <w:webHidden/>
              </w:rPr>
              <w:tab/>
            </w:r>
            <w:r w:rsidR="00784320">
              <w:rPr>
                <w:noProof/>
                <w:webHidden/>
              </w:rPr>
              <w:fldChar w:fldCharType="begin"/>
            </w:r>
            <w:r w:rsidR="00784320">
              <w:rPr>
                <w:noProof/>
                <w:webHidden/>
              </w:rPr>
              <w:instrText xml:space="preserve"> PAGEREF _Toc392668232 \h </w:instrText>
            </w:r>
            <w:r w:rsidR="00784320">
              <w:rPr>
                <w:noProof/>
                <w:webHidden/>
              </w:rPr>
            </w:r>
            <w:r w:rsidR="00784320">
              <w:rPr>
                <w:noProof/>
                <w:webHidden/>
              </w:rPr>
              <w:fldChar w:fldCharType="separate"/>
            </w:r>
            <w:r w:rsidR="00784320">
              <w:rPr>
                <w:noProof/>
                <w:webHidden/>
              </w:rPr>
              <w:t>3</w:t>
            </w:r>
            <w:r w:rsidR="00784320">
              <w:rPr>
                <w:noProof/>
                <w:webHidden/>
              </w:rPr>
              <w:fldChar w:fldCharType="end"/>
            </w:r>
          </w:hyperlink>
        </w:p>
        <w:p w14:paraId="67C583B7" w14:textId="77777777" w:rsidR="00784320" w:rsidRDefault="00B41910">
          <w:pPr>
            <w:pStyle w:val="TOC3"/>
            <w:rPr>
              <w:rFonts w:asciiTheme="minorHAnsi" w:eastAsiaTheme="minorEastAsia" w:hAnsiTheme="minorHAnsi"/>
              <w:noProof/>
              <w:lang w:eastAsia="zh-CN"/>
            </w:rPr>
          </w:pPr>
          <w:hyperlink w:anchor="_Toc392668233" w:history="1">
            <w:r w:rsidR="00784320" w:rsidRPr="00A3481F">
              <w:rPr>
                <w:rStyle w:val="Hyperlink"/>
                <w:noProof/>
                <w:lang w:val="en-US"/>
              </w:rPr>
              <w:t>2.2</w:t>
            </w:r>
            <w:r w:rsidR="00784320">
              <w:rPr>
                <w:rFonts w:asciiTheme="minorHAnsi" w:eastAsiaTheme="minorEastAsia" w:hAnsiTheme="minorHAnsi"/>
                <w:noProof/>
                <w:lang w:eastAsia="zh-CN"/>
              </w:rPr>
              <w:tab/>
            </w:r>
            <w:r w:rsidR="00784320" w:rsidRPr="00A3481F">
              <w:rPr>
                <w:rStyle w:val="Hyperlink"/>
                <w:noProof/>
                <w:lang w:val="en-US"/>
              </w:rPr>
              <w:t>Customer Services</w:t>
            </w:r>
            <w:r w:rsidR="00784320">
              <w:rPr>
                <w:noProof/>
                <w:webHidden/>
              </w:rPr>
              <w:tab/>
            </w:r>
            <w:r w:rsidR="00784320">
              <w:rPr>
                <w:noProof/>
                <w:webHidden/>
              </w:rPr>
              <w:fldChar w:fldCharType="begin"/>
            </w:r>
            <w:r w:rsidR="00784320">
              <w:rPr>
                <w:noProof/>
                <w:webHidden/>
              </w:rPr>
              <w:instrText xml:space="preserve"> PAGEREF _Toc392668233 \h </w:instrText>
            </w:r>
            <w:r w:rsidR="00784320">
              <w:rPr>
                <w:noProof/>
                <w:webHidden/>
              </w:rPr>
            </w:r>
            <w:r w:rsidR="00784320">
              <w:rPr>
                <w:noProof/>
                <w:webHidden/>
              </w:rPr>
              <w:fldChar w:fldCharType="separate"/>
            </w:r>
            <w:r w:rsidR="00784320">
              <w:rPr>
                <w:noProof/>
                <w:webHidden/>
              </w:rPr>
              <w:t>3</w:t>
            </w:r>
            <w:r w:rsidR="00784320">
              <w:rPr>
                <w:noProof/>
                <w:webHidden/>
              </w:rPr>
              <w:fldChar w:fldCharType="end"/>
            </w:r>
          </w:hyperlink>
        </w:p>
        <w:p w14:paraId="1F5AEB7C" w14:textId="77777777" w:rsidR="00784320" w:rsidRDefault="00B41910">
          <w:pPr>
            <w:pStyle w:val="TOC3"/>
            <w:rPr>
              <w:rFonts w:asciiTheme="minorHAnsi" w:eastAsiaTheme="minorEastAsia" w:hAnsiTheme="minorHAnsi"/>
              <w:noProof/>
              <w:lang w:eastAsia="zh-CN"/>
            </w:rPr>
          </w:pPr>
          <w:hyperlink w:anchor="_Toc392668234" w:history="1">
            <w:r w:rsidR="00784320" w:rsidRPr="00A3481F">
              <w:rPr>
                <w:rStyle w:val="Hyperlink"/>
                <w:noProof/>
                <w:lang w:val="en-US"/>
              </w:rPr>
              <w:t>2.3</w:t>
            </w:r>
            <w:r w:rsidR="00784320">
              <w:rPr>
                <w:rFonts w:asciiTheme="minorHAnsi" w:eastAsiaTheme="minorEastAsia" w:hAnsiTheme="minorHAnsi"/>
                <w:noProof/>
                <w:lang w:eastAsia="zh-CN"/>
              </w:rPr>
              <w:tab/>
            </w:r>
            <w:r w:rsidR="00784320" w:rsidRPr="00A3481F">
              <w:rPr>
                <w:rStyle w:val="Hyperlink"/>
                <w:noProof/>
                <w:lang w:val="en-US"/>
              </w:rPr>
              <w:t>AR Services</w:t>
            </w:r>
            <w:r w:rsidR="00784320">
              <w:rPr>
                <w:noProof/>
                <w:webHidden/>
              </w:rPr>
              <w:tab/>
            </w:r>
            <w:r w:rsidR="00784320">
              <w:rPr>
                <w:noProof/>
                <w:webHidden/>
              </w:rPr>
              <w:fldChar w:fldCharType="begin"/>
            </w:r>
            <w:r w:rsidR="00784320">
              <w:rPr>
                <w:noProof/>
                <w:webHidden/>
              </w:rPr>
              <w:instrText xml:space="preserve"> PAGEREF _Toc392668234 \h </w:instrText>
            </w:r>
            <w:r w:rsidR="00784320">
              <w:rPr>
                <w:noProof/>
                <w:webHidden/>
              </w:rPr>
            </w:r>
            <w:r w:rsidR="00784320">
              <w:rPr>
                <w:noProof/>
                <w:webHidden/>
              </w:rPr>
              <w:fldChar w:fldCharType="separate"/>
            </w:r>
            <w:r w:rsidR="00784320">
              <w:rPr>
                <w:noProof/>
                <w:webHidden/>
              </w:rPr>
              <w:t>4</w:t>
            </w:r>
            <w:r w:rsidR="00784320">
              <w:rPr>
                <w:noProof/>
                <w:webHidden/>
              </w:rPr>
              <w:fldChar w:fldCharType="end"/>
            </w:r>
          </w:hyperlink>
        </w:p>
        <w:p w14:paraId="7E08AC04" w14:textId="77777777" w:rsidR="00784320" w:rsidRDefault="00B41910">
          <w:pPr>
            <w:pStyle w:val="TOC2"/>
            <w:tabs>
              <w:tab w:val="left" w:pos="709"/>
              <w:tab w:val="right" w:leader="dot" w:pos="9016"/>
            </w:tabs>
            <w:rPr>
              <w:rFonts w:asciiTheme="minorHAnsi" w:eastAsiaTheme="minorEastAsia" w:hAnsiTheme="minorHAnsi"/>
              <w:noProof/>
              <w:lang w:eastAsia="zh-CN"/>
            </w:rPr>
          </w:pPr>
          <w:hyperlink w:anchor="_Toc392668235" w:history="1">
            <w:r w:rsidR="00784320" w:rsidRPr="00A3481F">
              <w:rPr>
                <w:rStyle w:val="Hyperlink"/>
                <w:noProof/>
                <w:lang w:val="en-US"/>
              </w:rPr>
              <w:t>3.</w:t>
            </w:r>
            <w:r w:rsidR="00784320">
              <w:rPr>
                <w:rFonts w:asciiTheme="minorHAnsi" w:eastAsiaTheme="minorEastAsia" w:hAnsiTheme="minorHAnsi"/>
                <w:noProof/>
                <w:lang w:eastAsia="zh-CN"/>
              </w:rPr>
              <w:tab/>
            </w:r>
            <w:r w:rsidR="00784320" w:rsidRPr="00A3481F">
              <w:rPr>
                <w:rStyle w:val="Hyperlink"/>
                <w:noProof/>
                <w:lang w:val="en-US"/>
              </w:rPr>
              <w:t>Principles</w:t>
            </w:r>
            <w:r w:rsidR="00784320">
              <w:rPr>
                <w:noProof/>
                <w:webHidden/>
              </w:rPr>
              <w:tab/>
            </w:r>
            <w:r w:rsidR="00784320">
              <w:rPr>
                <w:noProof/>
                <w:webHidden/>
              </w:rPr>
              <w:fldChar w:fldCharType="begin"/>
            </w:r>
            <w:r w:rsidR="00784320">
              <w:rPr>
                <w:noProof/>
                <w:webHidden/>
              </w:rPr>
              <w:instrText xml:space="preserve"> PAGEREF _Toc392668235 \h </w:instrText>
            </w:r>
            <w:r w:rsidR="00784320">
              <w:rPr>
                <w:noProof/>
                <w:webHidden/>
              </w:rPr>
            </w:r>
            <w:r w:rsidR="00784320">
              <w:rPr>
                <w:noProof/>
                <w:webHidden/>
              </w:rPr>
              <w:fldChar w:fldCharType="separate"/>
            </w:r>
            <w:r w:rsidR="00784320">
              <w:rPr>
                <w:noProof/>
                <w:webHidden/>
              </w:rPr>
              <w:t>4</w:t>
            </w:r>
            <w:r w:rsidR="00784320">
              <w:rPr>
                <w:noProof/>
                <w:webHidden/>
              </w:rPr>
              <w:fldChar w:fldCharType="end"/>
            </w:r>
          </w:hyperlink>
        </w:p>
        <w:p w14:paraId="2DBC0998" w14:textId="77777777" w:rsidR="00784320" w:rsidRDefault="00B41910">
          <w:pPr>
            <w:pStyle w:val="TOC2"/>
            <w:tabs>
              <w:tab w:val="left" w:pos="709"/>
              <w:tab w:val="right" w:leader="dot" w:pos="9016"/>
            </w:tabs>
            <w:rPr>
              <w:rFonts w:asciiTheme="minorHAnsi" w:eastAsiaTheme="minorEastAsia" w:hAnsiTheme="minorHAnsi"/>
              <w:noProof/>
              <w:lang w:eastAsia="zh-CN"/>
            </w:rPr>
          </w:pPr>
          <w:hyperlink w:anchor="_Toc392668236" w:history="1">
            <w:r w:rsidR="00784320" w:rsidRPr="00A3481F">
              <w:rPr>
                <w:rStyle w:val="Hyperlink"/>
                <w:noProof/>
                <w:lang w:val="en-US"/>
              </w:rPr>
              <w:t>4.</w:t>
            </w:r>
            <w:r w:rsidR="00784320">
              <w:rPr>
                <w:rFonts w:asciiTheme="minorHAnsi" w:eastAsiaTheme="minorEastAsia" w:hAnsiTheme="minorHAnsi"/>
                <w:noProof/>
                <w:lang w:eastAsia="zh-CN"/>
              </w:rPr>
              <w:tab/>
            </w:r>
            <w:r w:rsidR="00784320" w:rsidRPr="00A3481F">
              <w:rPr>
                <w:rStyle w:val="Hyperlink"/>
                <w:noProof/>
                <w:lang w:val="en-US"/>
              </w:rPr>
              <w:t>Customer Account Creation and Maintenance</w:t>
            </w:r>
            <w:r w:rsidR="00784320">
              <w:rPr>
                <w:noProof/>
                <w:webHidden/>
              </w:rPr>
              <w:tab/>
            </w:r>
            <w:r w:rsidR="00784320">
              <w:rPr>
                <w:noProof/>
                <w:webHidden/>
              </w:rPr>
              <w:fldChar w:fldCharType="begin"/>
            </w:r>
            <w:r w:rsidR="00784320">
              <w:rPr>
                <w:noProof/>
                <w:webHidden/>
              </w:rPr>
              <w:instrText xml:space="preserve"> PAGEREF _Toc392668236 \h </w:instrText>
            </w:r>
            <w:r w:rsidR="00784320">
              <w:rPr>
                <w:noProof/>
                <w:webHidden/>
              </w:rPr>
            </w:r>
            <w:r w:rsidR="00784320">
              <w:rPr>
                <w:noProof/>
                <w:webHidden/>
              </w:rPr>
              <w:fldChar w:fldCharType="separate"/>
            </w:r>
            <w:r w:rsidR="00784320">
              <w:rPr>
                <w:noProof/>
                <w:webHidden/>
              </w:rPr>
              <w:t>5</w:t>
            </w:r>
            <w:r w:rsidR="00784320">
              <w:rPr>
                <w:noProof/>
                <w:webHidden/>
              </w:rPr>
              <w:fldChar w:fldCharType="end"/>
            </w:r>
          </w:hyperlink>
        </w:p>
        <w:p w14:paraId="21C8D487" w14:textId="77777777" w:rsidR="00784320" w:rsidRDefault="00B41910">
          <w:pPr>
            <w:pStyle w:val="TOC3"/>
            <w:rPr>
              <w:rFonts w:asciiTheme="minorHAnsi" w:eastAsiaTheme="minorEastAsia" w:hAnsiTheme="minorHAnsi"/>
              <w:noProof/>
              <w:lang w:eastAsia="zh-CN"/>
            </w:rPr>
          </w:pPr>
          <w:hyperlink w:anchor="_Toc392668237" w:history="1">
            <w:r w:rsidR="00784320" w:rsidRPr="00A3481F">
              <w:rPr>
                <w:rStyle w:val="Hyperlink"/>
                <w:noProof/>
                <w:lang w:val="en-US"/>
              </w:rPr>
              <w:t>4.1</w:t>
            </w:r>
            <w:r w:rsidR="00784320">
              <w:rPr>
                <w:rFonts w:asciiTheme="minorHAnsi" w:eastAsiaTheme="minorEastAsia" w:hAnsiTheme="minorHAnsi"/>
                <w:noProof/>
                <w:lang w:eastAsia="zh-CN"/>
              </w:rPr>
              <w:tab/>
            </w:r>
            <w:r w:rsidR="00784320" w:rsidRPr="00A3481F">
              <w:rPr>
                <w:rStyle w:val="Hyperlink"/>
                <w:noProof/>
                <w:lang w:val="en-US"/>
              </w:rPr>
              <w:t>Account Creation</w:t>
            </w:r>
            <w:r w:rsidR="00784320">
              <w:rPr>
                <w:noProof/>
                <w:webHidden/>
              </w:rPr>
              <w:tab/>
            </w:r>
            <w:r w:rsidR="00784320">
              <w:rPr>
                <w:noProof/>
                <w:webHidden/>
              </w:rPr>
              <w:fldChar w:fldCharType="begin"/>
            </w:r>
            <w:r w:rsidR="00784320">
              <w:rPr>
                <w:noProof/>
                <w:webHidden/>
              </w:rPr>
              <w:instrText xml:space="preserve"> PAGEREF _Toc392668237 \h </w:instrText>
            </w:r>
            <w:r w:rsidR="00784320">
              <w:rPr>
                <w:noProof/>
                <w:webHidden/>
              </w:rPr>
            </w:r>
            <w:r w:rsidR="00784320">
              <w:rPr>
                <w:noProof/>
                <w:webHidden/>
              </w:rPr>
              <w:fldChar w:fldCharType="separate"/>
            </w:r>
            <w:r w:rsidR="00784320">
              <w:rPr>
                <w:noProof/>
                <w:webHidden/>
              </w:rPr>
              <w:t>5</w:t>
            </w:r>
            <w:r w:rsidR="00784320">
              <w:rPr>
                <w:noProof/>
                <w:webHidden/>
              </w:rPr>
              <w:fldChar w:fldCharType="end"/>
            </w:r>
          </w:hyperlink>
        </w:p>
        <w:p w14:paraId="308DFD62" w14:textId="77777777" w:rsidR="00784320" w:rsidRDefault="00B41910">
          <w:pPr>
            <w:pStyle w:val="TOC3"/>
            <w:rPr>
              <w:rFonts w:asciiTheme="minorHAnsi" w:eastAsiaTheme="minorEastAsia" w:hAnsiTheme="minorHAnsi"/>
              <w:noProof/>
              <w:lang w:eastAsia="zh-CN"/>
            </w:rPr>
          </w:pPr>
          <w:hyperlink w:anchor="_Toc392668238" w:history="1">
            <w:r w:rsidR="00784320" w:rsidRPr="00A3481F">
              <w:rPr>
                <w:rStyle w:val="Hyperlink"/>
                <w:noProof/>
                <w:lang w:val="en-US"/>
              </w:rPr>
              <w:t>4.2</w:t>
            </w:r>
            <w:r w:rsidR="00784320">
              <w:rPr>
                <w:rFonts w:asciiTheme="minorHAnsi" w:eastAsiaTheme="minorEastAsia" w:hAnsiTheme="minorHAnsi"/>
                <w:noProof/>
                <w:lang w:eastAsia="zh-CN"/>
              </w:rPr>
              <w:tab/>
            </w:r>
            <w:r w:rsidR="00784320" w:rsidRPr="00A3481F">
              <w:rPr>
                <w:rStyle w:val="Hyperlink"/>
                <w:noProof/>
                <w:lang w:val="en-US"/>
              </w:rPr>
              <w:t>Account Modification</w:t>
            </w:r>
            <w:r w:rsidR="00784320">
              <w:rPr>
                <w:noProof/>
                <w:webHidden/>
              </w:rPr>
              <w:tab/>
            </w:r>
            <w:r w:rsidR="00784320">
              <w:rPr>
                <w:noProof/>
                <w:webHidden/>
              </w:rPr>
              <w:fldChar w:fldCharType="begin"/>
            </w:r>
            <w:r w:rsidR="00784320">
              <w:rPr>
                <w:noProof/>
                <w:webHidden/>
              </w:rPr>
              <w:instrText xml:space="preserve"> PAGEREF _Toc392668238 \h </w:instrText>
            </w:r>
            <w:r w:rsidR="00784320">
              <w:rPr>
                <w:noProof/>
                <w:webHidden/>
              </w:rPr>
            </w:r>
            <w:r w:rsidR="00784320">
              <w:rPr>
                <w:noProof/>
                <w:webHidden/>
              </w:rPr>
              <w:fldChar w:fldCharType="separate"/>
            </w:r>
            <w:r w:rsidR="00784320">
              <w:rPr>
                <w:noProof/>
                <w:webHidden/>
              </w:rPr>
              <w:t>5</w:t>
            </w:r>
            <w:r w:rsidR="00784320">
              <w:rPr>
                <w:noProof/>
                <w:webHidden/>
              </w:rPr>
              <w:fldChar w:fldCharType="end"/>
            </w:r>
          </w:hyperlink>
        </w:p>
        <w:p w14:paraId="523E773C" w14:textId="77777777" w:rsidR="00784320" w:rsidRDefault="00B41910">
          <w:pPr>
            <w:pStyle w:val="TOC3"/>
            <w:rPr>
              <w:rFonts w:asciiTheme="minorHAnsi" w:eastAsiaTheme="minorEastAsia" w:hAnsiTheme="minorHAnsi"/>
              <w:noProof/>
              <w:lang w:eastAsia="zh-CN"/>
            </w:rPr>
          </w:pPr>
          <w:hyperlink w:anchor="_Toc392668239" w:history="1">
            <w:r w:rsidR="00784320" w:rsidRPr="00A3481F">
              <w:rPr>
                <w:rStyle w:val="Hyperlink"/>
                <w:noProof/>
                <w:lang w:val="en-US"/>
              </w:rPr>
              <w:t>4.3</w:t>
            </w:r>
            <w:r w:rsidR="00784320">
              <w:rPr>
                <w:rFonts w:asciiTheme="minorHAnsi" w:eastAsiaTheme="minorEastAsia" w:hAnsiTheme="minorHAnsi"/>
                <w:noProof/>
                <w:lang w:eastAsia="zh-CN"/>
              </w:rPr>
              <w:tab/>
            </w:r>
            <w:r w:rsidR="00784320" w:rsidRPr="00A3481F">
              <w:rPr>
                <w:rStyle w:val="Hyperlink"/>
                <w:noProof/>
                <w:lang w:val="en-US"/>
              </w:rPr>
              <w:t>Account Inactivation</w:t>
            </w:r>
            <w:r w:rsidR="00784320">
              <w:rPr>
                <w:noProof/>
                <w:webHidden/>
              </w:rPr>
              <w:tab/>
            </w:r>
            <w:r w:rsidR="00784320">
              <w:rPr>
                <w:noProof/>
                <w:webHidden/>
              </w:rPr>
              <w:fldChar w:fldCharType="begin"/>
            </w:r>
            <w:r w:rsidR="00784320">
              <w:rPr>
                <w:noProof/>
                <w:webHidden/>
              </w:rPr>
              <w:instrText xml:space="preserve"> PAGEREF _Toc392668239 \h </w:instrText>
            </w:r>
            <w:r w:rsidR="00784320">
              <w:rPr>
                <w:noProof/>
                <w:webHidden/>
              </w:rPr>
            </w:r>
            <w:r w:rsidR="00784320">
              <w:rPr>
                <w:noProof/>
                <w:webHidden/>
              </w:rPr>
              <w:fldChar w:fldCharType="separate"/>
            </w:r>
            <w:r w:rsidR="00784320">
              <w:rPr>
                <w:noProof/>
                <w:webHidden/>
              </w:rPr>
              <w:t>5</w:t>
            </w:r>
            <w:r w:rsidR="00784320">
              <w:rPr>
                <w:noProof/>
                <w:webHidden/>
              </w:rPr>
              <w:fldChar w:fldCharType="end"/>
            </w:r>
          </w:hyperlink>
        </w:p>
        <w:p w14:paraId="41712272" w14:textId="77777777" w:rsidR="00784320" w:rsidRDefault="00B41910">
          <w:pPr>
            <w:pStyle w:val="TOC3"/>
            <w:rPr>
              <w:rFonts w:asciiTheme="minorHAnsi" w:eastAsiaTheme="minorEastAsia" w:hAnsiTheme="minorHAnsi"/>
              <w:noProof/>
              <w:lang w:eastAsia="zh-CN"/>
            </w:rPr>
          </w:pPr>
          <w:hyperlink w:anchor="_Toc392668240" w:history="1">
            <w:r w:rsidR="00784320" w:rsidRPr="00A3481F">
              <w:rPr>
                <w:rStyle w:val="Hyperlink"/>
                <w:noProof/>
                <w:lang w:val="en-US"/>
              </w:rPr>
              <w:t>4.4</w:t>
            </w:r>
            <w:r w:rsidR="00784320">
              <w:rPr>
                <w:rFonts w:asciiTheme="minorHAnsi" w:eastAsiaTheme="minorEastAsia" w:hAnsiTheme="minorHAnsi"/>
                <w:noProof/>
                <w:lang w:eastAsia="zh-CN"/>
              </w:rPr>
              <w:tab/>
            </w:r>
            <w:r w:rsidR="00784320" w:rsidRPr="00A3481F">
              <w:rPr>
                <w:rStyle w:val="Hyperlink"/>
                <w:noProof/>
                <w:lang w:val="en-US"/>
              </w:rPr>
              <w:t>Business Chains</w:t>
            </w:r>
            <w:r w:rsidR="00784320">
              <w:rPr>
                <w:noProof/>
                <w:webHidden/>
              </w:rPr>
              <w:tab/>
            </w:r>
            <w:r w:rsidR="00784320">
              <w:rPr>
                <w:noProof/>
                <w:webHidden/>
              </w:rPr>
              <w:fldChar w:fldCharType="begin"/>
            </w:r>
            <w:r w:rsidR="00784320">
              <w:rPr>
                <w:noProof/>
                <w:webHidden/>
              </w:rPr>
              <w:instrText xml:space="preserve"> PAGEREF _Toc392668240 \h </w:instrText>
            </w:r>
            <w:r w:rsidR="00784320">
              <w:rPr>
                <w:noProof/>
                <w:webHidden/>
              </w:rPr>
            </w:r>
            <w:r w:rsidR="00784320">
              <w:rPr>
                <w:noProof/>
                <w:webHidden/>
              </w:rPr>
              <w:fldChar w:fldCharType="separate"/>
            </w:r>
            <w:r w:rsidR="00784320">
              <w:rPr>
                <w:noProof/>
                <w:webHidden/>
              </w:rPr>
              <w:t>6</w:t>
            </w:r>
            <w:r w:rsidR="00784320">
              <w:rPr>
                <w:noProof/>
                <w:webHidden/>
              </w:rPr>
              <w:fldChar w:fldCharType="end"/>
            </w:r>
          </w:hyperlink>
        </w:p>
        <w:p w14:paraId="2C434D9A" w14:textId="77777777" w:rsidR="00784320" w:rsidRDefault="00B41910">
          <w:pPr>
            <w:pStyle w:val="TOC3"/>
            <w:rPr>
              <w:rFonts w:asciiTheme="minorHAnsi" w:eastAsiaTheme="minorEastAsia" w:hAnsiTheme="minorHAnsi"/>
              <w:noProof/>
              <w:lang w:eastAsia="zh-CN"/>
            </w:rPr>
          </w:pPr>
          <w:hyperlink w:anchor="_Toc392668241" w:history="1">
            <w:r w:rsidR="00784320" w:rsidRPr="00A3481F">
              <w:rPr>
                <w:rStyle w:val="Hyperlink"/>
                <w:noProof/>
                <w:lang w:val="en-US"/>
              </w:rPr>
              <w:t>4.5</w:t>
            </w:r>
            <w:r w:rsidR="00784320">
              <w:rPr>
                <w:rFonts w:asciiTheme="minorHAnsi" w:eastAsiaTheme="minorEastAsia" w:hAnsiTheme="minorHAnsi"/>
                <w:noProof/>
                <w:lang w:eastAsia="zh-CN"/>
              </w:rPr>
              <w:tab/>
            </w:r>
            <w:r w:rsidR="00784320" w:rsidRPr="00A3481F">
              <w:rPr>
                <w:rStyle w:val="Hyperlink"/>
                <w:noProof/>
                <w:lang w:val="en-US"/>
              </w:rPr>
              <w:t>Customers Account Codification</w:t>
            </w:r>
            <w:r w:rsidR="00784320">
              <w:rPr>
                <w:noProof/>
                <w:webHidden/>
              </w:rPr>
              <w:tab/>
            </w:r>
            <w:r w:rsidR="00784320">
              <w:rPr>
                <w:noProof/>
                <w:webHidden/>
              </w:rPr>
              <w:fldChar w:fldCharType="begin"/>
            </w:r>
            <w:r w:rsidR="00784320">
              <w:rPr>
                <w:noProof/>
                <w:webHidden/>
              </w:rPr>
              <w:instrText xml:space="preserve"> PAGEREF _Toc392668241 \h </w:instrText>
            </w:r>
            <w:r w:rsidR="00784320">
              <w:rPr>
                <w:noProof/>
                <w:webHidden/>
              </w:rPr>
            </w:r>
            <w:r w:rsidR="00784320">
              <w:rPr>
                <w:noProof/>
                <w:webHidden/>
              </w:rPr>
              <w:fldChar w:fldCharType="separate"/>
            </w:r>
            <w:r w:rsidR="00784320">
              <w:rPr>
                <w:noProof/>
                <w:webHidden/>
              </w:rPr>
              <w:t>7</w:t>
            </w:r>
            <w:r w:rsidR="00784320">
              <w:rPr>
                <w:noProof/>
                <w:webHidden/>
              </w:rPr>
              <w:fldChar w:fldCharType="end"/>
            </w:r>
          </w:hyperlink>
        </w:p>
        <w:p w14:paraId="2D04CCC9" w14:textId="77777777" w:rsidR="00784320" w:rsidRDefault="00B41910">
          <w:pPr>
            <w:pStyle w:val="TOC2"/>
            <w:tabs>
              <w:tab w:val="left" w:pos="709"/>
              <w:tab w:val="right" w:leader="dot" w:pos="9016"/>
            </w:tabs>
            <w:rPr>
              <w:rFonts w:asciiTheme="minorHAnsi" w:eastAsiaTheme="minorEastAsia" w:hAnsiTheme="minorHAnsi"/>
              <w:noProof/>
              <w:lang w:eastAsia="zh-CN"/>
            </w:rPr>
          </w:pPr>
          <w:hyperlink w:anchor="_Toc392668242" w:history="1">
            <w:r w:rsidR="00784320" w:rsidRPr="00A3481F">
              <w:rPr>
                <w:rStyle w:val="Hyperlink"/>
                <w:noProof/>
                <w:lang w:val="en-US"/>
              </w:rPr>
              <w:t>5.</w:t>
            </w:r>
            <w:r w:rsidR="00784320">
              <w:rPr>
                <w:rFonts w:asciiTheme="minorHAnsi" w:eastAsiaTheme="minorEastAsia" w:hAnsiTheme="minorHAnsi"/>
                <w:noProof/>
                <w:lang w:eastAsia="zh-CN"/>
              </w:rPr>
              <w:tab/>
            </w:r>
            <w:r w:rsidR="00784320" w:rsidRPr="00A3481F">
              <w:rPr>
                <w:rStyle w:val="Hyperlink"/>
                <w:noProof/>
                <w:lang w:val="en-US"/>
              </w:rPr>
              <w:t>Payment reminders</w:t>
            </w:r>
            <w:r w:rsidR="00784320">
              <w:rPr>
                <w:noProof/>
                <w:webHidden/>
              </w:rPr>
              <w:tab/>
            </w:r>
            <w:r w:rsidR="00784320">
              <w:rPr>
                <w:noProof/>
                <w:webHidden/>
              </w:rPr>
              <w:fldChar w:fldCharType="begin"/>
            </w:r>
            <w:r w:rsidR="00784320">
              <w:rPr>
                <w:noProof/>
                <w:webHidden/>
              </w:rPr>
              <w:instrText xml:space="preserve"> PAGEREF _Toc392668242 \h </w:instrText>
            </w:r>
            <w:r w:rsidR="00784320">
              <w:rPr>
                <w:noProof/>
                <w:webHidden/>
              </w:rPr>
            </w:r>
            <w:r w:rsidR="00784320">
              <w:rPr>
                <w:noProof/>
                <w:webHidden/>
              </w:rPr>
              <w:fldChar w:fldCharType="separate"/>
            </w:r>
            <w:r w:rsidR="00784320">
              <w:rPr>
                <w:noProof/>
                <w:webHidden/>
              </w:rPr>
              <w:t>10</w:t>
            </w:r>
            <w:r w:rsidR="00784320">
              <w:rPr>
                <w:noProof/>
                <w:webHidden/>
              </w:rPr>
              <w:fldChar w:fldCharType="end"/>
            </w:r>
          </w:hyperlink>
        </w:p>
        <w:p w14:paraId="2C310B92" w14:textId="77777777" w:rsidR="00784320" w:rsidRDefault="00B41910">
          <w:pPr>
            <w:pStyle w:val="TOC3"/>
            <w:rPr>
              <w:rFonts w:asciiTheme="minorHAnsi" w:eastAsiaTheme="minorEastAsia" w:hAnsiTheme="minorHAnsi"/>
              <w:noProof/>
              <w:lang w:eastAsia="zh-CN"/>
            </w:rPr>
          </w:pPr>
          <w:hyperlink w:anchor="_Toc392668243" w:history="1">
            <w:r w:rsidR="00784320" w:rsidRPr="00A3481F">
              <w:rPr>
                <w:rStyle w:val="Hyperlink"/>
                <w:noProof/>
                <w:lang w:val="en-US"/>
              </w:rPr>
              <w:t>5.1</w:t>
            </w:r>
            <w:r w:rsidR="00784320">
              <w:rPr>
                <w:rFonts w:asciiTheme="minorHAnsi" w:eastAsiaTheme="minorEastAsia" w:hAnsiTheme="minorHAnsi"/>
                <w:noProof/>
                <w:lang w:eastAsia="zh-CN"/>
              </w:rPr>
              <w:tab/>
            </w:r>
            <w:r w:rsidR="00784320" w:rsidRPr="00A3481F">
              <w:rPr>
                <w:rStyle w:val="Hyperlink"/>
                <w:noProof/>
                <w:lang w:val="en-US"/>
              </w:rPr>
              <w:t>General rules</w:t>
            </w:r>
            <w:r w:rsidR="00784320">
              <w:rPr>
                <w:noProof/>
                <w:webHidden/>
              </w:rPr>
              <w:tab/>
            </w:r>
            <w:r w:rsidR="00784320">
              <w:rPr>
                <w:noProof/>
                <w:webHidden/>
              </w:rPr>
              <w:fldChar w:fldCharType="begin"/>
            </w:r>
            <w:r w:rsidR="00784320">
              <w:rPr>
                <w:noProof/>
                <w:webHidden/>
              </w:rPr>
              <w:instrText xml:space="preserve"> PAGEREF _Toc392668243 \h </w:instrText>
            </w:r>
            <w:r w:rsidR="00784320">
              <w:rPr>
                <w:noProof/>
                <w:webHidden/>
              </w:rPr>
            </w:r>
            <w:r w:rsidR="00784320">
              <w:rPr>
                <w:noProof/>
                <w:webHidden/>
              </w:rPr>
              <w:fldChar w:fldCharType="separate"/>
            </w:r>
            <w:r w:rsidR="00784320">
              <w:rPr>
                <w:noProof/>
                <w:webHidden/>
              </w:rPr>
              <w:t>10</w:t>
            </w:r>
            <w:r w:rsidR="00784320">
              <w:rPr>
                <w:noProof/>
                <w:webHidden/>
              </w:rPr>
              <w:fldChar w:fldCharType="end"/>
            </w:r>
          </w:hyperlink>
        </w:p>
        <w:p w14:paraId="70959DA1" w14:textId="77777777" w:rsidR="00784320" w:rsidRDefault="00B41910">
          <w:pPr>
            <w:pStyle w:val="TOC3"/>
            <w:rPr>
              <w:rFonts w:asciiTheme="minorHAnsi" w:eastAsiaTheme="minorEastAsia" w:hAnsiTheme="minorHAnsi"/>
              <w:noProof/>
              <w:lang w:eastAsia="zh-CN"/>
            </w:rPr>
          </w:pPr>
          <w:hyperlink w:anchor="_Toc392668244" w:history="1">
            <w:r w:rsidR="00784320" w:rsidRPr="00A3481F">
              <w:rPr>
                <w:rStyle w:val="Hyperlink"/>
                <w:noProof/>
                <w:lang w:val="en-US"/>
              </w:rPr>
              <w:t>5.2</w:t>
            </w:r>
            <w:r w:rsidR="00784320">
              <w:rPr>
                <w:rFonts w:asciiTheme="minorHAnsi" w:eastAsiaTheme="minorEastAsia" w:hAnsiTheme="minorHAnsi"/>
                <w:noProof/>
                <w:lang w:eastAsia="zh-CN"/>
              </w:rPr>
              <w:tab/>
            </w:r>
            <w:r w:rsidR="00784320" w:rsidRPr="00A3481F">
              <w:rPr>
                <w:rStyle w:val="Hyperlink"/>
                <w:noProof/>
                <w:lang w:val="en-US"/>
              </w:rPr>
              <w:t>Roles &amp; Responsibilities - Escalation</w:t>
            </w:r>
            <w:r w:rsidR="00784320">
              <w:rPr>
                <w:noProof/>
                <w:webHidden/>
              </w:rPr>
              <w:tab/>
            </w:r>
            <w:r w:rsidR="00784320">
              <w:rPr>
                <w:noProof/>
                <w:webHidden/>
              </w:rPr>
              <w:fldChar w:fldCharType="begin"/>
            </w:r>
            <w:r w:rsidR="00784320">
              <w:rPr>
                <w:noProof/>
                <w:webHidden/>
              </w:rPr>
              <w:instrText xml:space="preserve"> PAGEREF _Toc392668244 \h </w:instrText>
            </w:r>
            <w:r w:rsidR="00784320">
              <w:rPr>
                <w:noProof/>
                <w:webHidden/>
              </w:rPr>
            </w:r>
            <w:r w:rsidR="00784320">
              <w:rPr>
                <w:noProof/>
                <w:webHidden/>
              </w:rPr>
              <w:fldChar w:fldCharType="separate"/>
            </w:r>
            <w:r w:rsidR="00784320">
              <w:rPr>
                <w:noProof/>
                <w:webHidden/>
              </w:rPr>
              <w:t>11</w:t>
            </w:r>
            <w:r w:rsidR="00784320">
              <w:rPr>
                <w:noProof/>
                <w:webHidden/>
              </w:rPr>
              <w:fldChar w:fldCharType="end"/>
            </w:r>
          </w:hyperlink>
        </w:p>
        <w:p w14:paraId="36CD0F2B" w14:textId="77777777" w:rsidR="00784320" w:rsidRDefault="00B41910">
          <w:pPr>
            <w:pStyle w:val="TOC2"/>
            <w:tabs>
              <w:tab w:val="left" w:pos="709"/>
              <w:tab w:val="right" w:leader="dot" w:pos="9016"/>
            </w:tabs>
            <w:rPr>
              <w:rFonts w:asciiTheme="minorHAnsi" w:eastAsiaTheme="minorEastAsia" w:hAnsiTheme="minorHAnsi"/>
              <w:noProof/>
              <w:lang w:eastAsia="zh-CN"/>
            </w:rPr>
          </w:pPr>
          <w:hyperlink w:anchor="_Toc392668245" w:history="1">
            <w:r w:rsidR="00784320" w:rsidRPr="00A3481F">
              <w:rPr>
                <w:rStyle w:val="Hyperlink"/>
                <w:noProof/>
                <w:lang w:val="en-US"/>
              </w:rPr>
              <w:t>6.</w:t>
            </w:r>
            <w:r w:rsidR="00784320">
              <w:rPr>
                <w:rFonts w:asciiTheme="minorHAnsi" w:eastAsiaTheme="minorEastAsia" w:hAnsiTheme="minorHAnsi"/>
                <w:noProof/>
                <w:lang w:eastAsia="zh-CN"/>
              </w:rPr>
              <w:tab/>
            </w:r>
            <w:r w:rsidR="00784320" w:rsidRPr="00A3481F">
              <w:rPr>
                <w:rStyle w:val="Hyperlink"/>
                <w:noProof/>
                <w:lang w:val="en-US"/>
              </w:rPr>
              <w:t>Controlling processes</w:t>
            </w:r>
            <w:r w:rsidR="00784320">
              <w:rPr>
                <w:noProof/>
                <w:webHidden/>
              </w:rPr>
              <w:tab/>
            </w:r>
            <w:r w:rsidR="00784320">
              <w:rPr>
                <w:noProof/>
                <w:webHidden/>
              </w:rPr>
              <w:fldChar w:fldCharType="begin"/>
            </w:r>
            <w:r w:rsidR="00784320">
              <w:rPr>
                <w:noProof/>
                <w:webHidden/>
              </w:rPr>
              <w:instrText xml:space="preserve"> PAGEREF _Toc392668245 \h </w:instrText>
            </w:r>
            <w:r w:rsidR="00784320">
              <w:rPr>
                <w:noProof/>
                <w:webHidden/>
              </w:rPr>
            </w:r>
            <w:r w:rsidR="00784320">
              <w:rPr>
                <w:noProof/>
                <w:webHidden/>
              </w:rPr>
              <w:fldChar w:fldCharType="separate"/>
            </w:r>
            <w:r w:rsidR="00784320">
              <w:rPr>
                <w:noProof/>
                <w:webHidden/>
              </w:rPr>
              <w:t>11</w:t>
            </w:r>
            <w:r w:rsidR="00784320">
              <w:rPr>
                <w:noProof/>
                <w:webHidden/>
              </w:rPr>
              <w:fldChar w:fldCharType="end"/>
            </w:r>
          </w:hyperlink>
        </w:p>
        <w:p w14:paraId="73CBAAD3" w14:textId="77777777" w:rsidR="00784320" w:rsidRDefault="00B41910">
          <w:pPr>
            <w:pStyle w:val="TOC3"/>
            <w:rPr>
              <w:rFonts w:asciiTheme="minorHAnsi" w:eastAsiaTheme="minorEastAsia" w:hAnsiTheme="minorHAnsi"/>
              <w:noProof/>
              <w:lang w:eastAsia="zh-CN"/>
            </w:rPr>
          </w:pPr>
          <w:hyperlink w:anchor="_Toc392668246" w:history="1">
            <w:r w:rsidR="00784320" w:rsidRPr="00A3481F">
              <w:rPr>
                <w:rStyle w:val="Hyperlink"/>
                <w:noProof/>
                <w:lang w:val="en-US"/>
              </w:rPr>
              <w:t>6.1</w:t>
            </w:r>
            <w:r w:rsidR="00784320">
              <w:rPr>
                <w:rFonts w:asciiTheme="minorHAnsi" w:eastAsiaTheme="minorEastAsia" w:hAnsiTheme="minorHAnsi"/>
                <w:noProof/>
                <w:lang w:eastAsia="zh-CN"/>
              </w:rPr>
              <w:tab/>
            </w:r>
            <w:r w:rsidR="00784320" w:rsidRPr="00A3481F">
              <w:rPr>
                <w:rStyle w:val="Hyperlink"/>
                <w:noProof/>
                <w:lang w:val="en-US"/>
              </w:rPr>
              <w:t>Review</w:t>
            </w:r>
            <w:r w:rsidR="00784320">
              <w:rPr>
                <w:noProof/>
                <w:webHidden/>
              </w:rPr>
              <w:tab/>
            </w:r>
            <w:r w:rsidR="00784320">
              <w:rPr>
                <w:noProof/>
                <w:webHidden/>
              </w:rPr>
              <w:fldChar w:fldCharType="begin"/>
            </w:r>
            <w:r w:rsidR="00784320">
              <w:rPr>
                <w:noProof/>
                <w:webHidden/>
              </w:rPr>
              <w:instrText xml:space="preserve"> PAGEREF _Toc392668246 \h </w:instrText>
            </w:r>
            <w:r w:rsidR="00784320">
              <w:rPr>
                <w:noProof/>
                <w:webHidden/>
              </w:rPr>
            </w:r>
            <w:r w:rsidR="00784320">
              <w:rPr>
                <w:noProof/>
                <w:webHidden/>
              </w:rPr>
              <w:fldChar w:fldCharType="separate"/>
            </w:r>
            <w:r w:rsidR="00784320">
              <w:rPr>
                <w:noProof/>
                <w:webHidden/>
              </w:rPr>
              <w:t>11</w:t>
            </w:r>
            <w:r w:rsidR="00784320">
              <w:rPr>
                <w:noProof/>
                <w:webHidden/>
              </w:rPr>
              <w:fldChar w:fldCharType="end"/>
            </w:r>
          </w:hyperlink>
        </w:p>
        <w:p w14:paraId="6765686C" w14:textId="77777777" w:rsidR="00784320" w:rsidRDefault="00B41910">
          <w:pPr>
            <w:pStyle w:val="TOC3"/>
            <w:rPr>
              <w:rFonts w:asciiTheme="minorHAnsi" w:eastAsiaTheme="minorEastAsia" w:hAnsiTheme="minorHAnsi"/>
              <w:noProof/>
              <w:lang w:eastAsia="zh-CN"/>
            </w:rPr>
          </w:pPr>
          <w:hyperlink w:anchor="_Toc392668247" w:history="1">
            <w:r w:rsidR="00784320" w:rsidRPr="00A3481F">
              <w:rPr>
                <w:rStyle w:val="Hyperlink"/>
                <w:noProof/>
                <w:lang w:val="en-US"/>
              </w:rPr>
              <w:t>6.2</w:t>
            </w:r>
            <w:r w:rsidR="00784320">
              <w:rPr>
                <w:rFonts w:asciiTheme="minorHAnsi" w:eastAsiaTheme="minorEastAsia" w:hAnsiTheme="minorHAnsi"/>
                <w:noProof/>
                <w:lang w:eastAsia="zh-CN"/>
              </w:rPr>
              <w:tab/>
            </w:r>
            <w:r w:rsidR="00784320" w:rsidRPr="00A3481F">
              <w:rPr>
                <w:rStyle w:val="Hyperlink"/>
                <w:noProof/>
                <w:lang w:val="en-US"/>
              </w:rPr>
              <w:t>KPIs</w:t>
            </w:r>
            <w:r w:rsidR="00784320">
              <w:rPr>
                <w:noProof/>
                <w:webHidden/>
              </w:rPr>
              <w:tab/>
            </w:r>
            <w:r w:rsidR="00784320">
              <w:rPr>
                <w:noProof/>
                <w:webHidden/>
              </w:rPr>
              <w:fldChar w:fldCharType="begin"/>
            </w:r>
            <w:r w:rsidR="00784320">
              <w:rPr>
                <w:noProof/>
                <w:webHidden/>
              </w:rPr>
              <w:instrText xml:space="preserve"> PAGEREF _Toc392668247 \h </w:instrText>
            </w:r>
            <w:r w:rsidR="00784320">
              <w:rPr>
                <w:noProof/>
                <w:webHidden/>
              </w:rPr>
            </w:r>
            <w:r w:rsidR="00784320">
              <w:rPr>
                <w:noProof/>
                <w:webHidden/>
              </w:rPr>
              <w:fldChar w:fldCharType="separate"/>
            </w:r>
            <w:r w:rsidR="00784320">
              <w:rPr>
                <w:noProof/>
                <w:webHidden/>
              </w:rPr>
              <w:t>12</w:t>
            </w:r>
            <w:r w:rsidR="00784320">
              <w:rPr>
                <w:noProof/>
                <w:webHidden/>
              </w:rPr>
              <w:fldChar w:fldCharType="end"/>
            </w:r>
          </w:hyperlink>
        </w:p>
        <w:p w14:paraId="3863D62B" w14:textId="77777777" w:rsidR="00784320" w:rsidRDefault="00B41910">
          <w:pPr>
            <w:pStyle w:val="TOC2"/>
            <w:tabs>
              <w:tab w:val="left" w:pos="709"/>
              <w:tab w:val="right" w:leader="dot" w:pos="9016"/>
            </w:tabs>
            <w:rPr>
              <w:rFonts w:asciiTheme="minorHAnsi" w:eastAsiaTheme="minorEastAsia" w:hAnsiTheme="minorHAnsi"/>
              <w:noProof/>
              <w:lang w:eastAsia="zh-CN"/>
            </w:rPr>
          </w:pPr>
          <w:hyperlink w:anchor="_Toc392668248" w:history="1">
            <w:r w:rsidR="00784320" w:rsidRPr="00A3481F">
              <w:rPr>
                <w:rStyle w:val="Hyperlink"/>
                <w:noProof/>
                <w:lang w:val="en-US"/>
              </w:rPr>
              <w:t>7.</w:t>
            </w:r>
            <w:r w:rsidR="00784320">
              <w:rPr>
                <w:rFonts w:asciiTheme="minorHAnsi" w:eastAsiaTheme="minorEastAsia" w:hAnsiTheme="minorHAnsi"/>
                <w:noProof/>
                <w:lang w:eastAsia="zh-CN"/>
              </w:rPr>
              <w:tab/>
            </w:r>
            <w:r w:rsidR="00784320" w:rsidRPr="00A3481F">
              <w:rPr>
                <w:rStyle w:val="Hyperlink"/>
                <w:noProof/>
                <w:lang w:val="en-US"/>
              </w:rPr>
              <w:t>Related Areas and Processes</w:t>
            </w:r>
            <w:r w:rsidR="00784320">
              <w:rPr>
                <w:noProof/>
                <w:webHidden/>
              </w:rPr>
              <w:tab/>
            </w:r>
            <w:r w:rsidR="00784320">
              <w:rPr>
                <w:noProof/>
                <w:webHidden/>
              </w:rPr>
              <w:fldChar w:fldCharType="begin"/>
            </w:r>
            <w:r w:rsidR="00784320">
              <w:rPr>
                <w:noProof/>
                <w:webHidden/>
              </w:rPr>
              <w:instrText xml:space="preserve"> PAGEREF _Toc392668248 \h </w:instrText>
            </w:r>
            <w:r w:rsidR="00784320">
              <w:rPr>
                <w:noProof/>
                <w:webHidden/>
              </w:rPr>
            </w:r>
            <w:r w:rsidR="00784320">
              <w:rPr>
                <w:noProof/>
                <w:webHidden/>
              </w:rPr>
              <w:fldChar w:fldCharType="separate"/>
            </w:r>
            <w:r w:rsidR="00784320">
              <w:rPr>
                <w:noProof/>
                <w:webHidden/>
              </w:rPr>
              <w:t>12</w:t>
            </w:r>
            <w:r w:rsidR="00784320">
              <w:rPr>
                <w:noProof/>
                <w:webHidden/>
              </w:rPr>
              <w:fldChar w:fldCharType="end"/>
            </w:r>
          </w:hyperlink>
        </w:p>
        <w:p w14:paraId="691C0EC7" w14:textId="77777777" w:rsidR="00784320" w:rsidRDefault="00B41910">
          <w:pPr>
            <w:pStyle w:val="TOC2"/>
            <w:tabs>
              <w:tab w:val="left" w:pos="709"/>
              <w:tab w:val="right" w:leader="dot" w:pos="9016"/>
            </w:tabs>
            <w:rPr>
              <w:rFonts w:asciiTheme="minorHAnsi" w:eastAsiaTheme="minorEastAsia" w:hAnsiTheme="minorHAnsi"/>
              <w:noProof/>
              <w:lang w:eastAsia="zh-CN"/>
            </w:rPr>
          </w:pPr>
          <w:hyperlink w:anchor="_Toc392668249" w:history="1">
            <w:r w:rsidR="00784320" w:rsidRPr="00A3481F">
              <w:rPr>
                <w:rStyle w:val="Hyperlink"/>
                <w:noProof/>
                <w:lang w:val="en-US"/>
              </w:rPr>
              <w:t>8.</w:t>
            </w:r>
            <w:r w:rsidR="00784320">
              <w:rPr>
                <w:rFonts w:asciiTheme="minorHAnsi" w:eastAsiaTheme="minorEastAsia" w:hAnsiTheme="minorHAnsi"/>
                <w:noProof/>
                <w:lang w:eastAsia="zh-CN"/>
              </w:rPr>
              <w:tab/>
            </w:r>
            <w:r w:rsidR="00784320" w:rsidRPr="00A3481F">
              <w:rPr>
                <w:rStyle w:val="Hyperlink"/>
                <w:noProof/>
                <w:lang w:val="en-US"/>
              </w:rPr>
              <w:t>Issue management process</w:t>
            </w:r>
            <w:r w:rsidR="00784320">
              <w:rPr>
                <w:noProof/>
                <w:webHidden/>
              </w:rPr>
              <w:tab/>
            </w:r>
            <w:r w:rsidR="00784320">
              <w:rPr>
                <w:noProof/>
                <w:webHidden/>
              </w:rPr>
              <w:fldChar w:fldCharType="begin"/>
            </w:r>
            <w:r w:rsidR="00784320">
              <w:rPr>
                <w:noProof/>
                <w:webHidden/>
              </w:rPr>
              <w:instrText xml:space="preserve"> PAGEREF _Toc392668249 \h </w:instrText>
            </w:r>
            <w:r w:rsidR="00784320">
              <w:rPr>
                <w:noProof/>
                <w:webHidden/>
              </w:rPr>
            </w:r>
            <w:r w:rsidR="00784320">
              <w:rPr>
                <w:noProof/>
                <w:webHidden/>
              </w:rPr>
              <w:fldChar w:fldCharType="separate"/>
            </w:r>
            <w:r w:rsidR="00784320">
              <w:rPr>
                <w:noProof/>
                <w:webHidden/>
              </w:rPr>
              <w:t>12</w:t>
            </w:r>
            <w:r w:rsidR="00784320">
              <w:rPr>
                <w:noProof/>
                <w:webHidden/>
              </w:rPr>
              <w:fldChar w:fldCharType="end"/>
            </w:r>
          </w:hyperlink>
        </w:p>
        <w:p w14:paraId="746FDC5B" w14:textId="77777777" w:rsidR="00784320" w:rsidRDefault="00B41910">
          <w:pPr>
            <w:pStyle w:val="TOC2"/>
            <w:tabs>
              <w:tab w:val="left" w:pos="709"/>
              <w:tab w:val="right" w:leader="dot" w:pos="9016"/>
            </w:tabs>
            <w:rPr>
              <w:rFonts w:asciiTheme="minorHAnsi" w:eastAsiaTheme="minorEastAsia" w:hAnsiTheme="minorHAnsi"/>
              <w:noProof/>
              <w:lang w:eastAsia="zh-CN"/>
            </w:rPr>
          </w:pPr>
          <w:hyperlink w:anchor="_Toc392668250" w:history="1">
            <w:r w:rsidR="00784320" w:rsidRPr="00A3481F">
              <w:rPr>
                <w:rStyle w:val="Hyperlink"/>
                <w:noProof/>
                <w:lang w:val="en-US"/>
              </w:rPr>
              <w:t>9.</w:t>
            </w:r>
            <w:r w:rsidR="00784320">
              <w:rPr>
                <w:rFonts w:asciiTheme="minorHAnsi" w:eastAsiaTheme="minorEastAsia" w:hAnsiTheme="minorHAnsi"/>
                <w:noProof/>
                <w:lang w:eastAsia="zh-CN"/>
              </w:rPr>
              <w:tab/>
            </w:r>
            <w:r w:rsidR="00784320" w:rsidRPr="00A3481F">
              <w:rPr>
                <w:rStyle w:val="Hyperlink"/>
                <w:noProof/>
                <w:lang w:val="en-US"/>
              </w:rPr>
              <w:t>Appendix</w:t>
            </w:r>
            <w:r w:rsidR="00784320">
              <w:rPr>
                <w:noProof/>
                <w:webHidden/>
              </w:rPr>
              <w:tab/>
            </w:r>
            <w:r w:rsidR="00784320">
              <w:rPr>
                <w:noProof/>
                <w:webHidden/>
              </w:rPr>
              <w:fldChar w:fldCharType="begin"/>
            </w:r>
            <w:r w:rsidR="00784320">
              <w:rPr>
                <w:noProof/>
                <w:webHidden/>
              </w:rPr>
              <w:instrText xml:space="preserve"> PAGEREF _Toc392668250 \h </w:instrText>
            </w:r>
            <w:r w:rsidR="00784320">
              <w:rPr>
                <w:noProof/>
                <w:webHidden/>
              </w:rPr>
            </w:r>
            <w:r w:rsidR="00784320">
              <w:rPr>
                <w:noProof/>
                <w:webHidden/>
              </w:rPr>
              <w:fldChar w:fldCharType="separate"/>
            </w:r>
            <w:r w:rsidR="00784320">
              <w:rPr>
                <w:noProof/>
                <w:webHidden/>
              </w:rPr>
              <w:t>12</w:t>
            </w:r>
            <w:r w:rsidR="00784320">
              <w:rPr>
                <w:noProof/>
                <w:webHidden/>
              </w:rPr>
              <w:fldChar w:fldCharType="end"/>
            </w:r>
          </w:hyperlink>
        </w:p>
        <w:p w14:paraId="24589833" w14:textId="71C51E1F" w:rsidR="00EF3DD9" w:rsidRDefault="003D7788">
          <w:r>
            <w:fldChar w:fldCharType="end"/>
          </w:r>
        </w:p>
      </w:sdtContent>
    </w:sdt>
    <w:p w14:paraId="2917B238" w14:textId="77777777" w:rsidR="00EF3DD9" w:rsidRDefault="00EF3DD9">
      <w:pPr>
        <w:spacing w:after="200" w:line="276" w:lineRule="auto"/>
        <w:rPr>
          <w:rFonts w:cs="Arial"/>
          <w:bCs/>
        </w:rPr>
      </w:pPr>
      <w:r>
        <w:rPr>
          <w:rFonts w:cs="Arial"/>
          <w:bCs/>
        </w:rPr>
        <w:br w:type="page"/>
      </w:r>
    </w:p>
    <w:p w14:paraId="710E6C4A" w14:textId="77777777" w:rsidR="00594832" w:rsidRDefault="00594832" w:rsidP="00343A2A">
      <w:pPr>
        <w:pStyle w:val="Heading1"/>
        <w:rPr>
          <w:lang w:val="en-US"/>
        </w:rPr>
      </w:pPr>
    </w:p>
    <w:p w14:paraId="642486E9" w14:textId="63B67EE1" w:rsidR="00071ED9" w:rsidRPr="006826D6" w:rsidRDefault="00C523F4" w:rsidP="00343A2A">
      <w:pPr>
        <w:pStyle w:val="Heading1"/>
        <w:rPr>
          <w:lang w:val="en-US"/>
        </w:rPr>
      </w:pPr>
      <w:bookmarkStart w:id="5" w:name="_Toc392668229"/>
      <w:r>
        <w:rPr>
          <w:lang w:val="en-US"/>
        </w:rPr>
        <w:t xml:space="preserve">Global Commercial Policy: </w:t>
      </w:r>
      <w:r w:rsidR="00343A2A">
        <w:rPr>
          <w:lang w:val="en-US"/>
        </w:rPr>
        <w:t>Customer</w:t>
      </w:r>
      <w:r w:rsidR="00602539">
        <w:rPr>
          <w:lang w:val="en-US"/>
        </w:rPr>
        <w:t>s’</w:t>
      </w:r>
      <w:r w:rsidR="00343A2A">
        <w:rPr>
          <w:lang w:val="en-US"/>
        </w:rPr>
        <w:t xml:space="preserve"> </w:t>
      </w:r>
      <w:r w:rsidR="00AA4291">
        <w:rPr>
          <w:lang w:val="en-US"/>
        </w:rPr>
        <w:t>Account</w:t>
      </w:r>
      <w:r w:rsidR="00602539">
        <w:rPr>
          <w:lang w:val="en-US"/>
        </w:rPr>
        <w:t xml:space="preserve"> </w:t>
      </w:r>
      <w:r w:rsidR="00343A2A">
        <w:rPr>
          <w:lang w:val="en-US"/>
        </w:rPr>
        <w:t>Management</w:t>
      </w:r>
      <w:bookmarkEnd w:id="5"/>
    </w:p>
    <w:p w14:paraId="6858722F" w14:textId="77777777" w:rsidR="00071ED9" w:rsidRDefault="00071ED9" w:rsidP="00071ED9">
      <w:pPr>
        <w:pStyle w:val="NoSpacing"/>
        <w:rPr>
          <w:lang w:val="en-US"/>
        </w:rPr>
      </w:pPr>
    </w:p>
    <w:p w14:paraId="2421513D" w14:textId="77777777" w:rsidR="00071ED9" w:rsidRDefault="00071ED9" w:rsidP="00071ED9">
      <w:pPr>
        <w:pStyle w:val="NoSpacing"/>
        <w:rPr>
          <w:lang w:val="en-US"/>
        </w:rPr>
      </w:pPr>
    </w:p>
    <w:p w14:paraId="2D3654AC" w14:textId="77777777" w:rsidR="00071ED9" w:rsidRDefault="00071ED9" w:rsidP="00071ED9">
      <w:pPr>
        <w:pStyle w:val="NoSpacing"/>
        <w:rPr>
          <w:lang w:val="en-US"/>
        </w:rPr>
      </w:pPr>
    </w:p>
    <w:p w14:paraId="185B1737" w14:textId="02F59A1C" w:rsidR="00071ED9" w:rsidRPr="003C296B" w:rsidRDefault="00071ED9" w:rsidP="00343A2A">
      <w:pPr>
        <w:pStyle w:val="Heading2"/>
        <w:numPr>
          <w:ilvl w:val="0"/>
          <w:numId w:val="11"/>
        </w:numPr>
        <w:rPr>
          <w:lang w:val="en-US"/>
        </w:rPr>
      </w:pPr>
      <w:bookmarkStart w:id="6" w:name="_Toc392668230"/>
      <w:r w:rsidRPr="003C296B">
        <w:rPr>
          <w:lang w:val="en-US"/>
        </w:rPr>
        <w:t>Purpose</w:t>
      </w:r>
      <w:bookmarkEnd w:id="6"/>
    </w:p>
    <w:p w14:paraId="79964C74" w14:textId="77777777" w:rsidR="00071ED9" w:rsidRDefault="00071ED9" w:rsidP="00071ED9">
      <w:pPr>
        <w:pStyle w:val="NoSpacing"/>
        <w:rPr>
          <w:lang w:val="en-US"/>
        </w:rPr>
      </w:pPr>
    </w:p>
    <w:p w14:paraId="15FFF62E" w14:textId="3EC87930" w:rsidR="00071ED9" w:rsidRDefault="00071ED9" w:rsidP="00071ED9">
      <w:pPr>
        <w:pStyle w:val="NoSpacing"/>
        <w:rPr>
          <w:lang w:val="en-US"/>
        </w:rPr>
      </w:pPr>
      <w:r>
        <w:rPr>
          <w:lang w:val="en-US"/>
        </w:rPr>
        <w:t>The purpos</w:t>
      </w:r>
      <w:r w:rsidR="00106648">
        <w:rPr>
          <w:lang w:val="en-US"/>
        </w:rPr>
        <w:t>e of this document is to define</w:t>
      </w:r>
      <w:r>
        <w:rPr>
          <w:lang w:val="en-US"/>
        </w:rPr>
        <w:t xml:space="preserve"> </w:t>
      </w:r>
      <w:r w:rsidR="004B23A8">
        <w:rPr>
          <w:lang w:val="en-US"/>
        </w:rPr>
        <w:t>the policy</w:t>
      </w:r>
      <w:r w:rsidR="003506AD">
        <w:rPr>
          <w:lang w:val="en-US"/>
        </w:rPr>
        <w:t xml:space="preserve"> how to manage Customers Accounts in M3 </w:t>
      </w:r>
      <w:r w:rsidR="00062087">
        <w:rPr>
          <w:lang w:val="en-US"/>
        </w:rPr>
        <w:t>and to</w:t>
      </w:r>
      <w:r w:rsidR="004B23A8">
        <w:rPr>
          <w:lang w:val="en-US"/>
        </w:rPr>
        <w:t xml:space="preserve"> establish </w:t>
      </w:r>
      <w:r w:rsidRPr="0042461A">
        <w:rPr>
          <w:lang w:val="en-US"/>
        </w:rPr>
        <w:t>Roles</w:t>
      </w:r>
      <w:r w:rsidR="00523325">
        <w:rPr>
          <w:lang w:val="en-US"/>
        </w:rPr>
        <w:t xml:space="preserve"> and </w:t>
      </w:r>
      <w:r w:rsidR="00106648">
        <w:rPr>
          <w:lang w:val="en-US"/>
        </w:rPr>
        <w:t>R</w:t>
      </w:r>
      <w:r w:rsidR="00523325">
        <w:rPr>
          <w:lang w:val="en-US"/>
        </w:rPr>
        <w:t>esponsibilities</w:t>
      </w:r>
      <w:r w:rsidR="00602539">
        <w:rPr>
          <w:lang w:val="en-US"/>
        </w:rPr>
        <w:t xml:space="preserve"> regarding:</w:t>
      </w:r>
    </w:p>
    <w:p w14:paraId="77961BF1" w14:textId="65162E12" w:rsidR="00602539" w:rsidRDefault="00602539" w:rsidP="00602539">
      <w:pPr>
        <w:pStyle w:val="NoSpacing"/>
        <w:numPr>
          <w:ilvl w:val="0"/>
          <w:numId w:val="9"/>
        </w:numPr>
        <w:rPr>
          <w:lang w:val="en-US"/>
        </w:rPr>
      </w:pPr>
      <w:r>
        <w:rPr>
          <w:lang w:val="en-US"/>
        </w:rPr>
        <w:t>Customer</w:t>
      </w:r>
      <w:r w:rsidR="004B23A8">
        <w:rPr>
          <w:lang w:val="en-US"/>
        </w:rPr>
        <w:t>s’</w:t>
      </w:r>
      <w:r>
        <w:rPr>
          <w:lang w:val="en-US"/>
        </w:rPr>
        <w:t xml:space="preserve"> Account Creation and Maintenance</w:t>
      </w:r>
    </w:p>
    <w:p w14:paraId="54BAE855" w14:textId="01CF4696" w:rsidR="00602539" w:rsidRDefault="004B23A8" w:rsidP="00602539">
      <w:pPr>
        <w:pStyle w:val="NoSpacing"/>
        <w:numPr>
          <w:ilvl w:val="0"/>
          <w:numId w:val="9"/>
        </w:numPr>
        <w:rPr>
          <w:lang w:val="en-US"/>
        </w:rPr>
      </w:pPr>
      <w:r>
        <w:rPr>
          <w:lang w:val="en-US"/>
        </w:rPr>
        <w:t xml:space="preserve">Customers’ </w:t>
      </w:r>
      <w:r w:rsidR="00602539">
        <w:rPr>
          <w:lang w:val="en-US"/>
        </w:rPr>
        <w:t>Credit Control</w:t>
      </w:r>
    </w:p>
    <w:p w14:paraId="216FE16B" w14:textId="7AED9E2F" w:rsidR="00602539" w:rsidRDefault="004B23A8" w:rsidP="00602539">
      <w:pPr>
        <w:pStyle w:val="NoSpacing"/>
        <w:numPr>
          <w:ilvl w:val="0"/>
          <w:numId w:val="9"/>
        </w:numPr>
        <w:rPr>
          <w:lang w:val="en-US"/>
        </w:rPr>
      </w:pPr>
      <w:r>
        <w:rPr>
          <w:lang w:val="en-US"/>
        </w:rPr>
        <w:t xml:space="preserve">Customers’ </w:t>
      </w:r>
      <w:r w:rsidR="00602539">
        <w:rPr>
          <w:lang w:val="en-US"/>
        </w:rPr>
        <w:t>Payment reminders</w:t>
      </w:r>
    </w:p>
    <w:p w14:paraId="7A78A0FF" w14:textId="77777777" w:rsidR="00071ED9" w:rsidRDefault="00071ED9" w:rsidP="00071ED9">
      <w:pPr>
        <w:pStyle w:val="NoSpacing"/>
        <w:rPr>
          <w:lang w:val="en-US"/>
        </w:rPr>
      </w:pPr>
    </w:p>
    <w:p w14:paraId="7744F91F" w14:textId="77777777" w:rsidR="00813404" w:rsidRDefault="00813404" w:rsidP="00071ED9">
      <w:pPr>
        <w:pStyle w:val="NoSpacing"/>
        <w:rPr>
          <w:lang w:val="en-US"/>
        </w:rPr>
      </w:pPr>
    </w:p>
    <w:p w14:paraId="00C549BB" w14:textId="5A053892" w:rsidR="00071ED9" w:rsidRDefault="00071ED9" w:rsidP="00343A2A">
      <w:pPr>
        <w:pStyle w:val="Heading2"/>
        <w:numPr>
          <w:ilvl w:val="0"/>
          <w:numId w:val="11"/>
        </w:numPr>
        <w:rPr>
          <w:lang w:val="en-US"/>
        </w:rPr>
      </w:pPr>
      <w:bookmarkStart w:id="7" w:name="_Toc392668231"/>
      <w:r w:rsidRPr="003C296B">
        <w:rPr>
          <w:lang w:val="en-US"/>
        </w:rPr>
        <w:t>Definition</w:t>
      </w:r>
      <w:r w:rsidR="00D123A2">
        <w:rPr>
          <w:lang w:val="en-US"/>
        </w:rPr>
        <w:t>s</w:t>
      </w:r>
      <w:bookmarkEnd w:id="7"/>
    </w:p>
    <w:p w14:paraId="52508D2E" w14:textId="77777777" w:rsidR="00813404" w:rsidRPr="00813404" w:rsidRDefault="00813404" w:rsidP="00813404">
      <w:pPr>
        <w:rPr>
          <w:lang w:val="en-US"/>
        </w:rPr>
      </w:pPr>
    </w:p>
    <w:p w14:paraId="0DF52270" w14:textId="63E9636D" w:rsidR="00B479F4" w:rsidRDefault="00523325" w:rsidP="00523325">
      <w:pPr>
        <w:pStyle w:val="Heading3"/>
        <w:numPr>
          <w:ilvl w:val="1"/>
          <w:numId w:val="11"/>
        </w:numPr>
        <w:rPr>
          <w:lang w:val="en-US"/>
        </w:rPr>
      </w:pPr>
      <w:bookmarkStart w:id="8" w:name="_Toc392668232"/>
      <w:r>
        <w:rPr>
          <w:lang w:val="en-US"/>
        </w:rPr>
        <w:t>Customers</w:t>
      </w:r>
      <w:bookmarkEnd w:id="8"/>
    </w:p>
    <w:p w14:paraId="57B17CE4" w14:textId="77777777" w:rsidR="00523325" w:rsidRPr="00523325" w:rsidRDefault="00523325" w:rsidP="00523325">
      <w:pPr>
        <w:rPr>
          <w:lang w:val="en-US"/>
        </w:rPr>
      </w:pPr>
    </w:p>
    <w:p w14:paraId="456B3AA7" w14:textId="77777777" w:rsidR="00523325" w:rsidRPr="002F5241" w:rsidRDefault="00523325" w:rsidP="00523325">
      <w:pPr>
        <w:pStyle w:val="NoSpacing"/>
        <w:numPr>
          <w:ilvl w:val="0"/>
          <w:numId w:val="12"/>
        </w:numPr>
        <w:rPr>
          <w:lang w:val="en-US"/>
        </w:rPr>
      </w:pPr>
      <w:r w:rsidRPr="002F5241">
        <w:rPr>
          <w:lang w:val="en-US"/>
        </w:rPr>
        <w:t>External Direct Customers:</w:t>
      </w:r>
    </w:p>
    <w:p w14:paraId="3DB5E7A5" w14:textId="01409F44" w:rsidR="00523325" w:rsidRPr="002F5241" w:rsidRDefault="00523325" w:rsidP="00523325">
      <w:pPr>
        <w:pStyle w:val="NoSpacing"/>
        <w:numPr>
          <w:ilvl w:val="1"/>
          <w:numId w:val="12"/>
        </w:numPr>
        <w:rPr>
          <w:lang w:val="en-US"/>
        </w:rPr>
      </w:pPr>
      <w:r w:rsidRPr="002F5241">
        <w:rPr>
          <w:lang w:val="en-US"/>
        </w:rPr>
        <w:t>are local customers served by the ColArt Distribution Centers or by the ColArt subsidiaries with local warehouse</w:t>
      </w:r>
    </w:p>
    <w:p w14:paraId="068469A8" w14:textId="7ADA523E" w:rsidR="00523325" w:rsidRDefault="00523325" w:rsidP="00523325">
      <w:pPr>
        <w:pStyle w:val="NoSpacing"/>
        <w:numPr>
          <w:ilvl w:val="1"/>
          <w:numId w:val="12"/>
        </w:numPr>
        <w:rPr>
          <w:lang w:val="en-US"/>
        </w:rPr>
      </w:pPr>
      <w:r w:rsidRPr="00902930">
        <w:rPr>
          <w:lang w:val="en-US"/>
        </w:rPr>
        <w:t>are under the commercial responsibilit</w:t>
      </w:r>
      <w:r>
        <w:rPr>
          <w:lang w:val="en-US"/>
        </w:rPr>
        <w:t>y of the local ColArt Business Unit</w:t>
      </w:r>
      <w:r w:rsidR="00FE3500">
        <w:rPr>
          <w:lang w:val="en-US"/>
        </w:rPr>
        <w:t xml:space="preserve"> (CBU) </w:t>
      </w:r>
      <w:r w:rsidRPr="00902930">
        <w:rPr>
          <w:lang w:val="en-US"/>
        </w:rPr>
        <w:t>o</w:t>
      </w:r>
      <w:r>
        <w:rPr>
          <w:lang w:val="en-US"/>
        </w:rPr>
        <w:t>r</w:t>
      </w:r>
      <w:r w:rsidRPr="00902930">
        <w:rPr>
          <w:lang w:val="en-US"/>
        </w:rPr>
        <w:t xml:space="preserve"> </w:t>
      </w:r>
      <w:r w:rsidR="002F5241">
        <w:rPr>
          <w:lang w:val="en-US"/>
        </w:rPr>
        <w:t xml:space="preserve">of </w:t>
      </w:r>
      <w:r w:rsidRPr="00902930">
        <w:rPr>
          <w:lang w:val="en-US"/>
        </w:rPr>
        <w:t xml:space="preserve">the </w:t>
      </w:r>
      <w:r w:rsidR="00594832">
        <w:rPr>
          <w:lang w:val="en-US"/>
        </w:rPr>
        <w:t xml:space="preserve">Regional </w:t>
      </w:r>
      <w:r w:rsidR="00FE3500">
        <w:rPr>
          <w:lang w:val="en-US"/>
        </w:rPr>
        <w:t>Export team in some specific cases</w:t>
      </w:r>
    </w:p>
    <w:p w14:paraId="20D5F4CD" w14:textId="77777777" w:rsidR="00523325" w:rsidRPr="00902930" w:rsidRDefault="00523325" w:rsidP="00523325">
      <w:pPr>
        <w:pStyle w:val="NoSpacing"/>
        <w:ind w:left="1440"/>
        <w:rPr>
          <w:lang w:val="en-US"/>
        </w:rPr>
      </w:pPr>
    </w:p>
    <w:p w14:paraId="4B1D1ABD" w14:textId="77777777" w:rsidR="00523325" w:rsidRPr="00902930" w:rsidRDefault="00523325" w:rsidP="00523325">
      <w:pPr>
        <w:pStyle w:val="NoSpacing"/>
        <w:numPr>
          <w:ilvl w:val="0"/>
          <w:numId w:val="12"/>
        </w:numPr>
        <w:rPr>
          <w:lang w:val="en-US"/>
        </w:rPr>
      </w:pPr>
      <w:r w:rsidRPr="00902930">
        <w:rPr>
          <w:lang w:val="en-US"/>
        </w:rPr>
        <w:t>External Export Customers:</w:t>
      </w:r>
    </w:p>
    <w:p w14:paraId="36979C54" w14:textId="77777777" w:rsidR="00523325" w:rsidRDefault="00523325" w:rsidP="00523325">
      <w:pPr>
        <w:pStyle w:val="NoSpacing"/>
        <w:numPr>
          <w:ilvl w:val="1"/>
          <w:numId w:val="12"/>
        </w:numPr>
        <w:rPr>
          <w:lang w:val="en-US"/>
        </w:rPr>
      </w:pPr>
      <w:r w:rsidRPr="00902930">
        <w:rPr>
          <w:lang w:val="en-US"/>
        </w:rPr>
        <w:t>are 3</w:t>
      </w:r>
      <w:r w:rsidRPr="00902930">
        <w:rPr>
          <w:vertAlign w:val="superscript"/>
          <w:lang w:val="en-US"/>
        </w:rPr>
        <w:t>rd</w:t>
      </w:r>
      <w:r w:rsidRPr="00902930">
        <w:rPr>
          <w:lang w:val="en-US"/>
        </w:rPr>
        <w:t xml:space="preserve"> party importers served</w:t>
      </w:r>
      <w:r>
        <w:rPr>
          <w:lang w:val="en-US"/>
        </w:rPr>
        <w:t xml:space="preserve"> by the ColArt Distribution Centers</w:t>
      </w:r>
    </w:p>
    <w:p w14:paraId="715509EB" w14:textId="77777777" w:rsidR="00523325" w:rsidRPr="00054057" w:rsidRDefault="00523325" w:rsidP="00523325">
      <w:pPr>
        <w:pStyle w:val="NoSpacing"/>
        <w:numPr>
          <w:ilvl w:val="1"/>
          <w:numId w:val="12"/>
        </w:numPr>
        <w:rPr>
          <w:lang w:val="en-US"/>
        </w:rPr>
      </w:pPr>
      <w:r>
        <w:rPr>
          <w:lang w:val="en-US"/>
        </w:rPr>
        <w:t>have a warehouse stocking ColArt products and are distributing them to their local market</w:t>
      </w:r>
    </w:p>
    <w:p w14:paraId="666A808B" w14:textId="629169B0" w:rsidR="00523325" w:rsidRDefault="00523325" w:rsidP="00523325">
      <w:pPr>
        <w:pStyle w:val="NoSpacing"/>
        <w:numPr>
          <w:ilvl w:val="1"/>
          <w:numId w:val="12"/>
        </w:numPr>
        <w:rPr>
          <w:lang w:val="en-US"/>
        </w:rPr>
      </w:pPr>
      <w:r w:rsidRPr="00C07029">
        <w:rPr>
          <w:lang w:val="en-US"/>
        </w:rPr>
        <w:t>are under the commerc</w:t>
      </w:r>
      <w:r w:rsidR="00594832">
        <w:rPr>
          <w:lang w:val="en-US"/>
        </w:rPr>
        <w:t>ial responsibility of the Regional</w:t>
      </w:r>
      <w:r w:rsidRPr="00C07029">
        <w:rPr>
          <w:lang w:val="en-US"/>
        </w:rPr>
        <w:t xml:space="preserve"> Export</w:t>
      </w:r>
      <w:r w:rsidR="00FE3500">
        <w:rPr>
          <w:lang w:val="en-US"/>
        </w:rPr>
        <w:t xml:space="preserve"> team</w:t>
      </w:r>
    </w:p>
    <w:p w14:paraId="1ED23E39" w14:textId="77777777" w:rsidR="00523325" w:rsidRDefault="00523325" w:rsidP="00523325">
      <w:pPr>
        <w:pStyle w:val="NoSpacing"/>
        <w:ind w:left="1440"/>
        <w:rPr>
          <w:lang w:val="en-US"/>
        </w:rPr>
      </w:pPr>
    </w:p>
    <w:p w14:paraId="02A9CF80" w14:textId="77777777" w:rsidR="00523325" w:rsidRDefault="00523325" w:rsidP="00523325">
      <w:pPr>
        <w:pStyle w:val="NoSpacing"/>
        <w:numPr>
          <w:ilvl w:val="0"/>
          <w:numId w:val="12"/>
        </w:numPr>
        <w:rPr>
          <w:lang w:val="en-US"/>
        </w:rPr>
      </w:pPr>
      <w:r>
        <w:rPr>
          <w:lang w:val="en-US"/>
        </w:rPr>
        <w:t>External e-commerce BTC Customers</w:t>
      </w:r>
    </w:p>
    <w:p w14:paraId="478A1D38" w14:textId="3A72CB6A" w:rsidR="00523325" w:rsidRDefault="00523325" w:rsidP="00523325">
      <w:pPr>
        <w:pStyle w:val="NoSpacing"/>
        <w:numPr>
          <w:ilvl w:val="1"/>
          <w:numId w:val="12"/>
        </w:numPr>
        <w:rPr>
          <w:lang w:val="en-US"/>
        </w:rPr>
      </w:pPr>
      <w:r>
        <w:rPr>
          <w:lang w:val="en-US"/>
        </w:rPr>
        <w:t>are end-users who buy direct on ColArt e-commerce brands’ web site</w:t>
      </w:r>
      <w:r w:rsidR="003506AD">
        <w:rPr>
          <w:lang w:val="en-US"/>
        </w:rPr>
        <w:t>s</w:t>
      </w:r>
    </w:p>
    <w:p w14:paraId="730DF265" w14:textId="6E2B3B73" w:rsidR="00533148" w:rsidRPr="00A125E2" w:rsidRDefault="00533148" w:rsidP="00523325">
      <w:pPr>
        <w:pStyle w:val="NoSpacing"/>
        <w:numPr>
          <w:ilvl w:val="1"/>
          <w:numId w:val="12"/>
        </w:numPr>
        <w:rPr>
          <w:lang w:val="en-US"/>
        </w:rPr>
      </w:pPr>
      <w:r w:rsidRPr="00A125E2">
        <w:rPr>
          <w:lang w:val="en-US"/>
        </w:rPr>
        <w:t xml:space="preserve">are not registered as single accounts in M3 and are </w:t>
      </w:r>
      <w:r w:rsidR="003506AD" w:rsidRPr="00A125E2">
        <w:rPr>
          <w:lang w:val="en-US"/>
        </w:rPr>
        <w:t xml:space="preserve">therefore </w:t>
      </w:r>
      <w:r w:rsidRPr="00A125E2">
        <w:rPr>
          <w:lang w:val="en-US"/>
        </w:rPr>
        <w:t>out of scope of this policy</w:t>
      </w:r>
    </w:p>
    <w:p w14:paraId="72E4D2FE" w14:textId="77777777" w:rsidR="00E21597" w:rsidRDefault="00E21597" w:rsidP="00E21597">
      <w:pPr>
        <w:pStyle w:val="NoSpacing"/>
        <w:ind w:left="1440"/>
        <w:rPr>
          <w:lang w:val="en-US"/>
        </w:rPr>
      </w:pPr>
    </w:p>
    <w:p w14:paraId="78D32F99" w14:textId="1964A44A" w:rsidR="00071ED9" w:rsidRDefault="00E21597" w:rsidP="008D33DA">
      <w:pPr>
        <w:pStyle w:val="Heading3"/>
        <w:numPr>
          <w:ilvl w:val="1"/>
          <w:numId w:val="11"/>
        </w:numPr>
        <w:rPr>
          <w:lang w:val="en-US"/>
        </w:rPr>
      </w:pPr>
      <w:bookmarkStart w:id="9" w:name="_Toc392668233"/>
      <w:r>
        <w:rPr>
          <w:lang w:val="en-US"/>
        </w:rPr>
        <w:t>Customer Services</w:t>
      </w:r>
      <w:bookmarkEnd w:id="9"/>
    </w:p>
    <w:p w14:paraId="09E68F18" w14:textId="77777777" w:rsidR="008D33DA" w:rsidRDefault="008D33DA" w:rsidP="008D33DA">
      <w:pPr>
        <w:pStyle w:val="NoSpacing"/>
        <w:rPr>
          <w:b/>
          <w:sz w:val="28"/>
          <w:szCs w:val="28"/>
          <w:lang w:val="en-US"/>
        </w:rPr>
      </w:pPr>
    </w:p>
    <w:p w14:paraId="7397102D" w14:textId="1E4020C9" w:rsidR="002C40B4" w:rsidRDefault="002C40B4" w:rsidP="002C40B4">
      <w:pPr>
        <w:pStyle w:val="NoSpacing"/>
        <w:numPr>
          <w:ilvl w:val="0"/>
          <w:numId w:val="9"/>
        </w:numPr>
        <w:rPr>
          <w:lang w:val="en-US"/>
        </w:rPr>
      </w:pPr>
      <w:r>
        <w:rPr>
          <w:lang w:val="en-US"/>
        </w:rPr>
        <w:t xml:space="preserve">The role of the </w:t>
      </w:r>
      <w:r w:rsidRPr="008D33DA">
        <w:rPr>
          <w:lang w:val="en-US"/>
        </w:rPr>
        <w:t xml:space="preserve">Customer </w:t>
      </w:r>
      <w:r>
        <w:rPr>
          <w:lang w:val="en-US"/>
        </w:rPr>
        <w:t xml:space="preserve">Service is </w:t>
      </w:r>
      <w:r w:rsidR="003506AD">
        <w:rPr>
          <w:lang w:val="en-US"/>
        </w:rPr>
        <w:t xml:space="preserve">to ensure the good flow of the </w:t>
      </w:r>
      <w:r w:rsidR="003506AD">
        <w:rPr>
          <w:i/>
          <w:lang w:val="en-US"/>
        </w:rPr>
        <w:t>o</w:t>
      </w:r>
      <w:r w:rsidR="003506AD" w:rsidRPr="003506AD">
        <w:rPr>
          <w:i/>
          <w:lang w:val="en-US"/>
        </w:rPr>
        <w:t>rder-to-c</w:t>
      </w:r>
      <w:r w:rsidRPr="003506AD">
        <w:rPr>
          <w:i/>
          <w:lang w:val="en-US"/>
        </w:rPr>
        <w:t>ash</w:t>
      </w:r>
      <w:r>
        <w:rPr>
          <w:lang w:val="en-US"/>
        </w:rPr>
        <w:t xml:space="preserve"> process: to create and maintain customer accounts, to manage prices and discounts in M3, to set-up promotions in the system, to enter customer orders , to release </w:t>
      </w:r>
      <w:r w:rsidR="00D74402">
        <w:rPr>
          <w:lang w:val="en-US"/>
        </w:rPr>
        <w:t xml:space="preserve">specific </w:t>
      </w:r>
      <w:r>
        <w:rPr>
          <w:lang w:val="en-US"/>
        </w:rPr>
        <w:t>orders to logistics</w:t>
      </w:r>
      <w:r w:rsidR="003506AD">
        <w:rPr>
          <w:lang w:val="en-US"/>
        </w:rPr>
        <w:t xml:space="preserve"> (when applicable</w:t>
      </w:r>
      <w:r w:rsidR="00D74402">
        <w:rPr>
          <w:lang w:val="en-US"/>
        </w:rPr>
        <w:t>, ex: new placement to be delivered complete</w:t>
      </w:r>
      <w:r w:rsidR="003506AD">
        <w:rPr>
          <w:lang w:val="en-US"/>
        </w:rPr>
        <w:t>)</w:t>
      </w:r>
      <w:r>
        <w:rPr>
          <w:lang w:val="en-US"/>
        </w:rPr>
        <w:t>, to organize shipments</w:t>
      </w:r>
      <w:r w:rsidR="003506AD">
        <w:rPr>
          <w:lang w:val="en-US"/>
        </w:rPr>
        <w:t xml:space="preserve"> and </w:t>
      </w:r>
      <w:r w:rsidR="00D74402">
        <w:rPr>
          <w:lang w:val="en-US"/>
        </w:rPr>
        <w:t>paperwork</w:t>
      </w:r>
      <w:r w:rsidR="003506AD">
        <w:rPr>
          <w:lang w:val="en-US"/>
        </w:rPr>
        <w:t xml:space="preserve"> (ex: custom)</w:t>
      </w:r>
      <w:r>
        <w:rPr>
          <w:lang w:val="en-US"/>
        </w:rPr>
        <w:t>, to deal with customers’ claims</w:t>
      </w:r>
      <w:r w:rsidR="003506AD">
        <w:rPr>
          <w:lang w:val="en-US"/>
        </w:rPr>
        <w:t>,</w:t>
      </w:r>
      <w:r>
        <w:rPr>
          <w:lang w:val="en-US"/>
        </w:rPr>
        <w:t xml:space="preserve"> to relay the AR policies and </w:t>
      </w:r>
      <w:r w:rsidR="003506AD">
        <w:rPr>
          <w:lang w:val="en-US"/>
        </w:rPr>
        <w:t xml:space="preserve">to </w:t>
      </w:r>
      <w:r>
        <w:rPr>
          <w:lang w:val="en-US"/>
        </w:rPr>
        <w:t>support cash collection</w:t>
      </w:r>
    </w:p>
    <w:p w14:paraId="05548124" w14:textId="77777777" w:rsidR="002C40B4" w:rsidRDefault="002C40B4" w:rsidP="002C40B4">
      <w:pPr>
        <w:pStyle w:val="NoSpacing"/>
        <w:ind w:left="720"/>
        <w:rPr>
          <w:lang w:val="en-US"/>
        </w:rPr>
      </w:pPr>
    </w:p>
    <w:p w14:paraId="44E647DB" w14:textId="77777777" w:rsidR="006D189B" w:rsidRDefault="006D189B" w:rsidP="006D189B">
      <w:pPr>
        <w:pStyle w:val="ListParagraph"/>
        <w:rPr>
          <w:lang w:val="en-US"/>
        </w:rPr>
      </w:pPr>
    </w:p>
    <w:p w14:paraId="24437893" w14:textId="64335B5F" w:rsidR="002C40B4" w:rsidRDefault="006D189B" w:rsidP="008D33DA">
      <w:pPr>
        <w:pStyle w:val="NoSpacing"/>
        <w:numPr>
          <w:ilvl w:val="0"/>
          <w:numId w:val="9"/>
        </w:numPr>
        <w:rPr>
          <w:lang w:val="en-US"/>
        </w:rPr>
      </w:pPr>
      <w:r>
        <w:rPr>
          <w:lang w:val="en-US"/>
        </w:rPr>
        <w:t>The Customer Service can be based</w:t>
      </w:r>
      <w:r w:rsidR="002C40B4">
        <w:rPr>
          <w:lang w:val="en-US"/>
        </w:rPr>
        <w:t xml:space="preserve"> centrally (Global Customer Service based in Le Mans) or locally (Local Customer Service based at the location of the ColArt Business Unit (CBU)) where applicable</w:t>
      </w:r>
    </w:p>
    <w:p w14:paraId="2468B082" w14:textId="5550993C" w:rsidR="002C40B4" w:rsidRDefault="002C40B4" w:rsidP="002C40B4">
      <w:pPr>
        <w:pStyle w:val="NoSpacing"/>
        <w:numPr>
          <w:ilvl w:val="0"/>
          <w:numId w:val="9"/>
        </w:numPr>
        <w:rPr>
          <w:lang w:val="en-US"/>
        </w:rPr>
      </w:pPr>
      <w:r w:rsidRPr="00106648">
        <w:rPr>
          <w:lang w:val="en-US"/>
        </w:rPr>
        <w:t>The Global Customer Service is setting the rules and processes which</w:t>
      </w:r>
      <w:r w:rsidR="006D189B">
        <w:rPr>
          <w:lang w:val="en-US"/>
        </w:rPr>
        <w:t xml:space="preserve"> will</w:t>
      </w:r>
      <w:r w:rsidRPr="00106648">
        <w:rPr>
          <w:lang w:val="en-US"/>
        </w:rPr>
        <w:t xml:space="preserve"> apply</w:t>
      </w:r>
      <w:r w:rsidR="006D189B">
        <w:rPr>
          <w:lang w:val="en-US"/>
        </w:rPr>
        <w:t xml:space="preserve"> to all Customer Services, central or local.</w:t>
      </w:r>
    </w:p>
    <w:p w14:paraId="2D4F1980" w14:textId="77777777" w:rsidR="00106648" w:rsidRDefault="00106648" w:rsidP="00106648">
      <w:pPr>
        <w:pStyle w:val="NoSpacing"/>
        <w:ind w:left="720"/>
        <w:rPr>
          <w:lang w:val="en-US"/>
        </w:rPr>
      </w:pPr>
    </w:p>
    <w:p w14:paraId="6C83D9A3" w14:textId="5D079A6F" w:rsidR="00E21597" w:rsidRDefault="002C40B4" w:rsidP="002C40B4">
      <w:pPr>
        <w:pStyle w:val="Heading3"/>
        <w:numPr>
          <w:ilvl w:val="1"/>
          <w:numId w:val="11"/>
        </w:numPr>
        <w:rPr>
          <w:lang w:val="en-US"/>
        </w:rPr>
      </w:pPr>
      <w:bookmarkStart w:id="10" w:name="_Toc392668234"/>
      <w:r>
        <w:rPr>
          <w:lang w:val="en-US"/>
        </w:rPr>
        <w:t>AR Services</w:t>
      </w:r>
      <w:bookmarkEnd w:id="10"/>
    </w:p>
    <w:p w14:paraId="5E380819" w14:textId="77777777" w:rsidR="002C40B4" w:rsidRPr="002C40B4" w:rsidRDefault="002C40B4" w:rsidP="002C40B4">
      <w:pPr>
        <w:rPr>
          <w:lang w:val="en-US"/>
        </w:rPr>
      </w:pPr>
    </w:p>
    <w:p w14:paraId="264BB44F" w14:textId="77777777" w:rsidR="00B6389B" w:rsidRDefault="002C40B4" w:rsidP="00B6389B">
      <w:pPr>
        <w:pStyle w:val="NoSpacing"/>
        <w:numPr>
          <w:ilvl w:val="0"/>
          <w:numId w:val="9"/>
        </w:numPr>
        <w:rPr>
          <w:lang w:val="en-US"/>
        </w:rPr>
      </w:pPr>
      <w:r>
        <w:rPr>
          <w:lang w:val="en-US"/>
        </w:rPr>
        <w:t>From a commercial perspective, the role of the AR Services is to check customers’ legal entity, to liaise with Credit Insurance (when applicable), to define financial risk linked to customers, to propose credit limits, to follow-up receivables and payments, to send invoice statements and payment reminders to customers, to collect cash, to manage agents’ commissions, to do accounting letterings.</w:t>
      </w:r>
    </w:p>
    <w:p w14:paraId="5CFB55E9" w14:textId="77777777" w:rsidR="00B6389B" w:rsidRDefault="00B6389B" w:rsidP="00B6389B">
      <w:pPr>
        <w:pStyle w:val="NoSpacing"/>
        <w:ind w:left="720"/>
        <w:rPr>
          <w:lang w:val="en-US"/>
        </w:rPr>
      </w:pPr>
    </w:p>
    <w:p w14:paraId="15B0373A" w14:textId="074AE2AF" w:rsidR="002C40B4" w:rsidRPr="0074369C" w:rsidRDefault="002C40B4" w:rsidP="0074369C">
      <w:pPr>
        <w:pStyle w:val="NoSpacing"/>
        <w:numPr>
          <w:ilvl w:val="0"/>
          <w:numId w:val="9"/>
        </w:numPr>
        <w:rPr>
          <w:lang w:val="en-US"/>
        </w:rPr>
      </w:pPr>
      <w:r w:rsidRPr="0074369C">
        <w:rPr>
          <w:lang w:val="en-US"/>
        </w:rPr>
        <w:t xml:space="preserve">For smaller </w:t>
      </w:r>
      <w:r w:rsidR="0074369C">
        <w:rPr>
          <w:lang w:val="en-US"/>
        </w:rPr>
        <w:t>ColArt</w:t>
      </w:r>
      <w:r w:rsidR="0074369C" w:rsidRPr="0074369C">
        <w:rPr>
          <w:lang w:val="en-US"/>
        </w:rPr>
        <w:t xml:space="preserve"> Business Units, AR can</w:t>
      </w:r>
      <w:r w:rsidRPr="0074369C">
        <w:rPr>
          <w:lang w:val="en-US"/>
        </w:rPr>
        <w:t xml:space="preserve"> be managed </w:t>
      </w:r>
      <w:r w:rsidR="0074369C" w:rsidRPr="0074369C">
        <w:rPr>
          <w:lang w:val="en-US"/>
        </w:rPr>
        <w:t>centrally (</w:t>
      </w:r>
      <w:r w:rsidR="0074369C">
        <w:rPr>
          <w:lang w:val="en-US"/>
        </w:rPr>
        <w:t xml:space="preserve">ex: European </w:t>
      </w:r>
      <w:r w:rsidR="0074369C" w:rsidRPr="0074369C">
        <w:rPr>
          <w:lang w:val="en-US"/>
        </w:rPr>
        <w:t xml:space="preserve">AR shared Services </w:t>
      </w:r>
      <w:r w:rsidR="00B6389B" w:rsidRPr="0074369C">
        <w:rPr>
          <w:lang w:val="en-US"/>
        </w:rPr>
        <w:t xml:space="preserve">based in </w:t>
      </w:r>
      <w:r w:rsidRPr="0074369C">
        <w:rPr>
          <w:lang w:val="en-US"/>
        </w:rPr>
        <w:t>L</w:t>
      </w:r>
      <w:r w:rsidR="00B6389B" w:rsidRPr="0074369C">
        <w:rPr>
          <w:lang w:val="en-US"/>
        </w:rPr>
        <w:t xml:space="preserve">e </w:t>
      </w:r>
      <w:r w:rsidRPr="0074369C">
        <w:rPr>
          <w:lang w:val="en-US"/>
        </w:rPr>
        <w:t>M</w:t>
      </w:r>
      <w:r w:rsidR="00B6389B" w:rsidRPr="0074369C">
        <w:rPr>
          <w:lang w:val="en-US"/>
        </w:rPr>
        <w:t>ans</w:t>
      </w:r>
      <w:r w:rsidR="0074369C">
        <w:rPr>
          <w:lang w:val="en-US"/>
        </w:rPr>
        <w:t xml:space="preserve"> for Spain</w:t>
      </w:r>
      <w:r w:rsidR="0074369C" w:rsidRPr="0074369C">
        <w:rPr>
          <w:lang w:val="en-US"/>
        </w:rPr>
        <w:t>).</w:t>
      </w:r>
      <w:r w:rsidR="0074369C">
        <w:rPr>
          <w:lang w:val="en-US"/>
        </w:rPr>
        <w:t xml:space="preserve">  </w:t>
      </w:r>
      <w:r w:rsidRPr="0074369C">
        <w:rPr>
          <w:lang w:val="en-US"/>
        </w:rPr>
        <w:t>Legal compliance will then be ensured by the Group Finance functions</w:t>
      </w:r>
      <w:r w:rsidR="00B6389B" w:rsidRPr="0074369C">
        <w:rPr>
          <w:lang w:val="en-US"/>
        </w:rPr>
        <w:t xml:space="preserve"> (HQ)</w:t>
      </w:r>
      <w:r w:rsidR="000E0926" w:rsidRPr="000E0926">
        <w:rPr>
          <w:lang w:val="en-US"/>
        </w:rPr>
        <w:t xml:space="preserve"> </w:t>
      </w:r>
      <w:r w:rsidR="000E0926">
        <w:rPr>
          <w:lang w:val="en-US"/>
        </w:rPr>
        <w:t>with potentially the support of the AR Shared Services (ex:</w:t>
      </w:r>
      <w:r w:rsidR="000E0926" w:rsidRPr="0074369C">
        <w:rPr>
          <w:lang w:val="en-US"/>
        </w:rPr>
        <w:t xml:space="preserve"> reporting to tax authorities</w:t>
      </w:r>
      <w:r w:rsidR="000E0926">
        <w:rPr>
          <w:lang w:val="en-US"/>
        </w:rPr>
        <w:t>)</w:t>
      </w:r>
    </w:p>
    <w:p w14:paraId="3E541D95" w14:textId="77777777" w:rsidR="00B6389B" w:rsidRDefault="00B6389B" w:rsidP="002C40B4">
      <w:pPr>
        <w:pStyle w:val="NoSpacing"/>
        <w:ind w:left="720"/>
        <w:rPr>
          <w:lang w:val="en-US"/>
        </w:rPr>
      </w:pPr>
    </w:p>
    <w:p w14:paraId="1C1F3921" w14:textId="5040FC53" w:rsidR="002C40B4" w:rsidRDefault="002C40B4" w:rsidP="002C40B4">
      <w:pPr>
        <w:pStyle w:val="NoSpacing"/>
        <w:numPr>
          <w:ilvl w:val="0"/>
          <w:numId w:val="9"/>
        </w:numPr>
        <w:rPr>
          <w:lang w:val="en-US"/>
        </w:rPr>
      </w:pPr>
      <w:r>
        <w:rPr>
          <w:lang w:val="en-US"/>
        </w:rPr>
        <w:t xml:space="preserve">AR Shared </w:t>
      </w:r>
      <w:r w:rsidR="0074369C">
        <w:rPr>
          <w:lang w:val="en-US"/>
        </w:rPr>
        <w:t>S</w:t>
      </w:r>
      <w:r>
        <w:rPr>
          <w:lang w:val="en-US"/>
        </w:rPr>
        <w:t>ervices are setting the rules and processes for Credit Limit and Cash Collection</w:t>
      </w:r>
      <w:r w:rsidR="00B6389B">
        <w:rPr>
          <w:lang w:val="en-US"/>
        </w:rPr>
        <w:t xml:space="preserve"> for the CBUs to which they provide a service</w:t>
      </w:r>
    </w:p>
    <w:p w14:paraId="1AB5BBCE" w14:textId="77777777" w:rsidR="002C40B4" w:rsidRDefault="002C40B4" w:rsidP="00071ED9">
      <w:pPr>
        <w:pStyle w:val="NoSpacing"/>
        <w:ind w:left="360"/>
        <w:rPr>
          <w:b/>
          <w:sz w:val="28"/>
          <w:szCs w:val="28"/>
          <w:lang w:val="en-US"/>
        </w:rPr>
      </w:pPr>
    </w:p>
    <w:p w14:paraId="48F28296" w14:textId="77777777" w:rsidR="002C40B4" w:rsidRDefault="002C40B4" w:rsidP="00071ED9">
      <w:pPr>
        <w:pStyle w:val="NoSpacing"/>
        <w:ind w:left="360"/>
        <w:rPr>
          <w:b/>
          <w:sz w:val="28"/>
          <w:szCs w:val="28"/>
          <w:lang w:val="en-US"/>
        </w:rPr>
      </w:pPr>
    </w:p>
    <w:p w14:paraId="58D60654" w14:textId="482D53D0" w:rsidR="00071ED9" w:rsidRDefault="00071ED9" w:rsidP="00B479F4">
      <w:pPr>
        <w:pStyle w:val="Heading2"/>
        <w:numPr>
          <w:ilvl w:val="0"/>
          <w:numId w:val="11"/>
        </w:numPr>
        <w:rPr>
          <w:lang w:val="en-US"/>
        </w:rPr>
      </w:pPr>
      <w:bookmarkStart w:id="11" w:name="_Toc392668235"/>
      <w:r w:rsidRPr="003C296B">
        <w:rPr>
          <w:lang w:val="en-US"/>
        </w:rPr>
        <w:t>Principles</w:t>
      </w:r>
      <w:bookmarkEnd w:id="11"/>
    </w:p>
    <w:p w14:paraId="25BDA733" w14:textId="77777777" w:rsidR="00071ED9" w:rsidRDefault="00071ED9" w:rsidP="00071ED9">
      <w:pPr>
        <w:pStyle w:val="NoSpacing"/>
        <w:rPr>
          <w:lang w:val="en-US"/>
        </w:rPr>
      </w:pPr>
    </w:p>
    <w:p w14:paraId="77C40B78" w14:textId="1F717D3F" w:rsidR="00071ED9" w:rsidRDefault="00071ED9" w:rsidP="00071ED9">
      <w:pPr>
        <w:pStyle w:val="NoSpacing"/>
        <w:numPr>
          <w:ilvl w:val="0"/>
          <w:numId w:val="10"/>
        </w:numPr>
        <w:rPr>
          <w:lang w:val="en-US"/>
        </w:rPr>
      </w:pPr>
      <w:r>
        <w:rPr>
          <w:lang w:val="en-US"/>
        </w:rPr>
        <w:t>clear</w:t>
      </w:r>
      <w:r w:rsidR="007C762B">
        <w:rPr>
          <w:lang w:val="en-US"/>
        </w:rPr>
        <w:t xml:space="preserve"> guidelines to define where </w:t>
      </w:r>
      <w:r>
        <w:rPr>
          <w:lang w:val="en-US"/>
        </w:rPr>
        <w:t>roles and responsib</w:t>
      </w:r>
      <w:r w:rsidR="007C762B">
        <w:rPr>
          <w:lang w:val="en-US"/>
        </w:rPr>
        <w:t>ilities start and end between global/local, between Commercial/CS/AR-Services</w:t>
      </w:r>
      <w:r w:rsidR="007B2523">
        <w:rPr>
          <w:lang w:val="en-US"/>
        </w:rPr>
        <w:t xml:space="preserve"> and escalation rules</w:t>
      </w:r>
    </w:p>
    <w:p w14:paraId="10136D8A" w14:textId="77777777" w:rsidR="006D189B" w:rsidRDefault="006D189B" w:rsidP="006D189B">
      <w:pPr>
        <w:pStyle w:val="NoSpacing"/>
        <w:ind w:left="720"/>
        <w:rPr>
          <w:lang w:val="en-US"/>
        </w:rPr>
      </w:pPr>
    </w:p>
    <w:p w14:paraId="1B868368" w14:textId="54639DE4" w:rsidR="000820D7" w:rsidRDefault="000820D7" w:rsidP="00071ED9">
      <w:pPr>
        <w:pStyle w:val="NoSpacing"/>
        <w:numPr>
          <w:ilvl w:val="0"/>
          <w:numId w:val="10"/>
        </w:numPr>
        <w:rPr>
          <w:lang w:val="en-US"/>
        </w:rPr>
      </w:pPr>
      <w:r>
        <w:rPr>
          <w:lang w:val="en-US"/>
        </w:rPr>
        <w:t xml:space="preserve">standard processes </w:t>
      </w:r>
      <w:r w:rsidR="006D189B">
        <w:rPr>
          <w:lang w:val="en-US"/>
        </w:rPr>
        <w:t>valid for all</w:t>
      </w:r>
      <w:r>
        <w:rPr>
          <w:lang w:val="en-US"/>
        </w:rPr>
        <w:t xml:space="preserve"> ColArt entities</w:t>
      </w:r>
    </w:p>
    <w:p w14:paraId="56B6CC2A" w14:textId="77777777" w:rsidR="00071ED9" w:rsidRDefault="00071ED9" w:rsidP="00071ED9">
      <w:pPr>
        <w:pStyle w:val="NoSpacing"/>
        <w:rPr>
          <w:lang w:val="en-US"/>
        </w:rPr>
      </w:pPr>
    </w:p>
    <w:p w14:paraId="3DC352C8" w14:textId="33DC0BBE" w:rsidR="008106F2" w:rsidRDefault="008106F2">
      <w:pPr>
        <w:spacing w:after="200" w:line="276" w:lineRule="auto"/>
        <w:rPr>
          <w:rFonts w:asciiTheme="minorHAnsi" w:hAnsiTheme="minorHAnsi"/>
          <w:lang w:val="en-US"/>
        </w:rPr>
      </w:pPr>
      <w:r>
        <w:rPr>
          <w:lang w:val="en-US"/>
        </w:rPr>
        <w:br w:type="page"/>
      </w:r>
    </w:p>
    <w:p w14:paraId="2C160B2E" w14:textId="77777777" w:rsidR="00813404" w:rsidRPr="00062087" w:rsidRDefault="00813404" w:rsidP="00813404">
      <w:pPr>
        <w:pStyle w:val="Heading2"/>
        <w:ind w:left="720"/>
        <w:rPr>
          <w:sz w:val="16"/>
          <w:szCs w:val="16"/>
          <w:lang w:val="en-US"/>
        </w:rPr>
      </w:pPr>
    </w:p>
    <w:p w14:paraId="2660714A" w14:textId="0B98258B" w:rsidR="00B479F4" w:rsidRDefault="0014750E" w:rsidP="00B479F4">
      <w:pPr>
        <w:pStyle w:val="Heading2"/>
        <w:numPr>
          <w:ilvl w:val="0"/>
          <w:numId w:val="11"/>
        </w:numPr>
        <w:rPr>
          <w:lang w:val="en-US"/>
        </w:rPr>
      </w:pPr>
      <w:bookmarkStart w:id="12" w:name="_Toc392668236"/>
      <w:r>
        <w:rPr>
          <w:lang w:val="en-US"/>
        </w:rPr>
        <w:t xml:space="preserve">Customer Account </w:t>
      </w:r>
      <w:r w:rsidR="00FE3500">
        <w:rPr>
          <w:lang w:val="en-US"/>
        </w:rPr>
        <w:t xml:space="preserve">Creation and </w:t>
      </w:r>
      <w:r w:rsidR="008A30DE">
        <w:rPr>
          <w:lang w:val="en-US"/>
        </w:rPr>
        <w:t>Maintenance</w:t>
      </w:r>
      <w:bookmarkEnd w:id="12"/>
    </w:p>
    <w:p w14:paraId="3D106E32" w14:textId="77777777" w:rsidR="0014750E" w:rsidRDefault="0014750E" w:rsidP="008A30DE">
      <w:pPr>
        <w:rPr>
          <w:lang w:val="en-US"/>
        </w:rPr>
      </w:pPr>
    </w:p>
    <w:p w14:paraId="3A605426" w14:textId="29C8836C" w:rsidR="0014750E" w:rsidRDefault="0014750E" w:rsidP="0014750E">
      <w:pPr>
        <w:pStyle w:val="Heading3"/>
        <w:numPr>
          <w:ilvl w:val="1"/>
          <w:numId w:val="11"/>
        </w:numPr>
        <w:rPr>
          <w:lang w:val="en-US"/>
        </w:rPr>
      </w:pPr>
      <w:bookmarkStart w:id="13" w:name="_Toc392668237"/>
      <w:r>
        <w:rPr>
          <w:lang w:val="en-US"/>
        </w:rPr>
        <w:t>Account Creation</w:t>
      </w:r>
      <w:bookmarkEnd w:id="13"/>
    </w:p>
    <w:p w14:paraId="1C89036F" w14:textId="77777777" w:rsidR="0014750E" w:rsidRDefault="0014750E" w:rsidP="008A30DE">
      <w:pPr>
        <w:rPr>
          <w:lang w:val="en-US"/>
        </w:rPr>
      </w:pPr>
    </w:p>
    <w:p w14:paraId="703F9A11" w14:textId="7EC13122" w:rsidR="007C762B" w:rsidRDefault="00F63A77" w:rsidP="007C762B">
      <w:pPr>
        <w:pStyle w:val="NoSpacing"/>
        <w:numPr>
          <w:ilvl w:val="0"/>
          <w:numId w:val="10"/>
        </w:numPr>
        <w:rPr>
          <w:lang w:val="en-US"/>
        </w:rPr>
      </w:pPr>
      <w:r>
        <w:rPr>
          <w:lang w:val="en-US"/>
        </w:rPr>
        <w:t>The Customer Account Creation is initiated by the Sales Rep (or the Sales Agent) or the Key Account Manager or the Export Area Manager</w:t>
      </w:r>
    </w:p>
    <w:p w14:paraId="1B6E4A8B" w14:textId="17BECADD" w:rsidR="00F63A77" w:rsidRPr="006D189B" w:rsidRDefault="006D189B" w:rsidP="00B329F3">
      <w:pPr>
        <w:pStyle w:val="NoSpacing"/>
        <w:numPr>
          <w:ilvl w:val="0"/>
          <w:numId w:val="10"/>
        </w:numPr>
        <w:rPr>
          <w:lang w:val="en-US"/>
        </w:rPr>
      </w:pPr>
      <w:r w:rsidRPr="006D189B">
        <w:rPr>
          <w:lang w:val="en-US"/>
        </w:rPr>
        <w:t>A</w:t>
      </w:r>
      <w:r w:rsidR="00F63A77" w:rsidRPr="006D189B">
        <w:rPr>
          <w:lang w:val="en-US"/>
        </w:rPr>
        <w:t xml:space="preserve"> standard “Account Creation Form”</w:t>
      </w:r>
      <w:r w:rsidR="007B2523" w:rsidRPr="006D189B">
        <w:rPr>
          <w:lang w:val="en-US"/>
        </w:rPr>
        <w:t xml:space="preserve"> </w:t>
      </w:r>
      <w:r w:rsidRPr="006D189B">
        <w:rPr>
          <w:lang w:val="en-US"/>
        </w:rPr>
        <w:t xml:space="preserve">- </w:t>
      </w:r>
      <w:r w:rsidR="007B2523" w:rsidRPr="006D189B">
        <w:rPr>
          <w:lang w:val="en-US"/>
        </w:rPr>
        <w:t>as defined by the Global Customer Service</w:t>
      </w:r>
      <w:r w:rsidRPr="006D189B">
        <w:rPr>
          <w:lang w:val="en-US"/>
        </w:rPr>
        <w:t>- will be used to collect</w:t>
      </w:r>
      <w:r>
        <w:rPr>
          <w:lang w:val="en-US"/>
        </w:rPr>
        <w:t xml:space="preserve"> information </w:t>
      </w:r>
      <w:r w:rsidR="00F63A77" w:rsidRPr="006D189B">
        <w:rPr>
          <w:lang w:val="en-US"/>
        </w:rPr>
        <w:t>:</w:t>
      </w:r>
    </w:p>
    <w:p w14:paraId="583CCF74" w14:textId="712E712A" w:rsidR="00F63A77" w:rsidRDefault="00F63A77" w:rsidP="00B329F3">
      <w:pPr>
        <w:pStyle w:val="NoSpacing"/>
        <w:numPr>
          <w:ilvl w:val="1"/>
          <w:numId w:val="10"/>
        </w:numPr>
        <w:rPr>
          <w:lang w:val="en-US"/>
        </w:rPr>
      </w:pPr>
      <w:r>
        <w:rPr>
          <w:lang w:val="en-US"/>
        </w:rPr>
        <w:t>customer’s details, contact, tel,…</w:t>
      </w:r>
    </w:p>
    <w:p w14:paraId="3B9D27B2" w14:textId="61380298" w:rsidR="00F63A77" w:rsidRDefault="00F63A77" w:rsidP="00B329F3">
      <w:pPr>
        <w:pStyle w:val="NoSpacing"/>
        <w:numPr>
          <w:ilvl w:val="1"/>
          <w:numId w:val="10"/>
        </w:numPr>
        <w:rPr>
          <w:lang w:val="en-US"/>
        </w:rPr>
      </w:pPr>
      <w:r>
        <w:rPr>
          <w:lang w:val="en-US"/>
        </w:rPr>
        <w:t>customer’s discount(s), contract prices</w:t>
      </w:r>
    </w:p>
    <w:p w14:paraId="10FC3A0B" w14:textId="374B7FA1" w:rsidR="007B2523" w:rsidRDefault="007B2523" w:rsidP="00B329F3">
      <w:pPr>
        <w:pStyle w:val="NoSpacing"/>
        <w:numPr>
          <w:ilvl w:val="1"/>
          <w:numId w:val="10"/>
        </w:numPr>
        <w:rPr>
          <w:lang w:val="en-US"/>
        </w:rPr>
      </w:pPr>
      <w:r>
        <w:rPr>
          <w:lang w:val="en-US"/>
        </w:rPr>
        <w:t>conditions of sales, terms of payment</w:t>
      </w:r>
    </w:p>
    <w:p w14:paraId="4997D7A0" w14:textId="1EA2F88F" w:rsidR="00F63A77" w:rsidRDefault="00F63A77" w:rsidP="00B329F3">
      <w:pPr>
        <w:pStyle w:val="NoSpacing"/>
        <w:numPr>
          <w:ilvl w:val="1"/>
          <w:numId w:val="10"/>
        </w:numPr>
        <w:rPr>
          <w:lang w:val="en-US"/>
        </w:rPr>
      </w:pPr>
      <w:r>
        <w:rPr>
          <w:lang w:val="en-US"/>
        </w:rPr>
        <w:t>estimated sales year /1 year</w:t>
      </w:r>
    </w:p>
    <w:p w14:paraId="6406B3EE" w14:textId="05E3D8AE" w:rsidR="007B2523" w:rsidRDefault="007B2523" w:rsidP="00B329F3">
      <w:pPr>
        <w:pStyle w:val="NoSpacing"/>
        <w:numPr>
          <w:ilvl w:val="1"/>
          <w:numId w:val="10"/>
        </w:numPr>
        <w:rPr>
          <w:lang w:val="en-US"/>
        </w:rPr>
      </w:pPr>
      <w:r>
        <w:rPr>
          <w:lang w:val="en-US"/>
        </w:rPr>
        <w:t>data tags (business model, channel,…)</w:t>
      </w:r>
    </w:p>
    <w:p w14:paraId="3F20FC42" w14:textId="77777777" w:rsidR="00062087" w:rsidRDefault="004B23A8" w:rsidP="00B329F3">
      <w:pPr>
        <w:pStyle w:val="NoSpacing"/>
        <w:numPr>
          <w:ilvl w:val="1"/>
          <w:numId w:val="10"/>
        </w:numPr>
        <w:rPr>
          <w:lang w:val="en-US"/>
        </w:rPr>
      </w:pPr>
      <w:r>
        <w:rPr>
          <w:lang w:val="en-US"/>
        </w:rPr>
        <w:t>customer’s classification</w:t>
      </w:r>
      <w:r w:rsidR="00062087">
        <w:rPr>
          <w:lang w:val="en-US"/>
        </w:rPr>
        <w:t xml:space="preserve"> (ABC)</w:t>
      </w:r>
    </w:p>
    <w:p w14:paraId="21BB9E12" w14:textId="3FFA21B7" w:rsidR="00062087" w:rsidRDefault="00062087" w:rsidP="00B329F3">
      <w:pPr>
        <w:pStyle w:val="NoSpacing"/>
        <w:numPr>
          <w:ilvl w:val="1"/>
          <w:numId w:val="10"/>
        </w:numPr>
        <w:rPr>
          <w:lang w:val="en-US"/>
        </w:rPr>
      </w:pPr>
      <w:r>
        <w:rPr>
          <w:lang w:val="en-US"/>
        </w:rPr>
        <w:t>customer’s status (gold/silver/bronze)</w:t>
      </w:r>
    </w:p>
    <w:p w14:paraId="0E787E85" w14:textId="42C1D956" w:rsidR="004B23A8" w:rsidRDefault="004B23A8" w:rsidP="00B329F3">
      <w:pPr>
        <w:pStyle w:val="NoSpacing"/>
        <w:numPr>
          <w:ilvl w:val="1"/>
          <w:numId w:val="10"/>
        </w:numPr>
        <w:rPr>
          <w:lang w:val="en-US"/>
        </w:rPr>
      </w:pPr>
      <w:r>
        <w:rPr>
          <w:lang w:val="en-US"/>
        </w:rPr>
        <w:t xml:space="preserve">membership to Loyalty </w:t>
      </w:r>
      <w:r w:rsidR="00D123A2">
        <w:rPr>
          <w:lang w:val="en-US"/>
        </w:rPr>
        <w:t>Programs</w:t>
      </w:r>
    </w:p>
    <w:p w14:paraId="7DB8FCCE" w14:textId="4644CB83" w:rsidR="007119BD" w:rsidRDefault="007119BD" w:rsidP="00B329F3">
      <w:pPr>
        <w:pStyle w:val="NoSpacing"/>
        <w:numPr>
          <w:ilvl w:val="1"/>
          <w:numId w:val="10"/>
        </w:numPr>
        <w:rPr>
          <w:lang w:val="en-US"/>
        </w:rPr>
      </w:pPr>
      <w:r>
        <w:rPr>
          <w:lang w:val="en-US"/>
        </w:rPr>
        <w:t>registration number (KBIS,...)</w:t>
      </w:r>
    </w:p>
    <w:p w14:paraId="190A96B8" w14:textId="3458F0C3" w:rsidR="007119BD" w:rsidRDefault="007119BD" w:rsidP="00B329F3">
      <w:pPr>
        <w:pStyle w:val="NoSpacing"/>
        <w:numPr>
          <w:ilvl w:val="1"/>
          <w:numId w:val="10"/>
        </w:numPr>
        <w:rPr>
          <w:lang w:val="en-US"/>
        </w:rPr>
      </w:pPr>
      <w:r>
        <w:rPr>
          <w:lang w:val="en-US"/>
        </w:rPr>
        <w:t>details of bank account</w:t>
      </w:r>
    </w:p>
    <w:p w14:paraId="3FCACF5C" w14:textId="49CD9DDB" w:rsidR="0014750E" w:rsidRDefault="0014750E" w:rsidP="00F63A77">
      <w:pPr>
        <w:pStyle w:val="NoSpacing"/>
        <w:numPr>
          <w:ilvl w:val="0"/>
          <w:numId w:val="10"/>
        </w:numPr>
        <w:rPr>
          <w:lang w:val="en-US"/>
        </w:rPr>
      </w:pPr>
      <w:r>
        <w:rPr>
          <w:lang w:val="en-US"/>
        </w:rPr>
        <w:t>The proposal of Account Creation is validated by the</w:t>
      </w:r>
      <w:r w:rsidR="007B2523">
        <w:rPr>
          <w:lang w:val="en-US"/>
        </w:rPr>
        <w:t xml:space="preserve"> Sales</w:t>
      </w:r>
      <w:r>
        <w:rPr>
          <w:lang w:val="en-US"/>
        </w:rPr>
        <w:t xml:space="preserve"> Manager</w:t>
      </w:r>
      <w:r w:rsidR="007B2523">
        <w:rPr>
          <w:lang w:val="en-US"/>
        </w:rPr>
        <w:t xml:space="preserve">/Director </w:t>
      </w:r>
      <w:r>
        <w:rPr>
          <w:lang w:val="en-US"/>
        </w:rPr>
        <w:t>who is accountable for respecting the Global Commercial Policy.</w:t>
      </w:r>
    </w:p>
    <w:p w14:paraId="60E8FC6D" w14:textId="0BFC7D98" w:rsidR="007B2523" w:rsidRDefault="006D189B" w:rsidP="00F63A77">
      <w:pPr>
        <w:pStyle w:val="NoSpacing"/>
        <w:numPr>
          <w:ilvl w:val="0"/>
          <w:numId w:val="10"/>
        </w:numPr>
        <w:rPr>
          <w:lang w:val="en-US"/>
        </w:rPr>
      </w:pPr>
      <w:r>
        <w:rPr>
          <w:lang w:val="en-US"/>
        </w:rPr>
        <w:t xml:space="preserve">For </w:t>
      </w:r>
      <w:r w:rsidR="007B2523">
        <w:rPr>
          <w:lang w:val="en-US"/>
        </w:rPr>
        <w:t xml:space="preserve">the Top 100 </w:t>
      </w:r>
      <w:r>
        <w:rPr>
          <w:lang w:val="en-US"/>
        </w:rPr>
        <w:t>customers of each</w:t>
      </w:r>
      <w:r w:rsidR="007B2523">
        <w:rPr>
          <w:lang w:val="en-US"/>
        </w:rPr>
        <w:t xml:space="preserve"> Business Unit, conditions outside the Global Commercial Policy must be validated by the Chief Commercial Officer</w:t>
      </w:r>
      <w:r w:rsidR="00B329F3">
        <w:rPr>
          <w:lang w:val="en-US"/>
        </w:rPr>
        <w:t xml:space="preserve"> (CCO)</w:t>
      </w:r>
    </w:p>
    <w:p w14:paraId="487C3ACF" w14:textId="77777777" w:rsidR="007B2523" w:rsidRDefault="007B2523" w:rsidP="007B2523">
      <w:pPr>
        <w:pStyle w:val="NoSpacing"/>
        <w:rPr>
          <w:lang w:val="en-US"/>
        </w:rPr>
      </w:pPr>
    </w:p>
    <w:p w14:paraId="6D264D94" w14:textId="5DC21E92" w:rsidR="00F63A77" w:rsidRDefault="00F63A77" w:rsidP="00F63A77">
      <w:pPr>
        <w:pStyle w:val="NoSpacing"/>
        <w:numPr>
          <w:ilvl w:val="0"/>
          <w:numId w:val="10"/>
        </w:numPr>
        <w:rPr>
          <w:lang w:val="en-US"/>
        </w:rPr>
      </w:pPr>
      <w:r>
        <w:rPr>
          <w:lang w:val="en-US"/>
        </w:rPr>
        <w:t xml:space="preserve">The duly </w:t>
      </w:r>
      <w:r w:rsidR="007B2523">
        <w:rPr>
          <w:lang w:val="en-US"/>
        </w:rPr>
        <w:t>documented form is sent to the relevant Customer S</w:t>
      </w:r>
      <w:r>
        <w:rPr>
          <w:lang w:val="en-US"/>
        </w:rPr>
        <w:t>ervice</w:t>
      </w:r>
      <w:r w:rsidR="004B23A8">
        <w:rPr>
          <w:lang w:val="en-US"/>
        </w:rPr>
        <w:t xml:space="preserve"> and  AR-Service</w:t>
      </w:r>
    </w:p>
    <w:p w14:paraId="529B069F" w14:textId="420CBCEF" w:rsidR="004B23A8" w:rsidRDefault="004B23A8" w:rsidP="00F63A77">
      <w:pPr>
        <w:pStyle w:val="NoSpacing"/>
        <w:numPr>
          <w:ilvl w:val="0"/>
          <w:numId w:val="10"/>
        </w:numPr>
        <w:rPr>
          <w:lang w:val="en-US"/>
        </w:rPr>
      </w:pPr>
      <w:r>
        <w:rPr>
          <w:lang w:val="en-US"/>
        </w:rPr>
        <w:t>The AR-Service</w:t>
      </w:r>
      <w:r w:rsidR="0014750E">
        <w:rPr>
          <w:lang w:val="en-US"/>
        </w:rPr>
        <w:t xml:space="preserve"> will validate the opening of the account after checking </w:t>
      </w:r>
      <w:r w:rsidR="007B2523">
        <w:rPr>
          <w:lang w:val="en-US"/>
        </w:rPr>
        <w:t xml:space="preserve">the legal entity and the Customer’s Sales Conditions vs </w:t>
      </w:r>
      <w:r w:rsidR="002C40B4">
        <w:rPr>
          <w:lang w:val="en-US"/>
        </w:rPr>
        <w:t xml:space="preserve">the </w:t>
      </w:r>
      <w:r w:rsidR="007B2523">
        <w:rPr>
          <w:lang w:val="en-US"/>
        </w:rPr>
        <w:t xml:space="preserve">acceptable financial risk (ex: </w:t>
      </w:r>
      <w:r w:rsidR="00D123A2">
        <w:rPr>
          <w:lang w:val="en-US"/>
        </w:rPr>
        <w:t>terms of payment, credit limit, see</w:t>
      </w:r>
      <w:r w:rsidR="002C40B4">
        <w:rPr>
          <w:lang w:val="en-US"/>
        </w:rPr>
        <w:t xml:space="preserve"> point 5.)</w:t>
      </w:r>
      <w:r w:rsidR="007119BD">
        <w:rPr>
          <w:lang w:val="en-US"/>
        </w:rPr>
        <w:t>.</w:t>
      </w:r>
    </w:p>
    <w:p w14:paraId="6A996DF3" w14:textId="3454A3AF" w:rsidR="007B2523" w:rsidRDefault="007B2523" w:rsidP="00F63A77">
      <w:pPr>
        <w:pStyle w:val="NoSpacing"/>
        <w:numPr>
          <w:ilvl w:val="0"/>
          <w:numId w:val="10"/>
        </w:numPr>
        <w:rPr>
          <w:lang w:val="en-US"/>
        </w:rPr>
      </w:pPr>
      <w:r>
        <w:rPr>
          <w:lang w:val="en-US"/>
        </w:rPr>
        <w:t>After validation of the AR-Service, the Customer Service will turn on the Account to “live” and can</w:t>
      </w:r>
      <w:r w:rsidR="00B6389B">
        <w:rPr>
          <w:lang w:val="en-US"/>
        </w:rPr>
        <w:t xml:space="preserve"> then</w:t>
      </w:r>
      <w:r>
        <w:rPr>
          <w:lang w:val="en-US"/>
        </w:rPr>
        <w:t xml:space="preserve"> process orders</w:t>
      </w:r>
    </w:p>
    <w:p w14:paraId="1FFED70F" w14:textId="77777777" w:rsidR="007B2523" w:rsidRDefault="007B2523" w:rsidP="007B2523">
      <w:pPr>
        <w:pStyle w:val="NoSpacing"/>
        <w:rPr>
          <w:lang w:val="en-US"/>
        </w:rPr>
      </w:pPr>
    </w:p>
    <w:p w14:paraId="0E8D2322" w14:textId="78A2B516" w:rsidR="007B2523" w:rsidRDefault="007B2523" w:rsidP="007B2523">
      <w:pPr>
        <w:pStyle w:val="Heading3"/>
        <w:numPr>
          <w:ilvl w:val="1"/>
          <w:numId w:val="11"/>
        </w:numPr>
        <w:rPr>
          <w:lang w:val="en-US"/>
        </w:rPr>
      </w:pPr>
      <w:bookmarkStart w:id="14" w:name="_Toc392668238"/>
      <w:r>
        <w:rPr>
          <w:lang w:val="en-US"/>
        </w:rPr>
        <w:t>Account Modification</w:t>
      </w:r>
      <w:bookmarkEnd w:id="14"/>
    </w:p>
    <w:p w14:paraId="57898A2B" w14:textId="77777777" w:rsidR="007B2523" w:rsidRDefault="007B2523" w:rsidP="007B2523">
      <w:pPr>
        <w:pStyle w:val="NoSpacing"/>
        <w:rPr>
          <w:lang w:val="en-US"/>
        </w:rPr>
      </w:pPr>
    </w:p>
    <w:p w14:paraId="02051D9E" w14:textId="2410814D" w:rsidR="007B2523" w:rsidRDefault="00B6389B" w:rsidP="007B2523">
      <w:pPr>
        <w:pStyle w:val="NoSpacing"/>
        <w:numPr>
          <w:ilvl w:val="0"/>
          <w:numId w:val="10"/>
        </w:numPr>
        <w:rPr>
          <w:lang w:val="en-US"/>
        </w:rPr>
      </w:pPr>
      <w:r w:rsidRPr="002A41F4">
        <w:rPr>
          <w:lang w:val="en-US"/>
        </w:rPr>
        <w:t>The Account Modification is run in a similar way</w:t>
      </w:r>
      <w:r w:rsidR="002A41F4" w:rsidRPr="002A41F4">
        <w:rPr>
          <w:lang w:val="en-US"/>
        </w:rPr>
        <w:t xml:space="preserve"> as the Account Creation with </w:t>
      </w:r>
      <w:r w:rsidR="002A41F4">
        <w:rPr>
          <w:lang w:val="en-US"/>
        </w:rPr>
        <w:t>the same</w:t>
      </w:r>
      <w:r w:rsidR="002A41F4" w:rsidRPr="002A41F4">
        <w:rPr>
          <w:lang w:val="en-US"/>
        </w:rPr>
        <w:t xml:space="preserve"> escalation process</w:t>
      </w:r>
    </w:p>
    <w:p w14:paraId="283D19DA" w14:textId="254466EA" w:rsidR="002A41F4" w:rsidRDefault="002A41F4" w:rsidP="007B2523">
      <w:pPr>
        <w:pStyle w:val="NoSpacing"/>
        <w:numPr>
          <w:ilvl w:val="0"/>
          <w:numId w:val="10"/>
        </w:numPr>
        <w:rPr>
          <w:lang w:val="en-US"/>
        </w:rPr>
      </w:pPr>
      <w:r>
        <w:rPr>
          <w:lang w:val="en-US"/>
        </w:rPr>
        <w:t>Records of modifications are kept archived by the Customer Service to ensu</w:t>
      </w:r>
      <w:r w:rsidR="0069764E">
        <w:rPr>
          <w:lang w:val="en-US"/>
        </w:rPr>
        <w:t xml:space="preserve">re the possibility to check </w:t>
      </w:r>
      <w:r w:rsidR="00533148">
        <w:rPr>
          <w:lang w:val="en-US"/>
        </w:rPr>
        <w:t>historical data</w:t>
      </w:r>
      <w:r w:rsidR="00D74402">
        <w:rPr>
          <w:lang w:val="en-US"/>
        </w:rPr>
        <w:t xml:space="preserve"> (all modifications)</w:t>
      </w:r>
    </w:p>
    <w:p w14:paraId="2F592114" w14:textId="0E92E231" w:rsidR="00533148" w:rsidRDefault="00533148" w:rsidP="007B2523">
      <w:pPr>
        <w:pStyle w:val="NoSpacing"/>
        <w:numPr>
          <w:ilvl w:val="0"/>
          <w:numId w:val="10"/>
        </w:numPr>
        <w:rPr>
          <w:lang w:val="en-US"/>
        </w:rPr>
      </w:pPr>
      <w:r>
        <w:rPr>
          <w:lang w:val="en-US"/>
        </w:rPr>
        <w:t xml:space="preserve">Likewise, a new discount </w:t>
      </w:r>
      <w:r w:rsidR="00D74402">
        <w:rPr>
          <w:lang w:val="en-US"/>
        </w:rPr>
        <w:t>for year (Y) will not overwrite the</w:t>
      </w:r>
      <w:r>
        <w:rPr>
          <w:lang w:val="en-US"/>
        </w:rPr>
        <w:t xml:space="preserve"> previous discount</w:t>
      </w:r>
      <w:r w:rsidR="00D74402">
        <w:rPr>
          <w:lang w:val="en-US"/>
        </w:rPr>
        <w:t xml:space="preserve"> of year (Y-1)</w:t>
      </w:r>
      <w:r>
        <w:rPr>
          <w:lang w:val="en-US"/>
        </w:rPr>
        <w:t xml:space="preserve"> in M3. </w:t>
      </w:r>
    </w:p>
    <w:p w14:paraId="43712D0A" w14:textId="77777777" w:rsidR="000C4263" w:rsidRDefault="000C4263" w:rsidP="008A30DE">
      <w:pPr>
        <w:rPr>
          <w:lang w:val="en-US"/>
        </w:rPr>
      </w:pPr>
    </w:p>
    <w:p w14:paraId="465DA3B7" w14:textId="0830E6EA" w:rsidR="000C4263" w:rsidRDefault="00FE3500" w:rsidP="00533148">
      <w:pPr>
        <w:pStyle w:val="Heading3"/>
        <w:numPr>
          <w:ilvl w:val="1"/>
          <w:numId w:val="11"/>
        </w:numPr>
        <w:rPr>
          <w:lang w:val="en-US"/>
        </w:rPr>
      </w:pPr>
      <w:bookmarkStart w:id="15" w:name="_Toc392668239"/>
      <w:r>
        <w:rPr>
          <w:lang w:val="en-US"/>
        </w:rPr>
        <w:t xml:space="preserve">Account </w:t>
      </w:r>
      <w:r w:rsidR="0069764E">
        <w:rPr>
          <w:lang w:val="en-US"/>
        </w:rPr>
        <w:t>Inactivation</w:t>
      </w:r>
      <w:bookmarkEnd w:id="15"/>
    </w:p>
    <w:p w14:paraId="29F95CA0" w14:textId="77777777" w:rsidR="00533148" w:rsidRDefault="00533148" w:rsidP="008A30DE">
      <w:pPr>
        <w:rPr>
          <w:lang w:val="en-US"/>
        </w:rPr>
      </w:pPr>
    </w:p>
    <w:p w14:paraId="4B8E16C8" w14:textId="5B068C25" w:rsidR="002F5241" w:rsidRDefault="002F5241" w:rsidP="002F5241">
      <w:pPr>
        <w:pStyle w:val="NoSpacing"/>
        <w:numPr>
          <w:ilvl w:val="0"/>
          <w:numId w:val="10"/>
        </w:numPr>
        <w:rPr>
          <w:lang w:val="en-US"/>
        </w:rPr>
      </w:pPr>
      <w:r>
        <w:rPr>
          <w:lang w:val="en-US"/>
        </w:rPr>
        <w:t xml:space="preserve">The </w:t>
      </w:r>
      <w:r w:rsidR="0069764E">
        <w:rPr>
          <w:lang w:val="en-US"/>
        </w:rPr>
        <w:t>inactivation</w:t>
      </w:r>
      <w:r>
        <w:rPr>
          <w:lang w:val="en-US"/>
        </w:rPr>
        <w:t xml:space="preserve"> of a Customer Account can be initiated by different sources:</w:t>
      </w:r>
    </w:p>
    <w:p w14:paraId="5396402F" w14:textId="2558F1B5" w:rsidR="002F5241" w:rsidRDefault="002F5241" w:rsidP="002F5241">
      <w:pPr>
        <w:pStyle w:val="NoSpacing"/>
        <w:numPr>
          <w:ilvl w:val="1"/>
          <w:numId w:val="10"/>
        </w:numPr>
        <w:rPr>
          <w:lang w:val="en-US"/>
        </w:rPr>
      </w:pPr>
      <w:r>
        <w:rPr>
          <w:lang w:val="en-US"/>
        </w:rPr>
        <w:t xml:space="preserve">the Sales Rep (or the Sales Agent) or the Key Account Manager or the Export Area Manager after an annual review of the </w:t>
      </w:r>
      <w:r w:rsidR="0069764E">
        <w:rPr>
          <w:lang w:val="en-US"/>
        </w:rPr>
        <w:t>accounts (for ex if no activity)</w:t>
      </w:r>
    </w:p>
    <w:p w14:paraId="603D6519" w14:textId="1FC25281" w:rsidR="0069764E" w:rsidRDefault="0069764E" w:rsidP="002F5241">
      <w:pPr>
        <w:pStyle w:val="NoSpacing"/>
        <w:numPr>
          <w:ilvl w:val="1"/>
          <w:numId w:val="10"/>
        </w:numPr>
        <w:rPr>
          <w:lang w:val="en-US"/>
        </w:rPr>
      </w:pPr>
      <w:r>
        <w:rPr>
          <w:lang w:val="en-US"/>
        </w:rPr>
        <w:t>the Finance / AR-Services (change of legal name, financial issues, no activity)</w:t>
      </w:r>
    </w:p>
    <w:p w14:paraId="5C395D6F" w14:textId="057281D1" w:rsidR="0069764E" w:rsidRDefault="0069764E" w:rsidP="002F5241">
      <w:pPr>
        <w:pStyle w:val="NoSpacing"/>
        <w:numPr>
          <w:ilvl w:val="1"/>
          <w:numId w:val="10"/>
        </w:numPr>
        <w:rPr>
          <w:lang w:val="en-US"/>
        </w:rPr>
      </w:pPr>
      <w:r>
        <w:rPr>
          <w:lang w:val="en-US"/>
        </w:rPr>
        <w:t xml:space="preserve">the Customer Service after validation of the Commercial </w:t>
      </w:r>
      <w:r w:rsidR="00D74402">
        <w:rPr>
          <w:lang w:val="en-US"/>
        </w:rPr>
        <w:t xml:space="preserve">except if no sales since 3 year </w:t>
      </w:r>
      <w:r>
        <w:rPr>
          <w:lang w:val="en-US"/>
        </w:rPr>
        <w:t>(data cleansing)</w:t>
      </w:r>
    </w:p>
    <w:p w14:paraId="531934AB" w14:textId="77777777" w:rsidR="007119BD" w:rsidRDefault="007119BD" w:rsidP="007119BD">
      <w:pPr>
        <w:pStyle w:val="NoSpacing"/>
        <w:ind w:left="720"/>
        <w:rPr>
          <w:lang w:val="en-US"/>
        </w:rPr>
      </w:pPr>
    </w:p>
    <w:p w14:paraId="7FAF2996" w14:textId="60EDC446" w:rsidR="0069764E" w:rsidRDefault="0069764E" w:rsidP="0069764E">
      <w:pPr>
        <w:pStyle w:val="NoSpacing"/>
        <w:numPr>
          <w:ilvl w:val="0"/>
          <w:numId w:val="10"/>
        </w:numPr>
        <w:rPr>
          <w:lang w:val="en-US"/>
        </w:rPr>
      </w:pPr>
      <w:r>
        <w:rPr>
          <w:lang w:val="en-US"/>
        </w:rPr>
        <w:t>A customer account cannot be inactivated if there are some remaining open AR / AP</w:t>
      </w:r>
    </w:p>
    <w:p w14:paraId="1C8F94DD" w14:textId="06197444" w:rsidR="0069764E" w:rsidRDefault="0069764E" w:rsidP="0069764E">
      <w:pPr>
        <w:pStyle w:val="NoSpacing"/>
        <w:numPr>
          <w:ilvl w:val="0"/>
          <w:numId w:val="10"/>
        </w:numPr>
        <w:rPr>
          <w:lang w:val="en-US"/>
        </w:rPr>
      </w:pPr>
      <w:r>
        <w:rPr>
          <w:lang w:val="en-US"/>
        </w:rPr>
        <w:t>When confirmed, the Customer Service will put the Account in Status 90</w:t>
      </w:r>
    </w:p>
    <w:p w14:paraId="3B253DC2" w14:textId="77777777" w:rsidR="00B329F3" w:rsidRDefault="00B329F3" w:rsidP="0006475A">
      <w:pPr>
        <w:pStyle w:val="Heading3"/>
        <w:rPr>
          <w:lang w:val="en-US"/>
        </w:rPr>
      </w:pPr>
    </w:p>
    <w:p w14:paraId="4C6219E1" w14:textId="3F1AB17C" w:rsidR="00FE3500" w:rsidRDefault="00FE3500" w:rsidP="00FE3500">
      <w:pPr>
        <w:pStyle w:val="Heading3"/>
        <w:numPr>
          <w:ilvl w:val="1"/>
          <w:numId w:val="11"/>
        </w:numPr>
        <w:rPr>
          <w:lang w:val="en-US"/>
        </w:rPr>
      </w:pPr>
      <w:bookmarkStart w:id="16" w:name="_Toc392668240"/>
      <w:r>
        <w:rPr>
          <w:lang w:val="en-US"/>
        </w:rPr>
        <w:t>Business Chains</w:t>
      </w:r>
      <w:bookmarkEnd w:id="16"/>
    </w:p>
    <w:p w14:paraId="1D46B627" w14:textId="77777777" w:rsidR="002F5241" w:rsidRDefault="002F5241" w:rsidP="002F5241">
      <w:pPr>
        <w:pStyle w:val="NoSpacing"/>
        <w:ind w:left="720"/>
        <w:rPr>
          <w:lang w:val="en-US"/>
        </w:rPr>
      </w:pPr>
    </w:p>
    <w:p w14:paraId="78B86B22" w14:textId="3CC6A73F" w:rsidR="002F5241" w:rsidRDefault="002F5241" w:rsidP="002F5241">
      <w:pPr>
        <w:pStyle w:val="NoSpacing"/>
        <w:numPr>
          <w:ilvl w:val="0"/>
          <w:numId w:val="10"/>
        </w:numPr>
        <w:rPr>
          <w:lang w:val="en-US"/>
        </w:rPr>
      </w:pPr>
      <w:r>
        <w:rPr>
          <w:lang w:val="en-US"/>
        </w:rPr>
        <w:t>A Business Chain is a group of minimum 5 stores which have a common purchasing organization (potentially the same owner and the same trade name) and/or consistent conditions of purchase</w:t>
      </w:r>
    </w:p>
    <w:p w14:paraId="17369309" w14:textId="52277F5C" w:rsidR="002F5241" w:rsidRDefault="002F5241" w:rsidP="002F5241">
      <w:pPr>
        <w:pStyle w:val="NoSpacing"/>
        <w:numPr>
          <w:ilvl w:val="0"/>
          <w:numId w:val="10"/>
        </w:numPr>
        <w:rPr>
          <w:lang w:val="en-US"/>
        </w:rPr>
      </w:pPr>
      <w:r>
        <w:rPr>
          <w:lang w:val="en-US"/>
        </w:rPr>
        <w:t>It is created in M3 to link the different members of the same group and to enable:</w:t>
      </w:r>
    </w:p>
    <w:p w14:paraId="05417A3D" w14:textId="2B6171CD" w:rsidR="002F5241" w:rsidRDefault="002F5241" w:rsidP="002F5241">
      <w:pPr>
        <w:pStyle w:val="NoSpacing"/>
        <w:numPr>
          <w:ilvl w:val="1"/>
          <w:numId w:val="10"/>
        </w:numPr>
        <w:rPr>
          <w:lang w:val="en-US"/>
        </w:rPr>
      </w:pPr>
      <w:r>
        <w:rPr>
          <w:lang w:val="en-US"/>
        </w:rPr>
        <w:t>Potential global settings of the sales conditions, prices, discounts,…  across all shops of the chain</w:t>
      </w:r>
    </w:p>
    <w:p w14:paraId="55F301E5" w14:textId="18E29877" w:rsidR="002F5241" w:rsidRDefault="002F5241" w:rsidP="002F5241">
      <w:pPr>
        <w:pStyle w:val="NoSpacing"/>
        <w:numPr>
          <w:ilvl w:val="1"/>
          <w:numId w:val="10"/>
        </w:numPr>
        <w:rPr>
          <w:lang w:val="en-US"/>
        </w:rPr>
      </w:pPr>
      <w:r>
        <w:rPr>
          <w:lang w:val="en-US"/>
        </w:rPr>
        <w:t xml:space="preserve">A follow-up of the activity (sales, margin,…) at the different levels of the chain (ex. at the </w:t>
      </w:r>
      <w:r w:rsidR="00686DF0">
        <w:rPr>
          <w:lang w:val="en-US"/>
        </w:rPr>
        <w:t xml:space="preserve">local, at the national or at the </w:t>
      </w:r>
      <w:r>
        <w:rPr>
          <w:lang w:val="en-US"/>
        </w:rPr>
        <w:t>regional</w:t>
      </w:r>
      <w:r w:rsidR="00686DF0">
        <w:rPr>
          <w:lang w:val="en-US"/>
        </w:rPr>
        <w:t xml:space="preserve"> </w:t>
      </w:r>
      <w:r>
        <w:rPr>
          <w:lang w:val="en-US"/>
        </w:rPr>
        <w:t>level)</w:t>
      </w:r>
    </w:p>
    <w:p w14:paraId="41F2E328" w14:textId="77777777" w:rsidR="00CC55D5" w:rsidRDefault="00CC55D5" w:rsidP="002F5241">
      <w:pPr>
        <w:pStyle w:val="NoSpacing"/>
        <w:rPr>
          <w:lang w:val="en-US"/>
        </w:rPr>
      </w:pPr>
    </w:p>
    <w:p w14:paraId="7F429D21" w14:textId="20547C1F" w:rsidR="00CC55D5" w:rsidRDefault="00686DF0" w:rsidP="00CC55D5">
      <w:pPr>
        <w:pStyle w:val="NoSpacing"/>
        <w:numPr>
          <w:ilvl w:val="0"/>
          <w:numId w:val="10"/>
        </w:numPr>
        <w:rPr>
          <w:lang w:val="en-US"/>
        </w:rPr>
      </w:pPr>
      <w:r>
        <w:rPr>
          <w:lang w:val="en-US"/>
        </w:rPr>
        <w:t>To avoid duplications and to ensure data integrity, a</w:t>
      </w:r>
      <w:r w:rsidR="00CC55D5">
        <w:rPr>
          <w:lang w:val="en-US"/>
        </w:rPr>
        <w:t xml:space="preserve">ll international Business Chains worldwide are created </w:t>
      </w:r>
      <w:r w:rsidR="000F4953">
        <w:rPr>
          <w:lang w:val="en-US"/>
        </w:rPr>
        <w:t xml:space="preserve">in M3 </w:t>
      </w:r>
      <w:r w:rsidR="00CC55D5">
        <w:rPr>
          <w:lang w:val="en-US"/>
        </w:rPr>
        <w:t>by the Global Customer Service</w:t>
      </w:r>
      <w:r w:rsidR="00CC55D5" w:rsidRPr="00CC55D5">
        <w:rPr>
          <w:lang w:val="en-US"/>
        </w:rPr>
        <w:t xml:space="preserve"> </w:t>
      </w:r>
      <w:r>
        <w:rPr>
          <w:lang w:val="en-US"/>
        </w:rPr>
        <w:t>(L</w:t>
      </w:r>
      <w:r w:rsidR="00B329F3">
        <w:rPr>
          <w:lang w:val="en-US"/>
        </w:rPr>
        <w:t xml:space="preserve">e </w:t>
      </w:r>
      <w:r>
        <w:rPr>
          <w:lang w:val="en-US"/>
        </w:rPr>
        <w:t>M</w:t>
      </w:r>
      <w:r w:rsidR="00B329F3">
        <w:rPr>
          <w:lang w:val="en-US"/>
        </w:rPr>
        <w:t>ans</w:t>
      </w:r>
      <w:r>
        <w:rPr>
          <w:lang w:val="en-US"/>
        </w:rPr>
        <w:t>)</w:t>
      </w:r>
    </w:p>
    <w:p w14:paraId="056FA2EA" w14:textId="4CAED292" w:rsidR="00FE3500" w:rsidRDefault="00CC55D5" w:rsidP="00FE3500">
      <w:pPr>
        <w:pStyle w:val="NoSpacing"/>
        <w:numPr>
          <w:ilvl w:val="0"/>
          <w:numId w:val="10"/>
        </w:numPr>
        <w:rPr>
          <w:lang w:val="en-US"/>
        </w:rPr>
      </w:pPr>
      <w:r>
        <w:rPr>
          <w:lang w:val="en-US"/>
        </w:rPr>
        <w:t xml:space="preserve">For </w:t>
      </w:r>
      <w:r w:rsidR="00686DF0">
        <w:rPr>
          <w:lang w:val="en-US"/>
        </w:rPr>
        <w:t xml:space="preserve">mainland </w:t>
      </w:r>
      <w:r>
        <w:rPr>
          <w:lang w:val="en-US"/>
        </w:rPr>
        <w:t>Europe and</w:t>
      </w:r>
      <w:r w:rsidR="00686DF0">
        <w:rPr>
          <w:lang w:val="en-US"/>
        </w:rPr>
        <w:t xml:space="preserve"> for</w:t>
      </w:r>
      <w:r>
        <w:rPr>
          <w:lang w:val="en-US"/>
        </w:rPr>
        <w:t xml:space="preserve"> Export, a</w:t>
      </w:r>
      <w:r w:rsidR="00FE3500">
        <w:rPr>
          <w:lang w:val="en-US"/>
        </w:rPr>
        <w:t xml:space="preserve">ll </w:t>
      </w:r>
      <w:r w:rsidR="00686DF0">
        <w:rPr>
          <w:lang w:val="en-US"/>
        </w:rPr>
        <w:t xml:space="preserve">local </w:t>
      </w:r>
      <w:r w:rsidR="00FE3500">
        <w:rPr>
          <w:lang w:val="en-US"/>
        </w:rPr>
        <w:t xml:space="preserve">Business Chains are created </w:t>
      </w:r>
      <w:r w:rsidR="00686DF0">
        <w:rPr>
          <w:lang w:val="en-US"/>
        </w:rPr>
        <w:t xml:space="preserve">in M3 </w:t>
      </w:r>
      <w:r w:rsidR="00FE3500">
        <w:rPr>
          <w:lang w:val="en-US"/>
        </w:rPr>
        <w:t>by the Global Custom</w:t>
      </w:r>
      <w:r>
        <w:rPr>
          <w:lang w:val="en-US"/>
        </w:rPr>
        <w:t xml:space="preserve">er Service </w:t>
      </w:r>
      <w:r w:rsidR="000F4953">
        <w:rPr>
          <w:lang w:val="en-US"/>
        </w:rPr>
        <w:t>(L</w:t>
      </w:r>
      <w:r w:rsidR="00B329F3">
        <w:rPr>
          <w:lang w:val="en-US"/>
        </w:rPr>
        <w:t xml:space="preserve">e </w:t>
      </w:r>
      <w:r w:rsidR="000F4953">
        <w:rPr>
          <w:lang w:val="en-US"/>
        </w:rPr>
        <w:t>M</w:t>
      </w:r>
      <w:r w:rsidR="00B329F3">
        <w:rPr>
          <w:lang w:val="en-US"/>
        </w:rPr>
        <w:t>ans</w:t>
      </w:r>
      <w:r w:rsidR="000F4953">
        <w:rPr>
          <w:lang w:val="en-US"/>
        </w:rPr>
        <w:t>)</w:t>
      </w:r>
    </w:p>
    <w:p w14:paraId="1DF1C252" w14:textId="10875681" w:rsidR="00FE3500" w:rsidRDefault="00FE3500" w:rsidP="00FE3500">
      <w:pPr>
        <w:pStyle w:val="NoSpacing"/>
        <w:numPr>
          <w:ilvl w:val="0"/>
          <w:numId w:val="10"/>
        </w:numPr>
        <w:rPr>
          <w:lang w:val="en-US"/>
        </w:rPr>
      </w:pPr>
      <w:r>
        <w:rPr>
          <w:lang w:val="en-US"/>
        </w:rPr>
        <w:t>For other regional entities, local chains will be created locally but international chains will still be handled by the Global Customer Service</w:t>
      </w:r>
      <w:r w:rsidR="000F4953">
        <w:rPr>
          <w:lang w:val="en-US"/>
        </w:rPr>
        <w:t xml:space="preserve"> (L</w:t>
      </w:r>
      <w:r w:rsidR="00B329F3">
        <w:rPr>
          <w:lang w:val="en-US"/>
        </w:rPr>
        <w:t xml:space="preserve">e </w:t>
      </w:r>
      <w:r w:rsidR="000F4953">
        <w:rPr>
          <w:lang w:val="en-US"/>
        </w:rPr>
        <w:t>M</w:t>
      </w:r>
      <w:r w:rsidR="00B329F3">
        <w:rPr>
          <w:lang w:val="en-US"/>
        </w:rPr>
        <w:t>ans</w:t>
      </w:r>
      <w:r w:rsidR="000F4953">
        <w:rPr>
          <w:lang w:val="en-US"/>
        </w:rPr>
        <w:t>)</w:t>
      </w:r>
    </w:p>
    <w:p w14:paraId="1D81EB78" w14:textId="41786A30" w:rsidR="00686DF0" w:rsidRDefault="00686DF0" w:rsidP="00FE3500">
      <w:pPr>
        <w:pStyle w:val="NoSpacing"/>
        <w:numPr>
          <w:ilvl w:val="0"/>
          <w:numId w:val="10"/>
        </w:numPr>
        <w:rPr>
          <w:lang w:val="en-US"/>
        </w:rPr>
      </w:pPr>
      <w:r>
        <w:rPr>
          <w:lang w:val="en-US"/>
        </w:rPr>
        <w:t>The link of</w:t>
      </w:r>
      <w:r w:rsidR="000F4953">
        <w:rPr>
          <w:lang w:val="en-US"/>
        </w:rPr>
        <w:t xml:space="preserve"> single</w:t>
      </w:r>
      <w:r>
        <w:rPr>
          <w:lang w:val="en-US"/>
        </w:rPr>
        <w:t xml:space="preserve"> customer</w:t>
      </w:r>
      <w:r w:rsidR="000F4953">
        <w:rPr>
          <w:lang w:val="en-US"/>
        </w:rPr>
        <w:t>s</w:t>
      </w:r>
      <w:r>
        <w:rPr>
          <w:lang w:val="en-US"/>
        </w:rPr>
        <w:t xml:space="preserve"> to local or international chains is made by the Customer Service </w:t>
      </w:r>
      <w:r w:rsidR="000F4953">
        <w:rPr>
          <w:lang w:val="en-US"/>
        </w:rPr>
        <w:t xml:space="preserve">who is </w:t>
      </w:r>
      <w:r>
        <w:rPr>
          <w:lang w:val="en-US"/>
        </w:rPr>
        <w:t>following the account</w:t>
      </w:r>
      <w:r w:rsidR="000F4953">
        <w:rPr>
          <w:lang w:val="en-US"/>
        </w:rPr>
        <w:t xml:space="preserve"> (local or global)</w:t>
      </w:r>
    </w:p>
    <w:p w14:paraId="4B733B5E" w14:textId="77777777" w:rsidR="00D368C4" w:rsidRDefault="00D368C4" w:rsidP="00D368C4">
      <w:pPr>
        <w:pStyle w:val="NoSpacing"/>
        <w:rPr>
          <w:lang w:val="en-US"/>
        </w:rPr>
      </w:pPr>
    </w:p>
    <w:p w14:paraId="1EB96C67" w14:textId="77777777" w:rsidR="00D368C4" w:rsidRDefault="00D368C4" w:rsidP="00D368C4">
      <w:pPr>
        <w:pStyle w:val="NoSpacing"/>
        <w:rPr>
          <w:lang w:val="en-US"/>
        </w:rPr>
      </w:pPr>
    </w:p>
    <w:p w14:paraId="53081779" w14:textId="77777777" w:rsidR="009806F3" w:rsidRDefault="00D368C4" w:rsidP="00D368C4">
      <w:pPr>
        <w:pStyle w:val="NoSpacing"/>
        <w:numPr>
          <w:ilvl w:val="0"/>
          <w:numId w:val="10"/>
        </w:numPr>
        <w:rPr>
          <w:lang w:val="en-US"/>
        </w:rPr>
      </w:pPr>
      <w:r w:rsidRPr="009806F3">
        <w:rPr>
          <w:lang w:val="en-US"/>
        </w:rPr>
        <w:t xml:space="preserve">There are 4 possible levels of chains above the </w:t>
      </w:r>
      <w:r w:rsidR="009806F3" w:rsidRPr="009806F3">
        <w:rPr>
          <w:lang w:val="en-US"/>
        </w:rPr>
        <w:t xml:space="preserve">single </w:t>
      </w:r>
      <w:r w:rsidR="009806F3">
        <w:rPr>
          <w:lang w:val="en-US"/>
        </w:rPr>
        <w:t>shop</w:t>
      </w:r>
    </w:p>
    <w:p w14:paraId="1F60DD28" w14:textId="78796D7F" w:rsidR="00D368C4" w:rsidRPr="009806F3" w:rsidRDefault="00D368C4" w:rsidP="009806F3">
      <w:pPr>
        <w:pStyle w:val="NoSpacing"/>
        <w:ind w:left="720"/>
        <w:rPr>
          <w:lang w:val="en-US"/>
        </w:rPr>
      </w:pPr>
      <w:r w:rsidRPr="009806F3">
        <w:rPr>
          <w:lang w:val="en-US"/>
        </w:rPr>
        <w:t>Example: Carrefour</w:t>
      </w:r>
    </w:p>
    <w:p w14:paraId="57351D58" w14:textId="77777777" w:rsidR="00D368C4" w:rsidRDefault="00D368C4" w:rsidP="00D368C4">
      <w:pPr>
        <w:pStyle w:val="NoSpacing"/>
        <w:rPr>
          <w:lang w:val="en-US"/>
        </w:rPr>
      </w:pPr>
    </w:p>
    <w:p w14:paraId="2BB39F66" w14:textId="41CD9219" w:rsidR="00D368C4" w:rsidRDefault="00D368C4" w:rsidP="00D368C4">
      <w:pPr>
        <w:pStyle w:val="NoSpacing"/>
        <w:rPr>
          <w:lang w:val="en-US"/>
        </w:rPr>
      </w:pPr>
      <w:r>
        <w:rPr>
          <w:noProof/>
          <w:lang w:eastAsia="zh-CN"/>
        </w:rPr>
        <w:drawing>
          <wp:inline distT="0" distB="0" distL="0" distR="0" wp14:anchorId="066AA2A0" wp14:editId="32E6EEEC">
            <wp:extent cx="5486400" cy="3200400"/>
            <wp:effectExtent l="0" t="38100" r="0" b="19050"/>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4F6CB25" w14:textId="77777777" w:rsidR="00D368C4" w:rsidRDefault="00D368C4" w:rsidP="00D368C4">
      <w:pPr>
        <w:pStyle w:val="NoSpacing"/>
        <w:rPr>
          <w:lang w:val="en-US"/>
        </w:rPr>
      </w:pPr>
    </w:p>
    <w:p w14:paraId="2193236B" w14:textId="77777777" w:rsidR="00D368C4" w:rsidRDefault="00D368C4" w:rsidP="00D368C4">
      <w:pPr>
        <w:pStyle w:val="NoSpacing"/>
        <w:rPr>
          <w:lang w:val="en-US"/>
        </w:rPr>
      </w:pPr>
    </w:p>
    <w:p w14:paraId="786EE642" w14:textId="77777777" w:rsidR="000C124C" w:rsidRDefault="000C124C" w:rsidP="007119BD">
      <w:pPr>
        <w:pStyle w:val="Heading3"/>
        <w:rPr>
          <w:lang w:val="en-US"/>
        </w:rPr>
      </w:pPr>
    </w:p>
    <w:p w14:paraId="45E449CB" w14:textId="3122C651" w:rsidR="000820D7" w:rsidRDefault="00D368C4" w:rsidP="00D368C4">
      <w:pPr>
        <w:pStyle w:val="Heading3"/>
        <w:numPr>
          <w:ilvl w:val="1"/>
          <w:numId w:val="11"/>
        </w:numPr>
        <w:rPr>
          <w:lang w:val="en-US"/>
        </w:rPr>
      </w:pPr>
      <w:bookmarkStart w:id="17" w:name="_Toc392668241"/>
      <w:r>
        <w:rPr>
          <w:lang w:val="en-US"/>
        </w:rPr>
        <w:t>Customers Account Codification</w:t>
      </w:r>
      <w:bookmarkEnd w:id="17"/>
    </w:p>
    <w:p w14:paraId="32E7F8B3" w14:textId="77777777" w:rsidR="002A5590" w:rsidRDefault="002A5590" w:rsidP="002A5590">
      <w:pPr>
        <w:pStyle w:val="NoSpacing"/>
        <w:rPr>
          <w:rFonts w:ascii="Arial" w:hAnsi="Arial"/>
          <w:lang w:val="en-US"/>
        </w:rPr>
      </w:pPr>
    </w:p>
    <w:p w14:paraId="083CBAE8" w14:textId="77777777" w:rsidR="002A5590" w:rsidRDefault="002A5590" w:rsidP="002A5590">
      <w:pPr>
        <w:pStyle w:val="NoSpacing"/>
        <w:rPr>
          <w:rFonts w:ascii="Arial" w:hAnsi="Arial"/>
          <w:lang w:val="en-US"/>
        </w:rPr>
      </w:pPr>
    </w:p>
    <w:p w14:paraId="1CDAFB86" w14:textId="77777777" w:rsidR="002A5590" w:rsidRDefault="002A5590" w:rsidP="002A5590">
      <w:pPr>
        <w:pStyle w:val="NoSpacing"/>
        <w:rPr>
          <w:rFonts w:ascii="Arial" w:hAnsi="Arial"/>
          <w:lang w:val="en-US"/>
        </w:rPr>
      </w:pPr>
    </w:p>
    <w:p w14:paraId="28779642" w14:textId="17F001B9" w:rsidR="002A5590" w:rsidRPr="002A5590" w:rsidRDefault="002A5590" w:rsidP="002A5590">
      <w:pPr>
        <w:pStyle w:val="NoSpacing"/>
        <w:ind w:firstLine="360"/>
        <w:rPr>
          <w:b/>
          <w:lang w:val="en-US"/>
        </w:rPr>
      </w:pPr>
      <w:r w:rsidRPr="002A5590">
        <w:rPr>
          <w:b/>
          <w:lang w:val="en-US"/>
        </w:rPr>
        <w:t>Single Account Codification</w:t>
      </w:r>
      <w:r>
        <w:rPr>
          <w:b/>
          <w:lang w:val="en-US"/>
        </w:rPr>
        <w:t>:</w:t>
      </w:r>
    </w:p>
    <w:p w14:paraId="47C444C7" w14:textId="77777777" w:rsidR="002A5590" w:rsidRDefault="002A5590" w:rsidP="002A5590">
      <w:pPr>
        <w:pStyle w:val="NoSpacing"/>
        <w:ind w:left="720"/>
        <w:rPr>
          <w:lang w:val="en-US"/>
        </w:rPr>
      </w:pPr>
    </w:p>
    <w:p w14:paraId="487F2002" w14:textId="77777777" w:rsidR="002A5590" w:rsidRDefault="002A5590" w:rsidP="002A5590">
      <w:pPr>
        <w:pStyle w:val="NoSpacing"/>
        <w:ind w:left="720"/>
        <w:rPr>
          <w:lang w:val="en-US"/>
        </w:rPr>
      </w:pPr>
    </w:p>
    <w:p w14:paraId="4DCF4584" w14:textId="7E3B8763" w:rsidR="00D368C4" w:rsidRDefault="00982C6B" w:rsidP="00D368C4">
      <w:pPr>
        <w:pStyle w:val="NoSpacing"/>
        <w:numPr>
          <w:ilvl w:val="0"/>
          <w:numId w:val="10"/>
        </w:numPr>
        <w:rPr>
          <w:lang w:val="en-US"/>
        </w:rPr>
      </w:pPr>
      <w:r>
        <w:rPr>
          <w:lang w:val="en-US"/>
        </w:rPr>
        <w:t>The c</w:t>
      </w:r>
      <w:r w:rsidR="00D368C4">
        <w:rPr>
          <w:lang w:val="en-US"/>
        </w:rPr>
        <w:t>ustomers</w:t>
      </w:r>
      <w:r>
        <w:rPr>
          <w:lang w:val="en-US"/>
        </w:rPr>
        <w:t>’</w:t>
      </w:r>
      <w:r w:rsidR="00D368C4">
        <w:rPr>
          <w:lang w:val="en-US"/>
        </w:rPr>
        <w:t xml:space="preserve"> accounts will be </w:t>
      </w:r>
      <w:r>
        <w:rPr>
          <w:lang w:val="en-US"/>
        </w:rPr>
        <w:t xml:space="preserve">coded with a 2 letter prefix + </w:t>
      </w:r>
      <w:r w:rsidR="00CE1E71">
        <w:rPr>
          <w:lang w:val="en-US"/>
        </w:rPr>
        <w:t xml:space="preserve">min. </w:t>
      </w:r>
      <w:r>
        <w:rPr>
          <w:lang w:val="en-US"/>
        </w:rPr>
        <w:t>5 digits</w:t>
      </w:r>
      <w:r w:rsidR="00CE1E71">
        <w:rPr>
          <w:lang w:val="en-US"/>
        </w:rPr>
        <w:t xml:space="preserve"> (M3 standard = 10 digits)</w:t>
      </w:r>
    </w:p>
    <w:p w14:paraId="36AA9EEA" w14:textId="6A7DDE88" w:rsidR="00982C6B" w:rsidRDefault="00197F0E" w:rsidP="00D368C4">
      <w:pPr>
        <w:pStyle w:val="NoSpacing"/>
        <w:numPr>
          <w:ilvl w:val="0"/>
          <w:numId w:val="10"/>
        </w:numPr>
        <w:rPr>
          <w:lang w:val="en-US"/>
        </w:rPr>
      </w:pPr>
      <w:r>
        <w:rPr>
          <w:lang w:val="en-US"/>
        </w:rPr>
        <w:t>The prefix is the ISO-</w:t>
      </w:r>
      <w:r w:rsidR="00982C6B">
        <w:rPr>
          <w:lang w:val="en-US"/>
        </w:rPr>
        <w:t xml:space="preserve">code of </w:t>
      </w:r>
      <w:r>
        <w:rPr>
          <w:lang w:val="en-US"/>
        </w:rPr>
        <w:t xml:space="preserve">the </w:t>
      </w:r>
      <w:r w:rsidR="0006475A">
        <w:rPr>
          <w:lang w:val="en-US"/>
        </w:rPr>
        <w:t>customers’ country</w:t>
      </w:r>
    </w:p>
    <w:p w14:paraId="30CFC2E6" w14:textId="1621A052" w:rsidR="0006475A" w:rsidRPr="0006475A" w:rsidRDefault="0006475A" w:rsidP="0006475A">
      <w:pPr>
        <w:pStyle w:val="NoSpacing"/>
        <w:numPr>
          <w:ilvl w:val="0"/>
          <w:numId w:val="10"/>
        </w:numPr>
        <w:rPr>
          <w:lang w:val="en-US"/>
        </w:rPr>
      </w:pPr>
      <w:r>
        <w:rPr>
          <w:lang w:val="en-US"/>
        </w:rPr>
        <w:t>Country ISO</w:t>
      </w:r>
      <w:r w:rsidR="00197F0E">
        <w:rPr>
          <w:lang w:val="en-US"/>
        </w:rPr>
        <w:t>-</w:t>
      </w:r>
      <w:r>
        <w:rPr>
          <w:lang w:val="en-US"/>
        </w:rPr>
        <w:t xml:space="preserve">codes are available </w:t>
      </w:r>
      <w:hyperlink r:id="rId17" w:history="1">
        <w:r w:rsidRPr="0006475A">
          <w:rPr>
            <w:rStyle w:val="Hyperlink"/>
            <w:lang w:val="en-US"/>
          </w:rPr>
          <w:t>here</w:t>
        </w:r>
      </w:hyperlink>
      <w:r>
        <w:rPr>
          <w:lang w:val="en-US"/>
        </w:rPr>
        <w:t>.</w:t>
      </w:r>
    </w:p>
    <w:p w14:paraId="45B3AC65" w14:textId="77777777" w:rsidR="0006475A" w:rsidRPr="0006475A" w:rsidRDefault="0006475A" w:rsidP="0006475A">
      <w:pPr>
        <w:pStyle w:val="NoSpacing"/>
        <w:rPr>
          <w:lang w:val="en-US"/>
        </w:rPr>
      </w:pPr>
    </w:p>
    <w:p w14:paraId="5C328EE9" w14:textId="2C4890BD" w:rsidR="00982C6B" w:rsidRDefault="00C16D05" w:rsidP="00D368C4">
      <w:pPr>
        <w:pStyle w:val="NoSpacing"/>
        <w:numPr>
          <w:ilvl w:val="0"/>
          <w:numId w:val="10"/>
        </w:numPr>
        <w:rPr>
          <w:lang w:val="en-US"/>
        </w:rPr>
      </w:pPr>
      <w:r>
        <w:rPr>
          <w:lang w:val="en-US"/>
        </w:rPr>
        <w:t>Exceptions:</w:t>
      </w:r>
      <w:r w:rsidR="00197F0E">
        <w:rPr>
          <w:lang w:val="en-US"/>
        </w:rPr>
        <w:t xml:space="preserve"> French/Swiss and Export customers</w:t>
      </w:r>
    </w:p>
    <w:p w14:paraId="7A274793" w14:textId="5E99DA60" w:rsidR="00197F0E" w:rsidRDefault="00C16D05" w:rsidP="00CE1E71">
      <w:pPr>
        <w:pStyle w:val="NoSpacing"/>
        <w:numPr>
          <w:ilvl w:val="1"/>
          <w:numId w:val="10"/>
        </w:numPr>
        <w:rPr>
          <w:lang w:val="en-US"/>
        </w:rPr>
      </w:pPr>
      <w:r>
        <w:rPr>
          <w:lang w:val="en-US"/>
        </w:rPr>
        <w:t>French customers and Export customers are already</w:t>
      </w:r>
      <w:r w:rsidR="0006475A">
        <w:rPr>
          <w:lang w:val="en-US"/>
        </w:rPr>
        <w:t xml:space="preserve"> in M3. The risk to convert old accounts to the new codification is high for historical data and will not be done as part of Project One. However the migration might</w:t>
      </w:r>
      <w:r w:rsidR="00CE1E71">
        <w:rPr>
          <w:lang w:val="en-US"/>
        </w:rPr>
        <w:t xml:space="preserve"> be done at a later stage in</w:t>
      </w:r>
      <w:r w:rsidR="0006475A">
        <w:rPr>
          <w:lang w:val="en-US"/>
        </w:rPr>
        <w:t xml:space="preserve"> a specific project.</w:t>
      </w:r>
    </w:p>
    <w:p w14:paraId="42F53BD8" w14:textId="77777777" w:rsidR="000C124C" w:rsidRPr="00CE1E71" w:rsidRDefault="000C124C" w:rsidP="000C124C">
      <w:pPr>
        <w:pStyle w:val="NoSpacing"/>
        <w:ind w:left="1440"/>
        <w:rPr>
          <w:lang w:val="en-US"/>
        </w:rPr>
      </w:pPr>
    </w:p>
    <w:p w14:paraId="59A93335" w14:textId="79C88104" w:rsidR="0006475A" w:rsidRDefault="0006475A" w:rsidP="00197F0E">
      <w:pPr>
        <w:pStyle w:val="NoSpacing"/>
        <w:numPr>
          <w:ilvl w:val="1"/>
          <w:numId w:val="10"/>
        </w:numPr>
        <w:rPr>
          <w:lang w:val="en-US"/>
        </w:rPr>
      </w:pPr>
      <w:r>
        <w:rPr>
          <w:lang w:val="en-US"/>
        </w:rPr>
        <w:t>Implications:</w:t>
      </w:r>
    </w:p>
    <w:p w14:paraId="65DB6D68" w14:textId="68EEB2B3" w:rsidR="0006475A" w:rsidRDefault="0006475A" w:rsidP="00197F0E">
      <w:pPr>
        <w:pStyle w:val="NoSpacing"/>
        <w:numPr>
          <w:ilvl w:val="2"/>
          <w:numId w:val="10"/>
        </w:numPr>
        <w:rPr>
          <w:lang w:val="en-US"/>
        </w:rPr>
      </w:pPr>
      <w:r>
        <w:rPr>
          <w:lang w:val="en-US"/>
        </w:rPr>
        <w:t>French accounts will remain with the existing codification without prefix. New accounts will be created without prefix as long as the decision is not taken to convert them all with the FR prefix. If codes are converted later, they will all be simultaneously</w:t>
      </w:r>
      <w:r w:rsidR="00CE1E71">
        <w:rPr>
          <w:lang w:val="en-US"/>
        </w:rPr>
        <w:t xml:space="preserve"> (idem for Swiss customers /CH and Belgium customers followed-up from France / BE</w:t>
      </w:r>
      <w:r w:rsidR="00197F0E">
        <w:rPr>
          <w:lang w:val="en-US"/>
        </w:rPr>
        <w:t>)</w:t>
      </w:r>
    </w:p>
    <w:p w14:paraId="7BF7CE90" w14:textId="105D79C5" w:rsidR="0006475A" w:rsidRDefault="0006475A" w:rsidP="00197F0E">
      <w:pPr>
        <w:pStyle w:val="NoSpacing"/>
        <w:numPr>
          <w:ilvl w:val="2"/>
          <w:numId w:val="10"/>
        </w:numPr>
        <w:rPr>
          <w:lang w:val="en-US"/>
        </w:rPr>
      </w:pPr>
      <w:r>
        <w:rPr>
          <w:lang w:val="en-US"/>
        </w:rPr>
        <w:t>Export customers will remain with the exist</w:t>
      </w:r>
      <w:r w:rsidR="00197F0E">
        <w:rPr>
          <w:lang w:val="en-US"/>
        </w:rPr>
        <w:t>ing codification without prefix</w:t>
      </w:r>
      <w:r w:rsidR="00341CAB">
        <w:rPr>
          <w:lang w:val="en-US"/>
        </w:rPr>
        <w:t xml:space="preserve"> until the decision to re-code them is taken (same as France)</w:t>
      </w:r>
    </w:p>
    <w:p w14:paraId="5CD6F8E7" w14:textId="49FC479B" w:rsidR="00197F0E" w:rsidRDefault="00CE1E71" w:rsidP="00197F0E">
      <w:pPr>
        <w:pStyle w:val="NoSpacing"/>
        <w:numPr>
          <w:ilvl w:val="2"/>
          <w:numId w:val="10"/>
        </w:numPr>
        <w:rPr>
          <w:lang w:val="en-US"/>
        </w:rPr>
      </w:pPr>
      <w:r>
        <w:rPr>
          <w:lang w:val="en-US"/>
        </w:rPr>
        <w:t>However, when the follow-up of a customer is switched from export to a local CBU it is closed and re-opened with the new codification.</w:t>
      </w:r>
    </w:p>
    <w:p w14:paraId="5505B6AB" w14:textId="77777777" w:rsidR="000C124C" w:rsidRDefault="000C124C" w:rsidP="000C124C">
      <w:pPr>
        <w:pStyle w:val="NoSpacing"/>
        <w:ind w:left="2160"/>
        <w:rPr>
          <w:lang w:val="en-US"/>
        </w:rPr>
      </w:pPr>
    </w:p>
    <w:p w14:paraId="4F854A4F" w14:textId="18F456C0" w:rsidR="00CE1E71" w:rsidRDefault="00341CAB" w:rsidP="00341CAB">
      <w:pPr>
        <w:pStyle w:val="NoSpacing"/>
        <w:numPr>
          <w:ilvl w:val="1"/>
          <w:numId w:val="10"/>
        </w:numPr>
        <w:rPr>
          <w:lang w:val="en-US"/>
        </w:rPr>
      </w:pPr>
      <w:r>
        <w:rPr>
          <w:lang w:val="en-US"/>
        </w:rPr>
        <w:t>All d</w:t>
      </w:r>
      <w:r w:rsidR="00CE1E71">
        <w:rPr>
          <w:lang w:val="en-US"/>
        </w:rPr>
        <w:t>irect customers</w:t>
      </w:r>
      <w:r>
        <w:rPr>
          <w:lang w:val="en-US"/>
        </w:rPr>
        <w:t xml:space="preserve"> (except French, Swiss and Belgian customers managed from France) will have a code with the prefix of their country</w:t>
      </w:r>
    </w:p>
    <w:p w14:paraId="56BC08D1" w14:textId="16F7AA71" w:rsidR="000C124C" w:rsidRPr="009F441C" w:rsidRDefault="000C124C" w:rsidP="000C124C">
      <w:pPr>
        <w:pStyle w:val="NoSpacing"/>
        <w:numPr>
          <w:ilvl w:val="1"/>
          <w:numId w:val="10"/>
        </w:numPr>
        <w:rPr>
          <w:lang w:val="en-US"/>
        </w:rPr>
      </w:pPr>
      <w:r>
        <w:rPr>
          <w:lang w:val="en-US"/>
        </w:rPr>
        <w:t>If the responsibility of the commercial follow-up changes from one CBU to another CBU, the customer code does not change (except for Export as explained above)</w:t>
      </w:r>
    </w:p>
    <w:p w14:paraId="21266BE0" w14:textId="77777777" w:rsidR="005A15E8" w:rsidRDefault="005A15E8" w:rsidP="005A15E8">
      <w:pPr>
        <w:pStyle w:val="NoSpacing"/>
        <w:rPr>
          <w:lang w:val="en-US"/>
        </w:rPr>
      </w:pPr>
    </w:p>
    <w:p w14:paraId="1EDC4025" w14:textId="02958BCF" w:rsidR="00197F0E" w:rsidRDefault="00197F0E" w:rsidP="00197F0E">
      <w:pPr>
        <w:pStyle w:val="NoSpacing"/>
        <w:numPr>
          <w:ilvl w:val="0"/>
          <w:numId w:val="10"/>
        </w:numPr>
        <w:rPr>
          <w:lang w:val="en-US"/>
        </w:rPr>
      </w:pPr>
      <w:r>
        <w:rPr>
          <w:lang w:val="en-US"/>
        </w:rPr>
        <w:t>Data migration from old systems:</w:t>
      </w:r>
    </w:p>
    <w:p w14:paraId="6746E00D" w14:textId="77777777" w:rsidR="005A15E8" w:rsidRDefault="005A15E8" w:rsidP="00197F0E">
      <w:pPr>
        <w:pStyle w:val="NoSpacing"/>
        <w:numPr>
          <w:ilvl w:val="1"/>
          <w:numId w:val="10"/>
        </w:numPr>
        <w:rPr>
          <w:lang w:val="en-US"/>
        </w:rPr>
      </w:pPr>
      <w:r>
        <w:rPr>
          <w:lang w:val="en-US"/>
        </w:rPr>
        <w:t>When going on M3, customer codes will have to be recoded</w:t>
      </w:r>
    </w:p>
    <w:p w14:paraId="6F1CC4D7" w14:textId="250E3C13" w:rsidR="00341CAB" w:rsidRDefault="00197F0E" w:rsidP="00197F0E">
      <w:pPr>
        <w:pStyle w:val="NoSpacing"/>
        <w:numPr>
          <w:ilvl w:val="1"/>
          <w:numId w:val="10"/>
        </w:numPr>
        <w:rPr>
          <w:lang w:val="en-US"/>
        </w:rPr>
      </w:pPr>
      <w:r>
        <w:rPr>
          <w:lang w:val="en-US"/>
        </w:rPr>
        <w:t>The country’s ISO-code prefix</w:t>
      </w:r>
      <w:r w:rsidR="00341CAB">
        <w:rPr>
          <w:lang w:val="en-US"/>
        </w:rPr>
        <w:t xml:space="preserve"> enable the</w:t>
      </w:r>
      <w:r>
        <w:rPr>
          <w:lang w:val="en-US"/>
        </w:rPr>
        <w:t xml:space="preserve"> migration </w:t>
      </w:r>
      <w:r w:rsidR="00341CAB">
        <w:rPr>
          <w:lang w:val="en-US"/>
        </w:rPr>
        <w:t xml:space="preserve">of </w:t>
      </w:r>
      <w:r>
        <w:rPr>
          <w:lang w:val="en-US"/>
        </w:rPr>
        <w:t xml:space="preserve">old codes into M3 </w:t>
      </w:r>
      <w:r w:rsidR="00341CAB">
        <w:rPr>
          <w:lang w:val="en-US"/>
        </w:rPr>
        <w:t xml:space="preserve">by </w:t>
      </w:r>
      <w:r w:rsidR="005A15E8">
        <w:rPr>
          <w:lang w:val="en-US"/>
        </w:rPr>
        <w:t xml:space="preserve">simply </w:t>
      </w:r>
      <w:r w:rsidR="00341CAB">
        <w:rPr>
          <w:lang w:val="en-US"/>
        </w:rPr>
        <w:t>adding the prefix to the old code</w:t>
      </w:r>
    </w:p>
    <w:p w14:paraId="76E57FB8" w14:textId="14822253" w:rsidR="00197F0E" w:rsidRDefault="00341CAB" w:rsidP="00197F0E">
      <w:pPr>
        <w:pStyle w:val="NoSpacing"/>
        <w:numPr>
          <w:ilvl w:val="1"/>
          <w:numId w:val="10"/>
        </w:numPr>
        <w:rPr>
          <w:lang w:val="en-US"/>
        </w:rPr>
      </w:pPr>
      <w:r>
        <w:rPr>
          <w:lang w:val="en-US"/>
        </w:rPr>
        <w:t>This will</w:t>
      </w:r>
      <w:r w:rsidR="00197F0E">
        <w:rPr>
          <w:lang w:val="en-US"/>
        </w:rPr>
        <w:t xml:space="preserve"> avoid the risk of duplication (same code for different </w:t>
      </w:r>
      <w:r w:rsidR="00CE1E71">
        <w:rPr>
          <w:lang w:val="en-US"/>
        </w:rPr>
        <w:t>countries)</w:t>
      </w:r>
    </w:p>
    <w:p w14:paraId="377D4F28" w14:textId="45C00E58" w:rsidR="00341CAB" w:rsidRDefault="00341CAB" w:rsidP="009F441C">
      <w:pPr>
        <w:pStyle w:val="NoSpacing"/>
        <w:numPr>
          <w:ilvl w:val="1"/>
          <w:numId w:val="10"/>
        </w:numPr>
        <w:rPr>
          <w:lang w:val="en-US"/>
        </w:rPr>
      </w:pPr>
      <w:r>
        <w:rPr>
          <w:lang w:val="en-US"/>
        </w:rPr>
        <w:t>This will enable an easier mapping of historical data</w:t>
      </w:r>
    </w:p>
    <w:p w14:paraId="2CA86762" w14:textId="5392F437" w:rsidR="000C124C" w:rsidRDefault="000C124C">
      <w:pPr>
        <w:spacing w:after="200" w:line="276" w:lineRule="auto"/>
        <w:rPr>
          <w:rFonts w:asciiTheme="minorHAnsi" w:hAnsiTheme="minorHAnsi"/>
          <w:lang w:val="en-US"/>
        </w:rPr>
      </w:pPr>
      <w:r>
        <w:rPr>
          <w:lang w:val="en-US"/>
        </w:rPr>
        <w:br w:type="page"/>
      </w:r>
    </w:p>
    <w:p w14:paraId="711E087C" w14:textId="4B0E06B5" w:rsidR="000C124C" w:rsidRDefault="000C124C" w:rsidP="000C124C">
      <w:pPr>
        <w:pStyle w:val="NoSpacing"/>
        <w:numPr>
          <w:ilvl w:val="0"/>
          <w:numId w:val="10"/>
        </w:numPr>
        <w:rPr>
          <w:lang w:val="en-US"/>
        </w:rPr>
      </w:pPr>
      <w:r>
        <w:rPr>
          <w:lang w:val="en-US"/>
        </w:rPr>
        <w:lastRenderedPageBreak/>
        <w:t>Table: s</w:t>
      </w:r>
      <w:r w:rsidR="002A5590">
        <w:rPr>
          <w:lang w:val="en-US"/>
        </w:rPr>
        <w:t>ingle customer account</w:t>
      </w:r>
    </w:p>
    <w:p w14:paraId="47AFC51C" w14:textId="77777777" w:rsidR="000C124C" w:rsidRDefault="000C124C" w:rsidP="000C124C">
      <w:pPr>
        <w:pStyle w:val="NoSpacing"/>
        <w:ind w:left="1440"/>
        <w:rPr>
          <w:lang w:val="en-US"/>
        </w:rPr>
      </w:pPr>
    </w:p>
    <w:p w14:paraId="47A97463" w14:textId="77777777" w:rsidR="005A15E8" w:rsidRDefault="005A15E8" w:rsidP="00341CAB">
      <w:pPr>
        <w:pStyle w:val="NoSpacing"/>
        <w:ind w:left="720"/>
        <w:rPr>
          <w:lang w:val="en-US"/>
        </w:rPr>
      </w:pPr>
    </w:p>
    <w:tbl>
      <w:tblPr>
        <w:tblStyle w:val="LightList"/>
        <w:tblW w:w="9781" w:type="dxa"/>
        <w:tblInd w:w="-459" w:type="dxa"/>
        <w:tblLook w:val="04A0" w:firstRow="1" w:lastRow="0" w:firstColumn="1" w:lastColumn="0" w:noHBand="0" w:noVBand="1"/>
      </w:tblPr>
      <w:tblGrid>
        <w:gridCol w:w="1560"/>
        <w:gridCol w:w="1842"/>
        <w:gridCol w:w="1843"/>
        <w:gridCol w:w="1701"/>
        <w:gridCol w:w="1418"/>
        <w:gridCol w:w="1417"/>
      </w:tblGrid>
      <w:tr w:rsidR="005A15E8" w14:paraId="5710BA66" w14:textId="77777777" w:rsidTr="009F44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8" w:space="0" w:color="000000" w:themeColor="text1"/>
              <w:right w:val="single" w:sz="8" w:space="0" w:color="000000" w:themeColor="text1"/>
            </w:tcBorders>
          </w:tcPr>
          <w:p w14:paraId="058C971E" w14:textId="299A6160" w:rsidR="005A15E8" w:rsidRDefault="00E14CAB" w:rsidP="00341CAB">
            <w:pPr>
              <w:pStyle w:val="NoSpacing"/>
              <w:rPr>
                <w:lang w:val="en-US"/>
              </w:rPr>
            </w:pPr>
            <w:r>
              <w:rPr>
                <w:lang w:val="en-US"/>
              </w:rPr>
              <w:t>Territory</w:t>
            </w:r>
          </w:p>
        </w:tc>
        <w:tc>
          <w:tcPr>
            <w:tcW w:w="1842" w:type="dxa"/>
            <w:tcBorders>
              <w:top w:val="single" w:sz="8" w:space="0" w:color="000000" w:themeColor="text1"/>
              <w:left w:val="single" w:sz="8" w:space="0" w:color="000000" w:themeColor="text1"/>
              <w:bottom w:val="single" w:sz="4" w:space="0" w:color="auto"/>
              <w:right w:val="single" w:sz="8" w:space="0" w:color="000000" w:themeColor="text1"/>
            </w:tcBorders>
          </w:tcPr>
          <w:p w14:paraId="7D8DFC23" w14:textId="22966915" w:rsidR="005A15E8" w:rsidRDefault="00E14CAB" w:rsidP="00E14CAB">
            <w:pPr>
              <w:pStyle w:val="NoSpacing"/>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Existing Format</w:t>
            </w:r>
          </w:p>
        </w:tc>
        <w:tc>
          <w:tcPr>
            <w:tcW w:w="1843" w:type="dxa"/>
            <w:tcBorders>
              <w:top w:val="single" w:sz="8" w:space="0" w:color="000000" w:themeColor="text1"/>
              <w:left w:val="single" w:sz="8" w:space="0" w:color="000000" w:themeColor="text1"/>
              <w:right w:val="single" w:sz="8" w:space="0" w:color="000000" w:themeColor="text1"/>
            </w:tcBorders>
          </w:tcPr>
          <w:p w14:paraId="4B0ECB4B" w14:textId="7F4A0FDC" w:rsidR="005A15E8" w:rsidRDefault="00E14CAB" w:rsidP="00E14CAB">
            <w:pPr>
              <w:pStyle w:val="NoSpacing"/>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Existing Customers</w:t>
            </w:r>
          </w:p>
        </w:tc>
        <w:tc>
          <w:tcPr>
            <w:tcW w:w="1701" w:type="dxa"/>
            <w:tcBorders>
              <w:top w:val="single" w:sz="8" w:space="0" w:color="000000" w:themeColor="text1"/>
              <w:left w:val="single" w:sz="8" w:space="0" w:color="000000" w:themeColor="text1"/>
              <w:right w:val="single" w:sz="8" w:space="0" w:color="000000" w:themeColor="text1"/>
            </w:tcBorders>
          </w:tcPr>
          <w:p w14:paraId="1199CA66" w14:textId="574F64D4" w:rsidR="005A15E8" w:rsidRDefault="00E14CAB" w:rsidP="00E14CAB">
            <w:pPr>
              <w:pStyle w:val="NoSpacing"/>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New Format</w:t>
            </w:r>
          </w:p>
        </w:tc>
        <w:tc>
          <w:tcPr>
            <w:tcW w:w="1418" w:type="dxa"/>
            <w:tcBorders>
              <w:top w:val="single" w:sz="8" w:space="0" w:color="000000" w:themeColor="text1"/>
              <w:left w:val="single" w:sz="8" w:space="0" w:color="000000" w:themeColor="text1"/>
              <w:right w:val="single" w:sz="8" w:space="0" w:color="000000" w:themeColor="text1"/>
            </w:tcBorders>
          </w:tcPr>
          <w:p w14:paraId="53F66FD7" w14:textId="630E6A0D" w:rsidR="005A15E8" w:rsidRDefault="00E14CAB" w:rsidP="00E14CAB">
            <w:pPr>
              <w:pStyle w:val="NoSpacing"/>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Examples</w:t>
            </w:r>
          </w:p>
        </w:tc>
        <w:tc>
          <w:tcPr>
            <w:tcW w:w="1417" w:type="dxa"/>
            <w:tcBorders>
              <w:top w:val="single" w:sz="8" w:space="0" w:color="000000" w:themeColor="text1"/>
              <w:left w:val="single" w:sz="8" w:space="0" w:color="000000" w:themeColor="text1"/>
            </w:tcBorders>
          </w:tcPr>
          <w:p w14:paraId="302D5B35" w14:textId="3B076C16" w:rsidR="005A15E8" w:rsidRDefault="00E14CAB" w:rsidP="00341CAB">
            <w:pPr>
              <w:pStyle w:val="NoSpacing"/>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A15E8" w14:paraId="0EB8BEE8" w14:textId="77777777" w:rsidTr="009F4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right w:val="single" w:sz="8" w:space="0" w:color="000000" w:themeColor="text1"/>
            </w:tcBorders>
            <w:vAlign w:val="center"/>
          </w:tcPr>
          <w:p w14:paraId="37CBB319" w14:textId="00DC99C0" w:rsidR="00E14CAB" w:rsidRDefault="00E14CAB" w:rsidP="009F441C">
            <w:pPr>
              <w:pStyle w:val="NoSpacing"/>
              <w:rPr>
                <w:lang w:val="en-US"/>
              </w:rPr>
            </w:pPr>
            <w:r>
              <w:rPr>
                <w:lang w:val="en-US"/>
              </w:rPr>
              <w:t>France</w:t>
            </w:r>
          </w:p>
        </w:tc>
        <w:tc>
          <w:tcPr>
            <w:tcW w:w="1842" w:type="dxa"/>
            <w:tcBorders>
              <w:top w:val="single" w:sz="4" w:space="0" w:color="auto"/>
              <w:left w:val="single" w:sz="8" w:space="0" w:color="000000" w:themeColor="text1"/>
              <w:right w:val="single" w:sz="8" w:space="0" w:color="000000" w:themeColor="text1"/>
            </w:tcBorders>
            <w:vAlign w:val="center"/>
          </w:tcPr>
          <w:p w14:paraId="7B95B4B0" w14:textId="249EF2FD" w:rsidR="005A15E8" w:rsidRDefault="00E14CAB" w:rsidP="009F441C">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5 digits</w:t>
            </w:r>
          </w:p>
          <w:p w14:paraId="1CA289F8" w14:textId="00C743CE" w:rsidR="00E14CAB" w:rsidRDefault="00E14CAB" w:rsidP="009F441C">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10.000 to 99.999</w:t>
            </w:r>
          </w:p>
        </w:tc>
        <w:tc>
          <w:tcPr>
            <w:tcW w:w="1843" w:type="dxa"/>
            <w:tcBorders>
              <w:left w:val="single" w:sz="8" w:space="0" w:color="000000" w:themeColor="text1"/>
              <w:right w:val="single" w:sz="8" w:space="0" w:color="000000" w:themeColor="text1"/>
            </w:tcBorders>
            <w:vAlign w:val="center"/>
          </w:tcPr>
          <w:p w14:paraId="2293B84D" w14:textId="73F3189D" w:rsidR="005A15E8" w:rsidRDefault="009F441C" w:rsidP="009F441C">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 change (*)</w:t>
            </w:r>
          </w:p>
        </w:tc>
        <w:tc>
          <w:tcPr>
            <w:tcW w:w="1701" w:type="dxa"/>
            <w:tcBorders>
              <w:left w:val="single" w:sz="8" w:space="0" w:color="000000" w:themeColor="text1"/>
              <w:right w:val="single" w:sz="8" w:space="0" w:color="000000" w:themeColor="text1"/>
            </w:tcBorders>
            <w:vAlign w:val="center"/>
          </w:tcPr>
          <w:p w14:paraId="18122736" w14:textId="10BAF2F4" w:rsidR="005A15E8" w:rsidRDefault="009F441C" w:rsidP="009F441C">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 change</w:t>
            </w:r>
          </w:p>
        </w:tc>
        <w:tc>
          <w:tcPr>
            <w:tcW w:w="1418" w:type="dxa"/>
            <w:tcBorders>
              <w:left w:val="single" w:sz="8" w:space="0" w:color="000000" w:themeColor="text1"/>
              <w:right w:val="single" w:sz="8" w:space="0" w:color="000000" w:themeColor="text1"/>
            </w:tcBorders>
            <w:vAlign w:val="center"/>
          </w:tcPr>
          <w:p w14:paraId="0B76EFCD" w14:textId="323F3804" w:rsidR="005A15E8" w:rsidRDefault="009F441C" w:rsidP="009F441C">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12345</w:t>
            </w:r>
          </w:p>
        </w:tc>
        <w:tc>
          <w:tcPr>
            <w:tcW w:w="1417" w:type="dxa"/>
            <w:tcBorders>
              <w:left w:val="single" w:sz="8" w:space="0" w:color="000000" w:themeColor="text1"/>
            </w:tcBorders>
            <w:vAlign w:val="center"/>
          </w:tcPr>
          <w:p w14:paraId="6CDA5340" w14:textId="0E06F2E4" w:rsidR="005A15E8" w:rsidRDefault="009F441C" w:rsidP="009F441C">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Future FRxxxxx</w:t>
            </w:r>
          </w:p>
        </w:tc>
      </w:tr>
      <w:tr w:rsidR="00E14CAB" w14:paraId="30AA182A" w14:textId="77777777" w:rsidTr="009F441C">
        <w:tc>
          <w:tcPr>
            <w:cnfStyle w:val="001000000000" w:firstRow="0" w:lastRow="0" w:firstColumn="1" w:lastColumn="0" w:oddVBand="0" w:evenVBand="0" w:oddHBand="0" w:evenHBand="0" w:firstRowFirstColumn="0" w:firstRowLastColumn="0" w:lastRowFirstColumn="0" w:lastRowLastColumn="0"/>
            <w:tcW w:w="1560" w:type="dxa"/>
            <w:tcBorders>
              <w:right w:val="single" w:sz="8" w:space="0" w:color="000000" w:themeColor="text1"/>
            </w:tcBorders>
            <w:vAlign w:val="center"/>
          </w:tcPr>
          <w:p w14:paraId="3EE32AD3" w14:textId="261B83EF" w:rsidR="009F441C" w:rsidRDefault="00E14CAB" w:rsidP="009F441C">
            <w:pPr>
              <w:pStyle w:val="NoSpacing"/>
              <w:rPr>
                <w:lang w:val="en-US"/>
              </w:rPr>
            </w:pPr>
            <w:r>
              <w:rPr>
                <w:lang w:val="en-US"/>
              </w:rPr>
              <w:t>Switzerland</w:t>
            </w:r>
          </w:p>
        </w:tc>
        <w:tc>
          <w:tcPr>
            <w:tcW w:w="1842" w:type="dxa"/>
            <w:tcBorders>
              <w:top w:val="single" w:sz="4" w:space="0" w:color="auto"/>
              <w:left w:val="single" w:sz="8" w:space="0" w:color="000000" w:themeColor="text1"/>
              <w:right w:val="single" w:sz="8" w:space="0" w:color="000000" w:themeColor="text1"/>
            </w:tcBorders>
            <w:vAlign w:val="center"/>
          </w:tcPr>
          <w:p w14:paraId="183ACC06" w14:textId="77777777" w:rsidR="009F441C" w:rsidRDefault="009F441C" w:rsidP="009F441C">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5 digits</w:t>
            </w:r>
          </w:p>
          <w:p w14:paraId="2BEEA5E3" w14:textId="22B1AE8A" w:rsidR="00E14CAB" w:rsidRDefault="009F441C" w:rsidP="009F441C">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10.000 to 99.999</w:t>
            </w:r>
          </w:p>
        </w:tc>
        <w:tc>
          <w:tcPr>
            <w:tcW w:w="1843" w:type="dxa"/>
            <w:tcBorders>
              <w:left w:val="single" w:sz="8" w:space="0" w:color="000000" w:themeColor="text1"/>
              <w:right w:val="single" w:sz="8" w:space="0" w:color="000000" w:themeColor="text1"/>
            </w:tcBorders>
            <w:vAlign w:val="center"/>
          </w:tcPr>
          <w:p w14:paraId="7D5EC902" w14:textId="65705987" w:rsidR="00E14CAB" w:rsidRDefault="009F441C" w:rsidP="009F441C">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 change (*)</w:t>
            </w:r>
          </w:p>
        </w:tc>
        <w:tc>
          <w:tcPr>
            <w:tcW w:w="1701" w:type="dxa"/>
            <w:tcBorders>
              <w:left w:val="single" w:sz="8" w:space="0" w:color="000000" w:themeColor="text1"/>
              <w:right w:val="single" w:sz="8" w:space="0" w:color="000000" w:themeColor="text1"/>
            </w:tcBorders>
            <w:vAlign w:val="center"/>
          </w:tcPr>
          <w:p w14:paraId="38523FDF" w14:textId="69EB6788" w:rsidR="00E14CAB" w:rsidRDefault="009F441C" w:rsidP="009F441C">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 change</w:t>
            </w:r>
          </w:p>
        </w:tc>
        <w:tc>
          <w:tcPr>
            <w:tcW w:w="1418" w:type="dxa"/>
            <w:tcBorders>
              <w:left w:val="single" w:sz="8" w:space="0" w:color="000000" w:themeColor="text1"/>
              <w:right w:val="single" w:sz="8" w:space="0" w:color="000000" w:themeColor="text1"/>
            </w:tcBorders>
            <w:vAlign w:val="center"/>
          </w:tcPr>
          <w:p w14:paraId="46692873" w14:textId="13EA6AFD" w:rsidR="00E14CAB" w:rsidRDefault="009806F3" w:rsidP="009F441C">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23456</w:t>
            </w:r>
          </w:p>
        </w:tc>
        <w:tc>
          <w:tcPr>
            <w:tcW w:w="1417" w:type="dxa"/>
            <w:tcBorders>
              <w:left w:val="single" w:sz="8" w:space="0" w:color="000000" w:themeColor="text1"/>
            </w:tcBorders>
            <w:vAlign w:val="center"/>
          </w:tcPr>
          <w:p w14:paraId="4B41A6D5" w14:textId="3BA0D14C" w:rsidR="00E14CAB" w:rsidRDefault="009F441C" w:rsidP="009F441C">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Future CHxxxxx</w:t>
            </w:r>
          </w:p>
        </w:tc>
      </w:tr>
      <w:tr w:rsidR="00E14CAB" w14:paraId="5A4842C0" w14:textId="77777777" w:rsidTr="009F4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right w:val="single" w:sz="8" w:space="0" w:color="000000" w:themeColor="text1"/>
            </w:tcBorders>
            <w:vAlign w:val="center"/>
          </w:tcPr>
          <w:p w14:paraId="7E1DD4F6" w14:textId="3ED620D9" w:rsidR="00E14CAB" w:rsidRDefault="00E14CAB" w:rsidP="009F441C">
            <w:pPr>
              <w:pStyle w:val="NoSpacing"/>
              <w:rPr>
                <w:lang w:val="en-US"/>
              </w:rPr>
            </w:pPr>
            <w:r>
              <w:rPr>
                <w:lang w:val="en-US"/>
              </w:rPr>
              <w:t>Belgium</w:t>
            </w:r>
          </w:p>
          <w:p w14:paraId="36BBA839" w14:textId="37B7099D" w:rsidR="00E14CAB" w:rsidRDefault="00E14CAB" w:rsidP="009F441C">
            <w:pPr>
              <w:pStyle w:val="NoSpacing"/>
              <w:rPr>
                <w:lang w:val="en-US"/>
              </w:rPr>
            </w:pPr>
            <w:r>
              <w:rPr>
                <w:lang w:val="en-US"/>
              </w:rPr>
              <w:t>(from France)</w:t>
            </w:r>
          </w:p>
        </w:tc>
        <w:tc>
          <w:tcPr>
            <w:tcW w:w="1842" w:type="dxa"/>
            <w:tcBorders>
              <w:top w:val="single" w:sz="4" w:space="0" w:color="auto"/>
              <w:left w:val="single" w:sz="8" w:space="0" w:color="000000" w:themeColor="text1"/>
              <w:right w:val="single" w:sz="8" w:space="0" w:color="000000" w:themeColor="text1"/>
            </w:tcBorders>
            <w:vAlign w:val="center"/>
          </w:tcPr>
          <w:p w14:paraId="1581ABFE" w14:textId="77777777" w:rsidR="009F441C" w:rsidRDefault="009F441C" w:rsidP="009F441C">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5 digits</w:t>
            </w:r>
          </w:p>
          <w:p w14:paraId="5831583D" w14:textId="2AAFEA2B" w:rsidR="00E14CAB" w:rsidRDefault="009F441C" w:rsidP="009F441C">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10.000 to 99.999</w:t>
            </w:r>
          </w:p>
        </w:tc>
        <w:tc>
          <w:tcPr>
            <w:tcW w:w="1843" w:type="dxa"/>
            <w:tcBorders>
              <w:left w:val="single" w:sz="8" w:space="0" w:color="000000" w:themeColor="text1"/>
              <w:right w:val="single" w:sz="8" w:space="0" w:color="000000" w:themeColor="text1"/>
            </w:tcBorders>
            <w:vAlign w:val="center"/>
          </w:tcPr>
          <w:p w14:paraId="78130B93" w14:textId="22277A25" w:rsidR="00E14CAB" w:rsidRDefault="009F441C" w:rsidP="009F441C">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 change (*)</w:t>
            </w:r>
          </w:p>
        </w:tc>
        <w:tc>
          <w:tcPr>
            <w:tcW w:w="1701" w:type="dxa"/>
            <w:tcBorders>
              <w:left w:val="single" w:sz="8" w:space="0" w:color="000000" w:themeColor="text1"/>
              <w:right w:val="single" w:sz="8" w:space="0" w:color="000000" w:themeColor="text1"/>
            </w:tcBorders>
            <w:vAlign w:val="center"/>
          </w:tcPr>
          <w:p w14:paraId="0DB00A6E" w14:textId="06EFB336" w:rsidR="00E14CAB" w:rsidRDefault="009F441C" w:rsidP="009F441C">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 change</w:t>
            </w:r>
          </w:p>
        </w:tc>
        <w:tc>
          <w:tcPr>
            <w:tcW w:w="1418" w:type="dxa"/>
            <w:tcBorders>
              <w:left w:val="single" w:sz="8" w:space="0" w:color="000000" w:themeColor="text1"/>
              <w:right w:val="single" w:sz="8" w:space="0" w:color="000000" w:themeColor="text1"/>
            </w:tcBorders>
            <w:vAlign w:val="center"/>
          </w:tcPr>
          <w:p w14:paraId="358CD389" w14:textId="01AB61E6" w:rsidR="00E14CAB" w:rsidRDefault="009806F3" w:rsidP="009F441C">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34567</w:t>
            </w:r>
          </w:p>
        </w:tc>
        <w:tc>
          <w:tcPr>
            <w:tcW w:w="1417" w:type="dxa"/>
            <w:tcBorders>
              <w:left w:val="single" w:sz="8" w:space="0" w:color="000000" w:themeColor="text1"/>
            </w:tcBorders>
            <w:vAlign w:val="center"/>
          </w:tcPr>
          <w:p w14:paraId="769C03BC" w14:textId="238A1A7E" w:rsidR="00E14CAB" w:rsidRDefault="009F441C" w:rsidP="009F441C">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Future BExxxxx</w:t>
            </w:r>
          </w:p>
        </w:tc>
      </w:tr>
      <w:tr w:rsidR="005A15E8" w14:paraId="1D50669E" w14:textId="77777777" w:rsidTr="009F441C">
        <w:tc>
          <w:tcPr>
            <w:cnfStyle w:val="001000000000" w:firstRow="0" w:lastRow="0" w:firstColumn="1" w:lastColumn="0" w:oddVBand="0" w:evenVBand="0" w:oddHBand="0" w:evenHBand="0" w:firstRowFirstColumn="0" w:firstRowLastColumn="0" w:lastRowFirstColumn="0" w:lastRowLastColumn="0"/>
            <w:tcW w:w="1560" w:type="dxa"/>
            <w:tcBorders>
              <w:right w:val="single" w:sz="8" w:space="0" w:color="000000" w:themeColor="text1"/>
            </w:tcBorders>
            <w:vAlign w:val="center"/>
          </w:tcPr>
          <w:p w14:paraId="6FCA2D3A" w14:textId="77777777" w:rsidR="00E14CAB" w:rsidRDefault="00E14CAB" w:rsidP="009F441C">
            <w:pPr>
              <w:pStyle w:val="NoSpacing"/>
              <w:rPr>
                <w:lang w:val="en-US"/>
              </w:rPr>
            </w:pPr>
            <w:r>
              <w:rPr>
                <w:lang w:val="en-US"/>
              </w:rPr>
              <w:t>Export</w:t>
            </w:r>
          </w:p>
          <w:p w14:paraId="6080791C" w14:textId="4651AFE2" w:rsidR="005A15E8" w:rsidRDefault="00E14CAB" w:rsidP="009F441C">
            <w:pPr>
              <w:pStyle w:val="NoSpacing"/>
              <w:rPr>
                <w:lang w:val="en-US"/>
              </w:rPr>
            </w:pPr>
            <w:r>
              <w:rPr>
                <w:lang w:val="en-US"/>
              </w:rPr>
              <w:t>(from LM)</w:t>
            </w:r>
          </w:p>
        </w:tc>
        <w:tc>
          <w:tcPr>
            <w:tcW w:w="1842" w:type="dxa"/>
            <w:tcBorders>
              <w:left w:val="single" w:sz="8" w:space="0" w:color="000000" w:themeColor="text1"/>
              <w:right w:val="single" w:sz="8" w:space="0" w:color="000000" w:themeColor="text1"/>
            </w:tcBorders>
            <w:vAlign w:val="center"/>
          </w:tcPr>
          <w:p w14:paraId="39B7449F" w14:textId="77777777" w:rsidR="009F441C" w:rsidRDefault="009F441C" w:rsidP="009F441C">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5 digits</w:t>
            </w:r>
          </w:p>
          <w:p w14:paraId="3BB3152B" w14:textId="46D048CD" w:rsidR="005A15E8" w:rsidRDefault="009F441C" w:rsidP="009F441C">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10.000 to 99.999</w:t>
            </w:r>
          </w:p>
        </w:tc>
        <w:tc>
          <w:tcPr>
            <w:tcW w:w="1843" w:type="dxa"/>
            <w:tcBorders>
              <w:left w:val="single" w:sz="8" w:space="0" w:color="000000" w:themeColor="text1"/>
              <w:right w:val="single" w:sz="8" w:space="0" w:color="000000" w:themeColor="text1"/>
            </w:tcBorders>
            <w:vAlign w:val="center"/>
          </w:tcPr>
          <w:p w14:paraId="603FDEF9" w14:textId="5F8598B5" w:rsidR="005A15E8" w:rsidRDefault="009F441C" w:rsidP="009F441C">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 change (*)</w:t>
            </w:r>
          </w:p>
        </w:tc>
        <w:tc>
          <w:tcPr>
            <w:tcW w:w="1701" w:type="dxa"/>
            <w:tcBorders>
              <w:left w:val="single" w:sz="8" w:space="0" w:color="000000" w:themeColor="text1"/>
              <w:right w:val="single" w:sz="8" w:space="0" w:color="000000" w:themeColor="text1"/>
            </w:tcBorders>
            <w:vAlign w:val="center"/>
          </w:tcPr>
          <w:p w14:paraId="0D59D3D2" w14:textId="34BADA30" w:rsidR="005A15E8" w:rsidRDefault="009F441C" w:rsidP="009F441C">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 change</w:t>
            </w:r>
          </w:p>
        </w:tc>
        <w:tc>
          <w:tcPr>
            <w:tcW w:w="1418" w:type="dxa"/>
            <w:tcBorders>
              <w:left w:val="single" w:sz="8" w:space="0" w:color="000000" w:themeColor="text1"/>
              <w:right w:val="single" w:sz="8" w:space="0" w:color="000000" w:themeColor="text1"/>
            </w:tcBorders>
            <w:vAlign w:val="center"/>
          </w:tcPr>
          <w:p w14:paraId="4A1FDF34" w14:textId="7DCDCD50" w:rsidR="005A15E8" w:rsidRDefault="009806F3" w:rsidP="009F441C">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45678</w:t>
            </w:r>
          </w:p>
        </w:tc>
        <w:tc>
          <w:tcPr>
            <w:tcW w:w="1417" w:type="dxa"/>
            <w:tcBorders>
              <w:left w:val="single" w:sz="8" w:space="0" w:color="000000" w:themeColor="text1"/>
            </w:tcBorders>
            <w:vAlign w:val="center"/>
          </w:tcPr>
          <w:p w14:paraId="43C2A568" w14:textId="77777777" w:rsidR="005A15E8" w:rsidRDefault="005A15E8" w:rsidP="009F441C">
            <w:pPr>
              <w:pStyle w:val="NoSpacing"/>
              <w:jc w:val="center"/>
              <w:cnfStyle w:val="000000000000" w:firstRow="0" w:lastRow="0" w:firstColumn="0" w:lastColumn="0" w:oddVBand="0" w:evenVBand="0" w:oddHBand="0" w:evenHBand="0" w:firstRowFirstColumn="0" w:firstRowLastColumn="0" w:lastRowFirstColumn="0" w:lastRowLastColumn="0"/>
              <w:rPr>
                <w:lang w:val="en-US"/>
              </w:rPr>
            </w:pPr>
          </w:p>
        </w:tc>
      </w:tr>
      <w:tr w:rsidR="009F441C" w14:paraId="66CF170D" w14:textId="77777777" w:rsidTr="009F4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right w:val="single" w:sz="8" w:space="0" w:color="000000" w:themeColor="text1"/>
            </w:tcBorders>
            <w:vAlign w:val="center"/>
          </w:tcPr>
          <w:p w14:paraId="7E7BD5C2" w14:textId="4D09DA42" w:rsidR="009F441C" w:rsidRDefault="009F441C" w:rsidP="009F441C">
            <w:pPr>
              <w:pStyle w:val="NoSpacing"/>
              <w:rPr>
                <w:lang w:val="en-US"/>
              </w:rPr>
            </w:pPr>
            <w:r>
              <w:rPr>
                <w:lang w:val="en-US"/>
              </w:rPr>
              <w:t>Export switched to local CBU</w:t>
            </w:r>
          </w:p>
        </w:tc>
        <w:tc>
          <w:tcPr>
            <w:tcW w:w="1842" w:type="dxa"/>
            <w:tcBorders>
              <w:left w:val="single" w:sz="8" w:space="0" w:color="000000" w:themeColor="text1"/>
              <w:right w:val="single" w:sz="8" w:space="0" w:color="000000" w:themeColor="text1"/>
            </w:tcBorders>
            <w:vAlign w:val="center"/>
          </w:tcPr>
          <w:p w14:paraId="313D361A" w14:textId="77777777" w:rsidR="000C124C" w:rsidRDefault="000C124C" w:rsidP="000C124C">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5 digits</w:t>
            </w:r>
          </w:p>
          <w:p w14:paraId="6FC46B0F" w14:textId="1451465C" w:rsidR="009F441C" w:rsidRDefault="000C124C" w:rsidP="000C124C">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10.000 to 99.999</w:t>
            </w:r>
          </w:p>
        </w:tc>
        <w:tc>
          <w:tcPr>
            <w:tcW w:w="1843" w:type="dxa"/>
            <w:tcBorders>
              <w:left w:val="single" w:sz="8" w:space="0" w:color="000000" w:themeColor="text1"/>
              <w:right w:val="single" w:sz="8" w:space="0" w:color="000000" w:themeColor="text1"/>
            </w:tcBorders>
            <w:vAlign w:val="center"/>
          </w:tcPr>
          <w:p w14:paraId="5D4C1AC1" w14:textId="2A9837FB" w:rsidR="009F441C" w:rsidRDefault="000C124C" w:rsidP="009F441C">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Re-code in new</w:t>
            </w:r>
          </w:p>
        </w:tc>
        <w:tc>
          <w:tcPr>
            <w:tcW w:w="1701" w:type="dxa"/>
            <w:tcBorders>
              <w:left w:val="single" w:sz="8" w:space="0" w:color="000000" w:themeColor="text1"/>
              <w:right w:val="single" w:sz="8" w:space="0" w:color="000000" w:themeColor="text1"/>
            </w:tcBorders>
            <w:vAlign w:val="center"/>
          </w:tcPr>
          <w:p w14:paraId="4BAB4524" w14:textId="7FEFEC0A" w:rsidR="009F441C" w:rsidRDefault="009F441C" w:rsidP="009F441C">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ISO country code + 5 digits (**)</w:t>
            </w:r>
          </w:p>
        </w:tc>
        <w:tc>
          <w:tcPr>
            <w:tcW w:w="1418" w:type="dxa"/>
            <w:tcBorders>
              <w:left w:val="single" w:sz="8" w:space="0" w:color="000000" w:themeColor="text1"/>
              <w:right w:val="single" w:sz="8" w:space="0" w:color="000000" w:themeColor="text1"/>
            </w:tcBorders>
            <w:vAlign w:val="center"/>
          </w:tcPr>
          <w:p w14:paraId="0488468E" w14:textId="3ABC5A97" w:rsidR="009F441C" w:rsidRDefault="009F441C" w:rsidP="009F441C">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PL12345</w:t>
            </w:r>
          </w:p>
        </w:tc>
        <w:tc>
          <w:tcPr>
            <w:tcW w:w="1417" w:type="dxa"/>
            <w:tcBorders>
              <w:left w:val="single" w:sz="8" w:space="0" w:color="000000" w:themeColor="text1"/>
            </w:tcBorders>
            <w:vAlign w:val="center"/>
          </w:tcPr>
          <w:p w14:paraId="7B076C35" w14:textId="77777777" w:rsidR="009F441C" w:rsidRDefault="009F441C" w:rsidP="009F441C">
            <w:pPr>
              <w:pStyle w:val="NoSpacing"/>
              <w:jc w:val="center"/>
              <w:cnfStyle w:val="000000100000" w:firstRow="0" w:lastRow="0" w:firstColumn="0" w:lastColumn="0" w:oddVBand="0" w:evenVBand="0" w:oddHBand="1" w:evenHBand="0" w:firstRowFirstColumn="0" w:firstRowLastColumn="0" w:lastRowFirstColumn="0" w:lastRowLastColumn="0"/>
              <w:rPr>
                <w:lang w:val="en-US"/>
              </w:rPr>
            </w:pPr>
          </w:p>
        </w:tc>
      </w:tr>
      <w:tr w:rsidR="00E14CAB" w14:paraId="482B4264" w14:textId="77777777" w:rsidTr="009F441C">
        <w:tc>
          <w:tcPr>
            <w:cnfStyle w:val="001000000000" w:firstRow="0" w:lastRow="0" w:firstColumn="1" w:lastColumn="0" w:oddVBand="0" w:evenVBand="0" w:oddHBand="0" w:evenHBand="0" w:firstRowFirstColumn="0" w:firstRowLastColumn="0" w:lastRowFirstColumn="0" w:lastRowLastColumn="0"/>
            <w:tcW w:w="1560" w:type="dxa"/>
            <w:tcBorders>
              <w:bottom w:val="single" w:sz="8" w:space="0" w:color="000000" w:themeColor="text1"/>
              <w:right w:val="single" w:sz="8" w:space="0" w:color="000000" w:themeColor="text1"/>
            </w:tcBorders>
            <w:vAlign w:val="center"/>
          </w:tcPr>
          <w:p w14:paraId="76F65954" w14:textId="0035AAE4" w:rsidR="00E14CAB" w:rsidRDefault="00E14CAB" w:rsidP="009F441C">
            <w:pPr>
              <w:pStyle w:val="NoSpacing"/>
              <w:rPr>
                <w:lang w:val="en-US"/>
              </w:rPr>
            </w:pPr>
            <w:r>
              <w:rPr>
                <w:lang w:val="en-US"/>
              </w:rPr>
              <w:t>Countries going on M3</w:t>
            </w:r>
          </w:p>
        </w:tc>
        <w:tc>
          <w:tcPr>
            <w:tcW w:w="1842" w:type="dxa"/>
            <w:tcBorders>
              <w:left w:val="single" w:sz="8" w:space="0" w:color="000000" w:themeColor="text1"/>
              <w:bottom w:val="single" w:sz="8" w:space="0" w:color="000000" w:themeColor="text1"/>
              <w:right w:val="single" w:sz="8" w:space="0" w:color="000000" w:themeColor="text1"/>
            </w:tcBorders>
            <w:vAlign w:val="center"/>
          </w:tcPr>
          <w:p w14:paraId="63CDE44C" w14:textId="2EA73D29" w:rsidR="00E14CAB" w:rsidRDefault="009F441C" w:rsidP="009F441C">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different by country</w:t>
            </w:r>
          </w:p>
        </w:tc>
        <w:tc>
          <w:tcPr>
            <w:tcW w:w="1843" w:type="dxa"/>
            <w:tcBorders>
              <w:left w:val="single" w:sz="8" w:space="0" w:color="000000" w:themeColor="text1"/>
              <w:bottom w:val="single" w:sz="8" w:space="0" w:color="000000" w:themeColor="text1"/>
              <w:right w:val="single" w:sz="8" w:space="0" w:color="000000" w:themeColor="text1"/>
            </w:tcBorders>
            <w:vAlign w:val="center"/>
          </w:tcPr>
          <w:p w14:paraId="6CBC3051" w14:textId="00193592" w:rsidR="00E14CAB" w:rsidRDefault="009F441C" w:rsidP="000C124C">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Re-code in new format</w:t>
            </w:r>
          </w:p>
        </w:tc>
        <w:tc>
          <w:tcPr>
            <w:tcW w:w="1701" w:type="dxa"/>
            <w:tcBorders>
              <w:left w:val="single" w:sz="8" w:space="0" w:color="000000" w:themeColor="text1"/>
              <w:bottom w:val="single" w:sz="8" w:space="0" w:color="000000" w:themeColor="text1"/>
              <w:right w:val="single" w:sz="8" w:space="0" w:color="000000" w:themeColor="text1"/>
            </w:tcBorders>
            <w:vAlign w:val="center"/>
          </w:tcPr>
          <w:p w14:paraId="0A96852C" w14:textId="3220D7B8" w:rsidR="00E14CAB" w:rsidRDefault="009F441C" w:rsidP="009F441C">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ISO country code + 5 digits (**)</w:t>
            </w:r>
          </w:p>
        </w:tc>
        <w:tc>
          <w:tcPr>
            <w:tcW w:w="1418" w:type="dxa"/>
            <w:tcBorders>
              <w:left w:val="single" w:sz="8" w:space="0" w:color="000000" w:themeColor="text1"/>
              <w:bottom w:val="single" w:sz="8" w:space="0" w:color="000000" w:themeColor="text1"/>
              <w:right w:val="single" w:sz="8" w:space="0" w:color="000000" w:themeColor="text1"/>
            </w:tcBorders>
            <w:vAlign w:val="center"/>
          </w:tcPr>
          <w:p w14:paraId="4B7F9245" w14:textId="0FC44A9B" w:rsidR="00E14CAB" w:rsidRDefault="000C124C" w:rsidP="009F441C">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CN12345</w:t>
            </w:r>
          </w:p>
        </w:tc>
        <w:tc>
          <w:tcPr>
            <w:tcW w:w="1417" w:type="dxa"/>
            <w:tcBorders>
              <w:left w:val="single" w:sz="8" w:space="0" w:color="000000" w:themeColor="text1"/>
              <w:bottom w:val="single" w:sz="8" w:space="0" w:color="000000" w:themeColor="text1"/>
            </w:tcBorders>
            <w:vAlign w:val="center"/>
          </w:tcPr>
          <w:p w14:paraId="781B3E20" w14:textId="77777777" w:rsidR="00E14CAB" w:rsidRDefault="00E14CAB" w:rsidP="009F441C">
            <w:pPr>
              <w:pStyle w:val="NoSpacing"/>
              <w:jc w:val="center"/>
              <w:cnfStyle w:val="000000000000" w:firstRow="0" w:lastRow="0" w:firstColumn="0" w:lastColumn="0" w:oddVBand="0" w:evenVBand="0" w:oddHBand="0" w:evenHBand="0" w:firstRowFirstColumn="0" w:firstRowLastColumn="0" w:lastRowFirstColumn="0" w:lastRowLastColumn="0"/>
              <w:rPr>
                <w:lang w:val="en-US"/>
              </w:rPr>
            </w:pPr>
          </w:p>
        </w:tc>
      </w:tr>
      <w:tr w:rsidR="009F441C" w14:paraId="4834D3E8" w14:textId="77777777" w:rsidTr="009F4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6"/>
          </w:tcPr>
          <w:p w14:paraId="3100757A" w14:textId="02425934" w:rsidR="009F441C" w:rsidRDefault="009F441C" w:rsidP="009F441C">
            <w:pPr>
              <w:pStyle w:val="NoSpacing"/>
              <w:jc w:val="both"/>
              <w:rPr>
                <w:b w:val="0"/>
                <w:sz w:val="16"/>
                <w:szCs w:val="16"/>
                <w:lang w:val="en-US"/>
              </w:rPr>
            </w:pPr>
            <w:r w:rsidRPr="009F441C">
              <w:rPr>
                <w:b w:val="0"/>
                <w:sz w:val="16"/>
                <w:szCs w:val="16"/>
                <w:lang w:val="en-US"/>
              </w:rPr>
              <w:t xml:space="preserve">(*) until a specific project manage the </w:t>
            </w:r>
            <w:r w:rsidR="000C124C">
              <w:rPr>
                <w:b w:val="0"/>
                <w:sz w:val="16"/>
                <w:szCs w:val="16"/>
                <w:lang w:val="en-US"/>
              </w:rPr>
              <w:t xml:space="preserve">data </w:t>
            </w:r>
            <w:r w:rsidRPr="009F441C">
              <w:rPr>
                <w:b w:val="0"/>
                <w:sz w:val="16"/>
                <w:szCs w:val="16"/>
                <w:lang w:val="en-US"/>
              </w:rPr>
              <w:t>migration</w:t>
            </w:r>
            <w:r w:rsidR="000C124C">
              <w:rPr>
                <w:b w:val="0"/>
                <w:sz w:val="16"/>
                <w:szCs w:val="16"/>
                <w:lang w:val="en-US"/>
              </w:rPr>
              <w:t xml:space="preserve"> properly</w:t>
            </w:r>
          </w:p>
          <w:p w14:paraId="4D942AA5" w14:textId="79A795AB" w:rsidR="009F441C" w:rsidRPr="009F441C" w:rsidRDefault="009F441C" w:rsidP="009F441C">
            <w:pPr>
              <w:pStyle w:val="NoSpacing"/>
              <w:jc w:val="both"/>
              <w:rPr>
                <w:b w:val="0"/>
                <w:sz w:val="16"/>
                <w:szCs w:val="16"/>
                <w:lang w:val="en-US"/>
              </w:rPr>
            </w:pPr>
            <w:r>
              <w:rPr>
                <w:b w:val="0"/>
                <w:sz w:val="16"/>
                <w:szCs w:val="16"/>
                <w:lang w:val="en-US"/>
              </w:rPr>
              <w:t>(**) or ISO country code + old code for existing customers</w:t>
            </w:r>
          </w:p>
        </w:tc>
      </w:tr>
    </w:tbl>
    <w:p w14:paraId="4AE2C5A4" w14:textId="77777777" w:rsidR="005A15E8" w:rsidRDefault="005A15E8" w:rsidP="00341CAB">
      <w:pPr>
        <w:pStyle w:val="NoSpacing"/>
        <w:ind w:left="720"/>
        <w:rPr>
          <w:lang w:val="en-US"/>
        </w:rPr>
      </w:pPr>
    </w:p>
    <w:p w14:paraId="3B01C248" w14:textId="77777777" w:rsidR="005A15E8" w:rsidRDefault="005A15E8" w:rsidP="009806F3">
      <w:pPr>
        <w:pStyle w:val="NoSpacing"/>
        <w:rPr>
          <w:lang w:val="en-US"/>
        </w:rPr>
      </w:pPr>
    </w:p>
    <w:p w14:paraId="040C1E81" w14:textId="564F33A6" w:rsidR="00341CAB" w:rsidRPr="002A5590" w:rsidRDefault="00341CAB" w:rsidP="002A5590">
      <w:pPr>
        <w:pStyle w:val="NoSpacing"/>
        <w:rPr>
          <w:b/>
          <w:lang w:val="en-US"/>
        </w:rPr>
      </w:pPr>
      <w:r w:rsidRPr="002A5590">
        <w:rPr>
          <w:b/>
          <w:lang w:val="en-US"/>
        </w:rPr>
        <w:t>Business Chains’ Codification:</w:t>
      </w:r>
    </w:p>
    <w:p w14:paraId="74241CF3" w14:textId="77777777" w:rsidR="002A5590" w:rsidRDefault="002A5590" w:rsidP="002A5590">
      <w:pPr>
        <w:pStyle w:val="NoSpacing"/>
        <w:ind w:left="720"/>
        <w:rPr>
          <w:lang w:val="en-US"/>
        </w:rPr>
      </w:pPr>
    </w:p>
    <w:p w14:paraId="3F74D5B6" w14:textId="656A9A98" w:rsidR="00A30483" w:rsidRDefault="00A30483" w:rsidP="00A30483">
      <w:pPr>
        <w:pStyle w:val="NoSpacing"/>
        <w:numPr>
          <w:ilvl w:val="0"/>
          <w:numId w:val="10"/>
        </w:numPr>
        <w:rPr>
          <w:lang w:val="en-US"/>
        </w:rPr>
      </w:pPr>
      <w:r w:rsidRPr="00A30483">
        <w:rPr>
          <w:lang w:val="en-US"/>
        </w:rPr>
        <w:t xml:space="preserve">There are 4 possible levels of chains above the </w:t>
      </w:r>
      <w:r w:rsidR="009806F3">
        <w:rPr>
          <w:lang w:val="en-US"/>
        </w:rPr>
        <w:t xml:space="preserve">single </w:t>
      </w:r>
      <w:r w:rsidRPr="00A30483">
        <w:rPr>
          <w:lang w:val="en-US"/>
        </w:rPr>
        <w:t xml:space="preserve">shop </w:t>
      </w:r>
      <w:r w:rsidR="009806F3">
        <w:rPr>
          <w:lang w:val="en-US"/>
        </w:rPr>
        <w:t xml:space="preserve">: </w:t>
      </w:r>
      <w:r>
        <w:rPr>
          <w:lang w:val="en-US"/>
        </w:rPr>
        <w:t>see point 4.4</w:t>
      </w:r>
    </w:p>
    <w:p w14:paraId="72857992" w14:textId="183FA530" w:rsidR="00A30483" w:rsidRDefault="00A30483" w:rsidP="00A30483">
      <w:pPr>
        <w:pStyle w:val="NoSpacing"/>
        <w:numPr>
          <w:ilvl w:val="1"/>
          <w:numId w:val="10"/>
        </w:numPr>
        <w:rPr>
          <w:lang w:val="en-US"/>
        </w:rPr>
      </w:pPr>
      <w:r>
        <w:rPr>
          <w:lang w:val="en-US"/>
        </w:rPr>
        <w:t>Level 1 is local (ex: France North / France South)</w:t>
      </w:r>
    </w:p>
    <w:p w14:paraId="044BF505" w14:textId="55AAE6F3" w:rsidR="00A30483" w:rsidRDefault="00A30483" w:rsidP="00A30483">
      <w:pPr>
        <w:pStyle w:val="NoSpacing"/>
        <w:numPr>
          <w:ilvl w:val="1"/>
          <w:numId w:val="10"/>
        </w:numPr>
        <w:rPr>
          <w:lang w:val="en-US"/>
        </w:rPr>
      </w:pPr>
      <w:r>
        <w:rPr>
          <w:lang w:val="en-US"/>
        </w:rPr>
        <w:t>Level 2 is national (at country’s level)</w:t>
      </w:r>
    </w:p>
    <w:p w14:paraId="55EAD686" w14:textId="0D093D1D" w:rsidR="00A30483" w:rsidRDefault="00A30483" w:rsidP="00A30483">
      <w:pPr>
        <w:pStyle w:val="NoSpacing"/>
        <w:numPr>
          <w:ilvl w:val="1"/>
          <w:numId w:val="10"/>
        </w:numPr>
        <w:rPr>
          <w:lang w:val="en-US"/>
        </w:rPr>
      </w:pPr>
      <w:r>
        <w:rPr>
          <w:lang w:val="en-US"/>
        </w:rPr>
        <w:t>Level 3 is regional (at continent level)</w:t>
      </w:r>
    </w:p>
    <w:p w14:paraId="5DAE5E7C" w14:textId="0F7FE8FF" w:rsidR="00A30483" w:rsidRDefault="00A30483" w:rsidP="00A30483">
      <w:pPr>
        <w:pStyle w:val="NoSpacing"/>
        <w:numPr>
          <w:ilvl w:val="1"/>
          <w:numId w:val="10"/>
        </w:numPr>
        <w:rPr>
          <w:lang w:val="en-US"/>
        </w:rPr>
      </w:pPr>
      <w:r>
        <w:rPr>
          <w:lang w:val="en-US"/>
        </w:rPr>
        <w:t>Level 4 is worldwide</w:t>
      </w:r>
    </w:p>
    <w:p w14:paraId="697CE8CA" w14:textId="77777777" w:rsidR="00A30483" w:rsidRDefault="00A30483" w:rsidP="00A30483">
      <w:pPr>
        <w:pStyle w:val="NoSpacing"/>
        <w:ind w:left="720"/>
        <w:rPr>
          <w:lang w:val="en-US"/>
        </w:rPr>
      </w:pPr>
    </w:p>
    <w:p w14:paraId="174A8D20" w14:textId="5CB0DCE1" w:rsidR="002A5590" w:rsidRDefault="002A5590" w:rsidP="000C124C">
      <w:pPr>
        <w:pStyle w:val="NoSpacing"/>
        <w:numPr>
          <w:ilvl w:val="0"/>
          <w:numId w:val="10"/>
        </w:numPr>
        <w:rPr>
          <w:lang w:val="en-US"/>
        </w:rPr>
      </w:pPr>
      <w:r>
        <w:rPr>
          <w:lang w:val="en-US"/>
        </w:rPr>
        <w:t>Codification</w:t>
      </w:r>
      <w:r w:rsidR="00F60EE6">
        <w:rPr>
          <w:lang w:val="en-US"/>
        </w:rPr>
        <w:t>s</w:t>
      </w:r>
      <w:r>
        <w:rPr>
          <w:lang w:val="en-US"/>
        </w:rPr>
        <w:t xml:space="preserve"> of business chains must be handled carefully as they might impact different countries</w:t>
      </w:r>
      <w:r w:rsidR="00A30483">
        <w:rPr>
          <w:lang w:val="en-US"/>
        </w:rPr>
        <w:t>:</w:t>
      </w:r>
    </w:p>
    <w:p w14:paraId="22BAF0E7" w14:textId="063A8437" w:rsidR="00F60EE6" w:rsidRDefault="00F60EE6" w:rsidP="00F60EE6">
      <w:pPr>
        <w:pStyle w:val="NoSpacing"/>
        <w:numPr>
          <w:ilvl w:val="1"/>
          <w:numId w:val="10"/>
        </w:numPr>
        <w:rPr>
          <w:lang w:val="en-US"/>
        </w:rPr>
      </w:pPr>
      <w:r>
        <w:rPr>
          <w:lang w:val="en-US"/>
        </w:rPr>
        <w:t xml:space="preserve">A chain account code </w:t>
      </w:r>
      <w:r w:rsidR="00A30483">
        <w:rPr>
          <w:lang w:val="en-US"/>
        </w:rPr>
        <w:t xml:space="preserve">is made of 2-4 digits + a </w:t>
      </w:r>
      <w:r>
        <w:rPr>
          <w:lang w:val="en-US"/>
        </w:rPr>
        <w:t>suffix</w:t>
      </w:r>
    </w:p>
    <w:p w14:paraId="7CC38B3F" w14:textId="446A9698" w:rsidR="00F60EE6" w:rsidRDefault="00F60EE6" w:rsidP="00F60EE6">
      <w:pPr>
        <w:pStyle w:val="NoSpacing"/>
        <w:numPr>
          <w:ilvl w:val="1"/>
          <w:numId w:val="10"/>
        </w:numPr>
        <w:rPr>
          <w:lang w:val="en-US"/>
        </w:rPr>
      </w:pPr>
      <w:r>
        <w:rPr>
          <w:lang w:val="en-US"/>
        </w:rPr>
        <w:t xml:space="preserve">The </w:t>
      </w:r>
      <w:r w:rsidR="000C124C" w:rsidRPr="00F60EE6">
        <w:rPr>
          <w:lang w:val="en-US"/>
        </w:rPr>
        <w:t>2-4 digits</w:t>
      </w:r>
      <w:r>
        <w:rPr>
          <w:lang w:val="en-US"/>
        </w:rPr>
        <w:t xml:space="preserve"> is the </w:t>
      </w:r>
      <w:r w:rsidRPr="00F60EE6">
        <w:rPr>
          <w:lang w:val="en-US"/>
        </w:rPr>
        <w:t>common denominator</w:t>
      </w:r>
      <w:r>
        <w:rPr>
          <w:lang w:val="en-US"/>
        </w:rPr>
        <w:t xml:space="preserve"> of the chain for all countries</w:t>
      </w:r>
      <w:r w:rsidR="00A30483">
        <w:rPr>
          <w:lang w:val="en-US"/>
        </w:rPr>
        <w:t xml:space="preserve"> all levels</w:t>
      </w:r>
    </w:p>
    <w:p w14:paraId="5767CC04" w14:textId="77777777" w:rsidR="000C124C" w:rsidRPr="000C124C" w:rsidRDefault="000C124C" w:rsidP="00F60EE6">
      <w:pPr>
        <w:pStyle w:val="NoSpacing"/>
        <w:ind w:left="720"/>
        <w:rPr>
          <w:lang w:val="en-US"/>
        </w:rPr>
      </w:pPr>
    </w:p>
    <w:p w14:paraId="440A9FED" w14:textId="08455321" w:rsidR="000C124C" w:rsidRDefault="000C124C" w:rsidP="00A30483">
      <w:pPr>
        <w:pStyle w:val="NoSpacing"/>
        <w:numPr>
          <w:ilvl w:val="1"/>
          <w:numId w:val="10"/>
        </w:numPr>
        <w:rPr>
          <w:lang w:val="en-US"/>
        </w:rPr>
      </w:pPr>
      <w:r w:rsidRPr="000C124C">
        <w:rPr>
          <w:lang w:val="en-US"/>
        </w:rPr>
        <w:t>the 2-4 digits can only belong to one single chain, independently from the country (the same 2-4 digits cannot be used for 2 different chains in 2 different countries even w</w:t>
      </w:r>
      <w:r w:rsidR="00F60EE6">
        <w:rPr>
          <w:lang w:val="en-US"/>
        </w:rPr>
        <w:t>ith different suf</w:t>
      </w:r>
      <w:r w:rsidRPr="000C124C">
        <w:rPr>
          <w:lang w:val="en-US"/>
        </w:rPr>
        <w:t>fix)</w:t>
      </w:r>
    </w:p>
    <w:p w14:paraId="357E0830" w14:textId="77777777" w:rsidR="00A30483" w:rsidRDefault="00A30483" w:rsidP="00A30483">
      <w:pPr>
        <w:pStyle w:val="ListParagraph"/>
        <w:rPr>
          <w:lang w:val="en-US"/>
        </w:rPr>
      </w:pPr>
    </w:p>
    <w:p w14:paraId="13AED715" w14:textId="7435F419" w:rsidR="00A30483" w:rsidRDefault="00A30483" w:rsidP="00A30483">
      <w:pPr>
        <w:pStyle w:val="NoSpacing"/>
        <w:numPr>
          <w:ilvl w:val="1"/>
          <w:numId w:val="10"/>
        </w:numPr>
        <w:rPr>
          <w:lang w:val="en-US"/>
        </w:rPr>
      </w:pPr>
      <w:r>
        <w:rPr>
          <w:lang w:val="en-US"/>
        </w:rPr>
        <w:t xml:space="preserve">For level 1 the suffix is </w:t>
      </w:r>
      <w:r w:rsidR="00637761">
        <w:rPr>
          <w:lang w:val="en-US"/>
        </w:rPr>
        <w:t>01/02/03/04/…</w:t>
      </w:r>
    </w:p>
    <w:p w14:paraId="661DEA13" w14:textId="18E5F4F2" w:rsidR="00A30483" w:rsidRDefault="00A30483" w:rsidP="00A30483">
      <w:pPr>
        <w:pStyle w:val="NoSpacing"/>
        <w:numPr>
          <w:ilvl w:val="1"/>
          <w:numId w:val="10"/>
        </w:numPr>
        <w:rPr>
          <w:lang w:val="en-US"/>
        </w:rPr>
      </w:pPr>
      <w:r>
        <w:rPr>
          <w:lang w:val="en-US"/>
        </w:rPr>
        <w:t>For level 2 the suffix is the 2 digit ISO country code</w:t>
      </w:r>
      <w:r w:rsidR="007C407B">
        <w:rPr>
          <w:lang w:val="en-US"/>
        </w:rPr>
        <w:t xml:space="preserve"> (available </w:t>
      </w:r>
      <w:hyperlink r:id="rId18" w:history="1">
        <w:r w:rsidR="007C407B" w:rsidRPr="0006475A">
          <w:rPr>
            <w:rStyle w:val="Hyperlink"/>
            <w:lang w:val="en-US"/>
          </w:rPr>
          <w:t>here</w:t>
        </w:r>
      </w:hyperlink>
      <w:r w:rsidR="007C407B">
        <w:rPr>
          <w:lang w:val="en-US"/>
        </w:rPr>
        <w:t>)</w:t>
      </w:r>
    </w:p>
    <w:p w14:paraId="3F0CDED2" w14:textId="368DF529" w:rsidR="00A30483" w:rsidRDefault="00A30483" w:rsidP="00A30483">
      <w:pPr>
        <w:pStyle w:val="NoSpacing"/>
        <w:numPr>
          <w:ilvl w:val="1"/>
          <w:numId w:val="10"/>
        </w:numPr>
        <w:rPr>
          <w:lang w:val="en-US"/>
        </w:rPr>
      </w:pPr>
      <w:r>
        <w:rPr>
          <w:lang w:val="en-US"/>
        </w:rPr>
        <w:t>For level 3 the suffix is:</w:t>
      </w:r>
    </w:p>
    <w:p w14:paraId="62995414" w14:textId="1A5C547F" w:rsidR="00A30483" w:rsidRDefault="00A30483" w:rsidP="00A30483">
      <w:pPr>
        <w:pStyle w:val="NoSpacing"/>
        <w:numPr>
          <w:ilvl w:val="2"/>
          <w:numId w:val="10"/>
        </w:numPr>
        <w:rPr>
          <w:lang w:val="en-US"/>
        </w:rPr>
      </w:pPr>
      <w:r w:rsidRPr="007C407B">
        <w:rPr>
          <w:lang w:val="en-US"/>
        </w:rPr>
        <w:t>Europe</w:t>
      </w:r>
      <w:r w:rsidR="007C407B" w:rsidRPr="007C407B">
        <w:rPr>
          <w:lang w:val="en-US"/>
        </w:rPr>
        <w:t>:</w:t>
      </w:r>
      <w:r w:rsidR="007C407B" w:rsidRPr="007C407B">
        <w:rPr>
          <w:lang w:val="en-US"/>
        </w:rPr>
        <w:tab/>
      </w:r>
      <w:r w:rsidR="007C407B" w:rsidRPr="007C407B">
        <w:rPr>
          <w:lang w:val="en-US"/>
        </w:rPr>
        <w:tab/>
      </w:r>
      <w:r w:rsidR="007C407B" w:rsidRPr="007C407B">
        <w:rPr>
          <w:lang w:val="en-US"/>
        </w:rPr>
        <w:tab/>
        <w:t>EUR</w:t>
      </w:r>
    </w:p>
    <w:p w14:paraId="63224096" w14:textId="1565C8BA" w:rsidR="007C407B" w:rsidRDefault="007C407B" w:rsidP="00A30483">
      <w:pPr>
        <w:pStyle w:val="NoSpacing"/>
        <w:numPr>
          <w:ilvl w:val="2"/>
          <w:numId w:val="10"/>
        </w:numPr>
        <w:rPr>
          <w:lang w:val="en-US"/>
        </w:rPr>
      </w:pPr>
      <w:r>
        <w:rPr>
          <w:lang w:val="en-US"/>
        </w:rPr>
        <w:t>North America</w:t>
      </w:r>
      <w:r>
        <w:rPr>
          <w:lang w:val="en-US"/>
        </w:rPr>
        <w:tab/>
      </w:r>
      <w:r>
        <w:rPr>
          <w:lang w:val="en-US"/>
        </w:rPr>
        <w:tab/>
        <w:t>NAM</w:t>
      </w:r>
    </w:p>
    <w:p w14:paraId="34149A07" w14:textId="16799097" w:rsidR="007C407B" w:rsidRDefault="007C407B" w:rsidP="00A30483">
      <w:pPr>
        <w:pStyle w:val="NoSpacing"/>
        <w:numPr>
          <w:ilvl w:val="2"/>
          <w:numId w:val="10"/>
        </w:numPr>
        <w:rPr>
          <w:lang w:val="en-US"/>
        </w:rPr>
      </w:pPr>
      <w:r>
        <w:rPr>
          <w:lang w:val="en-US"/>
        </w:rPr>
        <w:t>South/Central America</w:t>
      </w:r>
      <w:r>
        <w:rPr>
          <w:lang w:val="en-US"/>
        </w:rPr>
        <w:tab/>
        <w:t>SAM</w:t>
      </w:r>
    </w:p>
    <w:p w14:paraId="11AF8B24" w14:textId="05E4EE51" w:rsidR="007C407B" w:rsidRDefault="007C407B" w:rsidP="00A30483">
      <w:pPr>
        <w:pStyle w:val="NoSpacing"/>
        <w:numPr>
          <w:ilvl w:val="2"/>
          <w:numId w:val="10"/>
        </w:numPr>
        <w:rPr>
          <w:lang w:val="en-US"/>
        </w:rPr>
      </w:pPr>
      <w:r>
        <w:rPr>
          <w:lang w:val="en-US"/>
        </w:rPr>
        <w:t>Middle-East</w:t>
      </w:r>
      <w:r>
        <w:rPr>
          <w:lang w:val="en-US"/>
        </w:rPr>
        <w:tab/>
      </w:r>
      <w:r>
        <w:rPr>
          <w:lang w:val="en-US"/>
        </w:rPr>
        <w:tab/>
        <w:t>MEA</w:t>
      </w:r>
    </w:p>
    <w:p w14:paraId="2444FE85" w14:textId="31016988" w:rsidR="007C407B" w:rsidRDefault="007C407B" w:rsidP="00A30483">
      <w:pPr>
        <w:pStyle w:val="NoSpacing"/>
        <w:numPr>
          <w:ilvl w:val="2"/>
          <w:numId w:val="10"/>
        </w:numPr>
        <w:rPr>
          <w:lang w:val="en-US"/>
        </w:rPr>
      </w:pPr>
      <w:r>
        <w:rPr>
          <w:lang w:val="en-US"/>
        </w:rPr>
        <w:t>Africa</w:t>
      </w:r>
      <w:r>
        <w:rPr>
          <w:lang w:val="en-US"/>
        </w:rPr>
        <w:tab/>
      </w:r>
      <w:r>
        <w:rPr>
          <w:lang w:val="en-US"/>
        </w:rPr>
        <w:tab/>
      </w:r>
      <w:r>
        <w:rPr>
          <w:lang w:val="en-US"/>
        </w:rPr>
        <w:tab/>
        <w:t>AFR</w:t>
      </w:r>
    </w:p>
    <w:p w14:paraId="301443AA" w14:textId="2584012A" w:rsidR="007C407B" w:rsidRPr="009806F3" w:rsidRDefault="007C407B" w:rsidP="009806F3">
      <w:pPr>
        <w:pStyle w:val="NoSpacing"/>
        <w:numPr>
          <w:ilvl w:val="2"/>
          <w:numId w:val="10"/>
        </w:numPr>
        <w:rPr>
          <w:lang w:val="en-US"/>
        </w:rPr>
      </w:pPr>
      <w:r>
        <w:rPr>
          <w:lang w:val="en-US"/>
        </w:rPr>
        <w:t>Asia-Pacific</w:t>
      </w:r>
      <w:r>
        <w:rPr>
          <w:lang w:val="en-US"/>
        </w:rPr>
        <w:tab/>
      </w:r>
      <w:r>
        <w:rPr>
          <w:lang w:val="en-US"/>
        </w:rPr>
        <w:tab/>
        <w:t>APA</w:t>
      </w:r>
    </w:p>
    <w:p w14:paraId="1419A2F9" w14:textId="367136E6" w:rsidR="00A30483" w:rsidRDefault="00A30483" w:rsidP="00A30483">
      <w:pPr>
        <w:pStyle w:val="NoSpacing"/>
        <w:numPr>
          <w:ilvl w:val="1"/>
          <w:numId w:val="10"/>
        </w:numPr>
        <w:rPr>
          <w:lang w:val="en-US"/>
        </w:rPr>
      </w:pPr>
      <w:r>
        <w:rPr>
          <w:lang w:val="en-US"/>
        </w:rPr>
        <w:t>For level 4 the suffix is:</w:t>
      </w:r>
      <w:r w:rsidR="007C407B">
        <w:rPr>
          <w:lang w:val="en-US"/>
        </w:rPr>
        <w:tab/>
      </w:r>
      <w:r w:rsidR="007C407B">
        <w:rPr>
          <w:lang w:val="en-US"/>
        </w:rPr>
        <w:tab/>
      </w:r>
      <w:r>
        <w:rPr>
          <w:lang w:val="en-US"/>
        </w:rPr>
        <w:t>WW</w:t>
      </w:r>
    </w:p>
    <w:p w14:paraId="1A93B85B" w14:textId="6F7D7AEB" w:rsidR="009806F3" w:rsidRDefault="009806F3">
      <w:pPr>
        <w:spacing w:after="200" w:line="276" w:lineRule="auto"/>
        <w:rPr>
          <w:rFonts w:asciiTheme="minorHAnsi" w:hAnsiTheme="minorHAnsi"/>
          <w:lang w:val="en-US"/>
        </w:rPr>
      </w:pPr>
      <w:r>
        <w:rPr>
          <w:lang w:val="en-US"/>
        </w:rPr>
        <w:br w:type="page"/>
      </w:r>
    </w:p>
    <w:p w14:paraId="3BE1732C" w14:textId="77777777" w:rsidR="007C407B" w:rsidRPr="000C124C" w:rsidRDefault="007C407B" w:rsidP="007C407B">
      <w:pPr>
        <w:pStyle w:val="NoSpacing"/>
        <w:ind w:left="1440"/>
        <w:rPr>
          <w:lang w:val="en-US"/>
        </w:rPr>
      </w:pPr>
    </w:p>
    <w:p w14:paraId="542D78BB" w14:textId="77777777" w:rsidR="009806F3" w:rsidRDefault="009806F3" w:rsidP="009806F3">
      <w:pPr>
        <w:pStyle w:val="NoSpacing"/>
        <w:ind w:left="720"/>
        <w:rPr>
          <w:lang w:val="en-US"/>
        </w:rPr>
      </w:pPr>
    </w:p>
    <w:p w14:paraId="0EEE417E" w14:textId="77777777" w:rsidR="000C124C" w:rsidRPr="000C124C" w:rsidRDefault="000C124C" w:rsidP="000C124C">
      <w:pPr>
        <w:pStyle w:val="NoSpacing"/>
        <w:numPr>
          <w:ilvl w:val="0"/>
          <w:numId w:val="10"/>
        </w:numPr>
        <w:rPr>
          <w:lang w:val="en-US"/>
        </w:rPr>
      </w:pPr>
      <w:r w:rsidRPr="000C124C">
        <w:rPr>
          <w:lang w:val="en-US"/>
        </w:rPr>
        <w:t>If a chain is existing at any level, new accounts of the same chain must be linked to the chain</w:t>
      </w:r>
    </w:p>
    <w:p w14:paraId="248674E7" w14:textId="65532D14" w:rsidR="000C124C" w:rsidRDefault="000C124C" w:rsidP="000C124C">
      <w:pPr>
        <w:pStyle w:val="NoSpacing"/>
        <w:numPr>
          <w:ilvl w:val="0"/>
          <w:numId w:val="10"/>
        </w:numPr>
        <w:rPr>
          <w:lang w:val="en-US"/>
        </w:rPr>
      </w:pPr>
      <w:r w:rsidRPr="000C124C">
        <w:rPr>
          <w:lang w:val="en-US"/>
        </w:rPr>
        <w:t>If a level is not existing and is not needed, it is not necessary to create it</w:t>
      </w:r>
    </w:p>
    <w:p w14:paraId="02C2E8C5" w14:textId="77777777" w:rsidR="008863BC" w:rsidRDefault="008863BC" w:rsidP="008863BC">
      <w:pPr>
        <w:pStyle w:val="NoSpacing"/>
        <w:ind w:left="720"/>
        <w:rPr>
          <w:lang w:val="en-US"/>
        </w:rPr>
      </w:pPr>
    </w:p>
    <w:p w14:paraId="181C4703" w14:textId="0616A13C" w:rsidR="008863BC" w:rsidRDefault="008863BC" w:rsidP="000C124C">
      <w:pPr>
        <w:pStyle w:val="NoSpacing"/>
        <w:numPr>
          <w:ilvl w:val="0"/>
          <w:numId w:val="10"/>
        </w:numPr>
        <w:rPr>
          <w:lang w:val="en-US"/>
        </w:rPr>
      </w:pPr>
      <w:r>
        <w:rPr>
          <w:lang w:val="en-US"/>
        </w:rPr>
        <w:t>Existing French chains will not be recoded (same as single customer codes)</w:t>
      </w:r>
    </w:p>
    <w:p w14:paraId="5699B23F" w14:textId="77777777" w:rsidR="0006475A" w:rsidRDefault="0006475A" w:rsidP="0006475A">
      <w:pPr>
        <w:pStyle w:val="NoSpacing"/>
        <w:ind w:left="2160"/>
        <w:rPr>
          <w:lang w:val="en-US"/>
        </w:rPr>
      </w:pPr>
    </w:p>
    <w:p w14:paraId="1E1EE127" w14:textId="77777777" w:rsidR="00D368C4" w:rsidRDefault="00D368C4" w:rsidP="000820D7">
      <w:pPr>
        <w:spacing w:after="200" w:line="276" w:lineRule="auto"/>
        <w:rPr>
          <w:lang w:val="en-US"/>
        </w:rPr>
      </w:pPr>
    </w:p>
    <w:tbl>
      <w:tblPr>
        <w:tblStyle w:val="LightList"/>
        <w:tblW w:w="9781" w:type="dxa"/>
        <w:tblInd w:w="-459" w:type="dxa"/>
        <w:tblLook w:val="04A0" w:firstRow="1" w:lastRow="0" w:firstColumn="1" w:lastColumn="0" w:noHBand="0" w:noVBand="1"/>
      </w:tblPr>
      <w:tblGrid>
        <w:gridCol w:w="2127"/>
        <w:gridCol w:w="1701"/>
        <w:gridCol w:w="1559"/>
        <w:gridCol w:w="1559"/>
        <w:gridCol w:w="1418"/>
        <w:gridCol w:w="1417"/>
      </w:tblGrid>
      <w:tr w:rsidR="007C407B" w14:paraId="79F969DF" w14:textId="77777777" w:rsidTr="007C40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single" w:sz="8" w:space="0" w:color="000000" w:themeColor="text1"/>
              <w:right w:val="single" w:sz="8" w:space="0" w:color="000000" w:themeColor="text1"/>
            </w:tcBorders>
          </w:tcPr>
          <w:p w14:paraId="31D61727" w14:textId="130C92C4" w:rsidR="007C407B" w:rsidRDefault="008863BC" w:rsidP="00E80551">
            <w:pPr>
              <w:pStyle w:val="NoSpacing"/>
              <w:rPr>
                <w:lang w:val="en-US"/>
              </w:rPr>
            </w:pPr>
            <w:r>
              <w:rPr>
                <w:lang w:val="en-US"/>
              </w:rPr>
              <w:t>Examples</w:t>
            </w:r>
          </w:p>
        </w:tc>
        <w:tc>
          <w:tcPr>
            <w:tcW w:w="1701" w:type="dxa"/>
            <w:tcBorders>
              <w:top w:val="single" w:sz="8" w:space="0" w:color="000000" w:themeColor="text1"/>
              <w:left w:val="single" w:sz="8" w:space="0" w:color="000000" w:themeColor="text1"/>
              <w:bottom w:val="single" w:sz="4" w:space="0" w:color="auto"/>
              <w:right w:val="single" w:sz="8" w:space="0" w:color="000000" w:themeColor="text1"/>
            </w:tcBorders>
          </w:tcPr>
          <w:p w14:paraId="7D430882" w14:textId="496B72B7" w:rsidR="007C407B" w:rsidRDefault="007C407B" w:rsidP="007C407B">
            <w:pPr>
              <w:pStyle w:val="NoSpacing"/>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Store</w:t>
            </w:r>
          </w:p>
        </w:tc>
        <w:tc>
          <w:tcPr>
            <w:tcW w:w="1559" w:type="dxa"/>
            <w:tcBorders>
              <w:top w:val="single" w:sz="8" w:space="0" w:color="000000" w:themeColor="text1"/>
              <w:left w:val="single" w:sz="8" w:space="0" w:color="000000" w:themeColor="text1"/>
              <w:right w:val="single" w:sz="8" w:space="0" w:color="000000" w:themeColor="text1"/>
            </w:tcBorders>
          </w:tcPr>
          <w:p w14:paraId="0FAA5F29" w14:textId="3A1C9FFC" w:rsidR="007C407B" w:rsidRDefault="007C407B" w:rsidP="007C407B">
            <w:pPr>
              <w:pStyle w:val="NoSpacing"/>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Level 1</w:t>
            </w:r>
          </w:p>
        </w:tc>
        <w:tc>
          <w:tcPr>
            <w:tcW w:w="1559" w:type="dxa"/>
            <w:tcBorders>
              <w:top w:val="single" w:sz="8" w:space="0" w:color="000000" w:themeColor="text1"/>
              <w:left w:val="single" w:sz="8" w:space="0" w:color="000000" w:themeColor="text1"/>
              <w:right w:val="single" w:sz="8" w:space="0" w:color="000000" w:themeColor="text1"/>
            </w:tcBorders>
          </w:tcPr>
          <w:p w14:paraId="16116C28" w14:textId="773267A7" w:rsidR="007C407B" w:rsidRDefault="007C407B" w:rsidP="007C407B">
            <w:pPr>
              <w:pStyle w:val="NoSpacing"/>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Level 2</w:t>
            </w:r>
          </w:p>
        </w:tc>
        <w:tc>
          <w:tcPr>
            <w:tcW w:w="1418" w:type="dxa"/>
            <w:tcBorders>
              <w:top w:val="single" w:sz="8" w:space="0" w:color="000000" w:themeColor="text1"/>
              <w:left w:val="single" w:sz="8" w:space="0" w:color="000000" w:themeColor="text1"/>
              <w:right w:val="single" w:sz="8" w:space="0" w:color="000000" w:themeColor="text1"/>
            </w:tcBorders>
          </w:tcPr>
          <w:p w14:paraId="356F0037" w14:textId="63BF5B17" w:rsidR="007C407B" w:rsidRDefault="007C407B" w:rsidP="007C407B">
            <w:pPr>
              <w:pStyle w:val="NoSpacing"/>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Level 3</w:t>
            </w:r>
          </w:p>
        </w:tc>
        <w:tc>
          <w:tcPr>
            <w:tcW w:w="1417" w:type="dxa"/>
            <w:tcBorders>
              <w:top w:val="single" w:sz="8" w:space="0" w:color="000000" w:themeColor="text1"/>
              <w:left w:val="single" w:sz="8" w:space="0" w:color="000000" w:themeColor="text1"/>
            </w:tcBorders>
          </w:tcPr>
          <w:p w14:paraId="7E6814F8" w14:textId="3F167113" w:rsidR="007C407B" w:rsidRDefault="007C407B" w:rsidP="007C407B">
            <w:pPr>
              <w:pStyle w:val="NoSpacing"/>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Level 4</w:t>
            </w:r>
          </w:p>
        </w:tc>
      </w:tr>
      <w:tr w:rsidR="007C407B" w14:paraId="4B774F36" w14:textId="77777777" w:rsidTr="007C4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right w:val="single" w:sz="8" w:space="0" w:color="000000" w:themeColor="text1"/>
            </w:tcBorders>
            <w:vAlign w:val="center"/>
          </w:tcPr>
          <w:p w14:paraId="705F92E9" w14:textId="5AFCB912" w:rsidR="007C407B" w:rsidRDefault="007C407B" w:rsidP="00E80551">
            <w:pPr>
              <w:pStyle w:val="NoSpacing"/>
              <w:rPr>
                <w:lang w:val="en-US"/>
              </w:rPr>
            </w:pPr>
            <w:r>
              <w:rPr>
                <w:lang w:val="en-US"/>
              </w:rPr>
              <w:t>France</w:t>
            </w:r>
          </w:p>
        </w:tc>
        <w:tc>
          <w:tcPr>
            <w:tcW w:w="1701" w:type="dxa"/>
            <w:tcBorders>
              <w:top w:val="single" w:sz="4" w:space="0" w:color="auto"/>
              <w:left w:val="single" w:sz="8" w:space="0" w:color="000000" w:themeColor="text1"/>
              <w:right w:val="single" w:sz="8" w:space="0" w:color="000000" w:themeColor="text1"/>
            </w:tcBorders>
            <w:vAlign w:val="center"/>
          </w:tcPr>
          <w:p w14:paraId="78D48552" w14:textId="77777777" w:rsidR="008863BC" w:rsidRDefault="008863BC" w:rsidP="00E80551">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Carrefour</w:t>
            </w:r>
          </w:p>
          <w:p w14:paraId="4C482711" w14:textId="0C0B9E4B" w:rsidR="007C407B" w:rsidRDefault="007C407B" w:rsidP="00E80551">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Le Mans 12345</w:t>
            </w:r>
          </w:p>
        </w:tc>
        <w:tc>
          <w:tcPr>
            <w:tcW w:w="1559" w:type="dxa"/>
            <w:tcBorders>
              <w:left w:val="single" w:sz="8" w:space="0" w:color="000000" w:themeColor="text1"/>
              <w:right w:val="single" w:sz="8" w:space="0" w:color="000000" w:themeColor="text1"/>
            </w:tcBorders>
            <w:vAlign w:val="center"/>
          </w:tcPr>
          <w:p w14:paraId="6467218C" w14:textId="5DD0DEC5" w:rsidR="007C407B" w:rsidRDefault="008863BC" w:rsidP="00E80551">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Carrefour </w:t>
            </w:r>
            <w:r w:rsidR="003B74FB">
              <w:rPr>
                <w:lang w:val="en-US"/>
              </w:rPr>
              <w:t>France West</w:t>
            </w:r>
          </w:p>
          <w:p w14:paraId="070F95BD" w14:textId="6BA5C146" w:rsidR="008863BC" w:rsidRDefault="00637761" w:rsidP="00E80551">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25FR01</w:t>
            </w:r>
          </w:p>
        </w:tc>
        <w:tc>
          <w:tcPr>
            <w:tcW w:w="1559" w:type="dxa"/>
            <w:tcBorders>
              <w:left w:val="single" w:sz="8" w:space="0" w:color="000000" w:themeColor="text1"/>
              <w:right w:val="single" w:sz="8" w:space="0" w:color="000000" w:themeColor="text1"/>
            </w:tcBorders>
            <w:vAlign w:val="center"/>
          </w:tcPr>
          <w:p w14:paraId="7BF02FF9" w14:textId="7C63182D" w:rsidR="007C407B" w:rsidRDefault="008863BC" w:rsidP="00E80551">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25</w:t>
            </w:r>
          </w:p>
        </w:tc>
        <w:tc>
          <w:tcPr>
            <w:tcW w:w="1418" w:type="dxa"/>
            <w:tcBorders>
              <w:left w:val="single" w:sz="8" w:space="0" w:color="000000" w:themeColor="text1"/>
              <w:right w:val="single" w:sz="8" w:space="0" w:color="000000" w:themeColor="text1"/>
            </w:tcBorders>
            <w:vAlign w:val="center"/>
          </w:tcPr>
          <w:p w14:paraId="486D6C20" w14:textId="1E991AA1" w:rsidR="007C407B" w:rsidRDefault="009806F3" w:rsidP="00E80551">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25EUR</w:t>
            </w:r>
          </w:p>
        </w:tc>
        <w:tc>
          <w:tcPr>
            <w:tcW w:w="1417" w:type="dxa"/>
            <w:tcBorders>
              <w:left w:val="single" w:sz="8" w:space="0" w:color="000000" w:themeColor="text1"/>
            </w:tcBorders>
            <w:vAlign w:val="center"/>
          </w:tcPr>
          <w:p w14:paraId="28D9ED74" w14:textId="42DD3865" w:rsidR="007C407B" w:rsidRDefault="009806F3" w:rsidP="00E80551">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25WW</w:t>
            </w:r>
          </w:p>
        </w:tc>
      </w:tr>
      <w:tr w:rsidR="007C407B" w14:paraId="301CDFD9" w14:textId="77777777" w:rsidTr="007C407B">
        <w:tc>
          <w:tcPr>
            <w:cnfStyle w:val="001000000000" w:firstRow="0" w:lastRow="0" w:firstColumn="1" w:lastColumn="0" w:oddVBand="0" w:evenVBand="0" w:oddHBand="0" w:evenHBand="0" w:firstRowFirstColumn="0" w:firstRowLastColumn="0" w:lastRowFirstColumn="0" w:lastRowLastColumn="0"/>
            <w:tcW w:w="2127" w:type="dxa"/>
            <w:tcBorders>
              <w:right w:val="single" w:sz="8" w:space="0" w:color="000000" w:themeColor="text1"/>
            </w:tcBorders>
            <w:vAlign w:val="center"/>
          </w:tcPr>
          <w:p w14:paraId="3B269CD0" w14:textId="637EE87A" w:rsidR="007C407B" w:rsidRDefault="007C407B" w:rsidP="00E80551">
            <w:pPr>
              <w:pStyle w:val="NoSpacing"/>
              <w:rPr>
                <w:lang w:val="en-US"/>
              </w:rPr>
            </w:pPr>
            <w:r>
              <w:rPr>
                <w:lang w:val="en-US"/>
              </w:rPr>
              <w:t>Belgium</w:t>
            </w:r>
          </w:p>
        </w:tc>
        <w:tc>
          <w:tcPr>
            <w:tcW w:w="1701" w:type="dxa"/>
            <w:tcBorders>
              <w:top w:val="single" w:sz="4" w:space="0" w:color="auto"/>
              <w:left w:val="single" w:sz="8" w:space="0" w:color="000000" w:themeColor="text1"/>
              <w:right w:val="single" w:sz="8" w:space="0" w:color="000000" w:themeColor="text1"/>
            </w:tcBorders>
            <w:vAlign w:val="center"/>
          </w:tcPr>
          <w:p w14:paraId="34C44E55" w14:textId="77777777" w:rsidR="008863BC" w:rsidRDefault="007C407B" w:rsidP="00E80551">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Carrefour</w:t>
            </w:r>
          </w:p>
          <w:p w14:paraId="5AD2DCE3" w14:textId="4A3BE560" w:rsidR="007C407B" w:rsidRDefault="008863BC" w:rsidP="00E80551">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Brussels 45678</w:t>
            </w:r>
          </w:p>
        </w:tc>
        <w:tc>
          <w:tcPr>
            <w:tcW w:w="1559" w:type="dxa"/>
            <w:tcBorders>
              <w:left w:val="single" w:sz="8" w:space="0" w:color="000000" w:themeColor="text1"/>
              <w:right w:val="single" w:sz="8" w:space="0" w:color="000000" w:themeColor="text1"/>
            </w:tcBorders>
            <w:vAlign w:val="center"/>
          </w:tcPr>
          <w:p w14:paraId="62616848" w14:textId="4DEA7882" w:rsidR="009806F3" w:rsidRDefault="009806F3" w:rsidP="00E80551">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Carrefour Wallonie</w:t>
            </w:r>
          </w:p>
          <w:p w14:paraId="6670E533" w14:textId="4250540F" w:rsidR="007C407B" w:rsidRDefault="00637761" w:rsidP="00E80551">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25BE01</w:t>
            </w:r>
          </w:p>
        </w:tc>
        <w:tc>
          <w:tcPr>
            <w:tcW w:w="1559" w:type="dxa"/>
            <w:tcBorders>
              <w:left w:val="single" w:sz="8" w:space="0" w:color="000000" w:themeColor="text1"/>
              <w:right w:val="single" w:sz="8" w:space="0" w:color="000000" w:themeColor="text1"/>
            </w:tcBorders>
            <w:vAlign w:val="center"/>
          </w:tcPr>
          <w:p w14:paraId="1415D595" w14:textId="00A369BE" w:rsidR="007C407B" w:rsidRDefault="008863BC" w:rsidP="00E80551">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25BE</w:t>
            </w:r>
          </w:p>
        </w:tc>
        <w:tc>
          <w:tcPr>
            <w:tcW w:w="1418" w:type="dxa"/>
            <w:tcBorders>
              <w:left w:val="single" w:sz="8" w:space="0" w:color="000000" w:themeColor="text1"/>
              <w:right w:val="single" w:sz="8" w:space="0" w:color="000000" w:themeColor="text1"/>
            </w:tcBorders>
            <w:vAlign w:val="center"/>
          </w:tcPr>
          <w:p w14:paraId="24AF78DE" w14:textId="729F6030" w:rsidR="007C407B" w:rsidRDefault="009806F3" w:rsidP="00E80551">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25EUR</w:t>
            </w:r>
          </w:p>
        </w:tc>
        <w:tc>
          <w:tcPr>
            <w:tcW w:w="1417" w:type="dxa"/>
            <w:tcBorders>
              <w:left w:val="single" w:sz="8" w:space="0" w:color="000000" w:themeColor="text1"/>
            </w:tcBorders>
            <w:vAlign w:val="center"/>
          </w:tcPr>
          <w:p w14:paraId="7ABC97EA" w14:textId="3BC94180" w:rsidR="007C407B" w:rsidRDefault="009806F3" w:rsidP="00E80551">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25WW</w:t>
            </w:r>
          </w:p>
        </w:tc>
      </w:tr>
      <w:tr w:rsidR="007C407B" w14:paraId="44AB0C66" w14:textId="77777777" w:rsidTr="007C4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right w:val="single" w:sz="8" w:space="0" w:color="000000" w:themeColor="text1"/>
            </w:tcBorders>
            <w:vAlign w:val="center"/>
          </w:tcPr>
          <w:p w14:paraId="2DDB610E" w14:textId="751FBC15" w:rsidR="007C407B" w:rsidRDefault="007C407B" w:rsidP="00E80551">
            <w:pPr>
              <w:pStyle w:val="NoSpacing"/>
              <w:rPr>
                <w:lang w:val="en-US"/>
              </w:rPr>
            </w:pPr>
            <w:r>
              <w:rPr>
                <w:lang w:val="en-US"/>
              </w:rPr>
              <w:t>Italy</w:t>
            </w:r>
          </w:p>
        </w:tc>
        <w:tc>
          <w:tcPr>
            <w:tcW w:w="1701" w:type="dxa"/>
            <w:tcBorders>
              <w:top w:val="single" w:sz="4" w:space="0" w:color="auto"/>
              <w:left w:val="single" w:sz="8" w:space="0" w:color="000000" w:themeColor="text1"/>
              <w:right w:val="single" w:sz="8" w:space="0" w:color="000000" w:themeColor="text1"/>
            </w:tcBorders>
            <w:vAlign w:val="center"/>
          </w:tcPr>
          <w:p w14:paraId="76DB5E80" w14:textId="77777777" w:rsidR="008863BC" w:rsidRDefault="008863BC" w:rsidP="00E80551">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Carrefour</w:t>
            </w:r>
          </w:p>
          <w:p w14:paraId="7DA8B14D" w14:textId="7A819EE1" w:rsidR="007C407B" w:rsidRDefault="008863BC" w:rsidP="00E80551">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Milan IT78901</w:t>
            </w:r>
          </w:p>
        </w:tc>
        <w:tc>
          <w:tcPr>
            <w:tcW w:w="1559" w:type="dxa"/>
            <w:tcBorders>
              <w:left w:val="single" w:sz="8" w:space="0" w:color="000000" w:themeColor="text1"/>
              <w:right w:val="single" w:sz="8" w:space="0" w:color="000000" w:themeColor="text1"/>
            </w:tcBorders>
            <w:vAlign w:val="center"/>
          </w:tcPr>
          <w:p w14:paraId="371DFD2D" w14:textId="77777777" w:rsidR="007C407B" w:rsidRDefault="009806F3" w:rsidP="00E80551">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Carrefour Lombardia</w:t>
            </w:r>
          </w:p>
          <w:p w14:paraId="4BA6DA2C" w14:textId="2A9AD591" w:rsidR="009806F3" w:rsidRDefault="00637761" w:rsidP="00E80551">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25IT01</w:t>
            </w:r>
          </w:p>
        </w:tc>
        <w:tc>
          <w:tcPr>
            <w:tcW w:w="1559" w:type="dxa"/>
            <w:tcBorders>
              <w:left w:val="single" w:sz="8" w:space="0" w:color="000000" w:themeColor="text1"/>
              <w:right w:val="single" w:sz="8" w:space="0" w:color="000000" w:themeColor="text1"/>
            </w:tcBorders>
            <w:vAlign w:val="center"/>
          </w:tcPr>
          <w:p w14:paraId="5B0CA5EC" w14:textId="45B9A3FE" w:rsidR="007C407B" w:rsidRDefault="009806F3" w:rsidP="00E80551">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25IT</w:t>
            </w:r>
          </w:p>
        </w:tc>
        <w:tc>
          <w:tcPr>
            <w:tcW w:w="1418" w:type="dxa"/>
            <w:tcBorders>
              <w:left w:val="single" w:sz="8" w:space="0" w:color="000000" w:themeColor="text1"/>
              <w:right w:val="single" w:sz="8" w:space="0" w:color="000000" w:themeColor="text1"/>
            </w:tcBorders>
            <w:vAlign w:val="center"/>
          </w:tcPr>
          <w:p w14:paraId="0F4623B5" w14:textId="6739F923" w:rsidR="007C407B" w:rsidRDefault="009806F3" w:rsidP="00E80551">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25EUR</w:t>
            </w:r>
          </w:p>
        </w:tc>
        <w:tc>
          <w:tcPr>
            <w:tcW w:w="1417" w:type="dxa"/>
            <w:tcBorders>
              <w:left w:val="single" w:sz="8" w:space="0" w:color="000000" w:themeColor="text1"/>
            </w:tcBorders>
            <w:vAlign w:val="center"/>
          </w:tcPr>
          <w:p w14:paraId="10D4897C" w14:textId="32E297EE" w:rsidR="007C407B" w:rsidRDefault="009806F3" w:rsidP="00E80551">
            <w:pPr>
              <w:pStyle w:val="NoSpacing"/>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25WW</w:t>
            </w:r>
          </w:p>
        </w:tc>
      </w:tr>
      <w:tr w:rsidR="008863BC" w14:paraId="133F5926" w14:textId="77777777" w:rsidTr="007C407B">
        <w:tc>
          <w:tcPr>
            <w:cnfStyle w:val="001000000000" w:firstRow="0" w:lastRow="0" w:firstColumn="1" w:lastColumn="0" w:oddVBand="0" w:evenVBand="0" w:oddHBand="0" w:evenHBand="0" w:firstRowFirstColumn="0" w:firstRowLastColumn="0" w:lastRowFirstColumn="0" w:lastRowLastColumn="0"/>
            <w:tcW w:w="2127" w:type="dxa"/>
            <w:tcBorders>
              <w:right w:val="single" w:sz="8" w:space="0" w:color="000000" w:themeColor="text1"/>
            </w:tcBorders>
            <w:vAlign w:val="center"/>
          </w:tcPr>
          <w:p w14:paraId="004BB3FE" w14:textId="14867B0C" w:rsidR="008863BC" w:rsidRDefault="008863BC" w:rsidP="00E80551">
            <w:pPr>
              <w:pStyle w:val="NoSpacing"/>
              <w:rPr>
                <w:lang w:val="en-US"/>
              </w:rPr>
            </w:pPr>
            <w:r>
              <w:rPr>
                <w:lang w:val="en-US"/>
              </w:rPr>
              <w:t>Saoudi Arabia</w:t>
            </w:r>
          </w:p>
          <w:p w14:paraId="267B945B" w14:textId="77777777" w:rsidR="008863BC" w:rsidRDefault="008863BC" w:rsidP="00E80551">
            <w:pPr>
              <w:pStyle w:val="NoSpacing"/>
              <w:rPr>
                <w:lang w:val="en-US"/>
              </w:rPr>
            </w:pPr>
          </w:p>
        </w:tc>
        <w:tc>
          <w:tcPr>
            <w:tcW w:w="1701" w:type="dxa"/>
            <w:tcBorders>
              <w:top w:val="single" w:sz="4" w:space="0" w:color="auto"/>
              <w:left w:val="single" w:sz="8" w:space="0" w:color="000000" w:themeColor="text1"/>
              <w:right w:val="single" w:sz="8" w:space="0" w:color="000000" w:themeColor="text1"/>
            </w:tcBorders>
            <w:vAlign w:val="center"/>
          </w:tcPr>
          <w:p w14:paraId="06BC2A6C" w14:textId="77777777" w:rsidR="008863BC" w:rsidRDefault="008863BC" w:rsidP="00E80551">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Carrefour</w:t>
            </w:r>
          </w:p>
          <w:p w14:paraId="6DF72506" w14:textId="18839DE7" w:rsidR="008863BC" w:rsidRDefault="008863BC" w:rsidP="008863BC">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Riyad 90123</w:t>
            </w:r>
          </w:p>
        </w:tc>
        <w:tc>
          <w:tcPr>
            <w:tcW w:w="1559" w:type="dxa"/>
            <w:tcBorders>
              <w:left w:val="single" w:sz="8" w:space="0" w:color="000000" w:themeColor="text1"/>
              <w:right w:val="single" w:sz="8" w:space="0" w:color="000000" w:themeColor="text1"/>
            </w:tcBorders>
            <w:vAlign w:val="center"/>
          </w:tcPr>
          <w:p w14:paraId="3D543956" w14:textId="41128087" w:rsidR="008863BC" w:rsidRDefault="009806F3" w:rsidP="00E80551">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w:t>
            </w:r>
          </w:p>
        </w:tc>
        <w:tc>
          <w:tcPr>
            <w:tcW w:w="1559" w:type="dxa"/>
            <w:tcBorders>
              <w:left w:val="single" w:sz="8" w:space="0" w:color="000000" w:themeColor="text1"/>
              <w:right w:val="single" w:sz="8" w:space="0" w:color="000000" w:themeColor="text1"/>
            </w:tcBorders>
            <w:vAlign w:val="center"/>
          </w:tcPr>
          <w:p w14:paraId="63287048" w14:textId="737591F0" w:rsidR="008863BC" w:rsidRDefault="009806F3" w:rsidP="00E80551">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25SA</w:t>
            </w:r>
          </w:p>
        </w:tc>
        <w:tc>
          <w:tcPr>
            <w:tcW w:w="1418" w:type="dxa"/>
            <w:tcBorders>
              <w:left w:val="single" w:sz="8" w:space="0" w:color="000000" w:themeColor="text1"/>
              <w:right w:val="single" w:sz="8" w:space="0" w:color="000000" w:themeColor="text1"/>
            </w:tcBorders>
            <w:vAlign w:val="center"/>
          </w:tcPr>
          <w:p w14:paraId="21686468" w14:textId="36179C8A" w:rsidR="008863BC" w:rsidRDefault="009806F3" w:rsidP="00E80551">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25MEA</w:t>
            </w:r>
          </w:p>
        </w:tc>
        <w:tc>
          <w:tcPr>
            <w:tcW w:w="1417" w:type="dxa"/>
            <w:tcBorders>
              <w:left w:val="single" w:sz="8" w:space="0" w:color="000000" w:themeColor="text1"/>
            </w:tcBorders>
            <w:vAlign w:val="center"/>
          </w:tcPr>
          <w:p w14:paraId="3CE0B2FD" w14:textId="39EB436D" w:rsidR="008863BC" w:rsidRDefault="009806F3" w:rsidP="00E80551">
            <w:pPr>
              <w:pStyle w:val="NoSpacing"/>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25WW</w:t>
            </w:r>
          </w:p>
        </w:tc>
      </w:tr>
      <w:tr w:rsidR="007C407B" w14:paraId="0E63EE51" w14:textId="77777777" w:rsidTr="00E80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6"/>
          </w:tcPr>
          <w:p w14:paraId="2656F45F" w14:textId="1C360F3F" w:rsidR="007C407B" w:rsidRDefault="003B74FB" w:rsidP="00E80551">
            <w:pPr>
              <w:pStyle w:val="NoSpacing"/>
              <w:jc w:val="both"/>
              <w:rPr>
                <w:b w:val="0"/>
                <w:sz w:val="16"/>
                <w:szCs w:val="16"/>
                <w:lang w:val="en-US"/>
              </w:rPr>
            </w:pPr>
            <w:r>
              <w:rPr>
                <w:b w:val="0"/>
                <w:sz w:val="16"/>
                <w:szCs w:val="16"/>
                <w:lang w:val="en-US"/>
              </w:rPr>
              <w:t xml:space="preserve">NB: </w:t>
            </w:r>
            <w:r w:rsidR="007C6FE7">
              <w:rPr>
                <w:b w:val="0"/>
                <w:sz w:val="16"/>
                <w:szCs w:val="16"/>
                <w:lang w:val="en-US"/>
              </w:rPr>
              <w:t xml:space="preserve"> it is </w:t>
            </w:r>
            <w:r>
              <w:rPr>
                <w:b w:val="0"/>
                <w:sz w:val="16"/>
                <w:szCs w:val="16"/>
                <w:lang w:val="en-US"/>
              </w:rPr>
              <w:t xml:space="preserve">unlikely </w:t>
            </w:r>
            <w:r w:rsidR="007C6FE7">
              <w:rPr>
                <w:b w:val="0"/>
                <w:sz w:val="16"/>
                <w:szCs w:val="16"/>
                <w:lang w:val="en-US"/>
              </w:rPr>
              <w:t>that level 1 is used in many territories (might however be used for regional purchasing groups with different conditions in the same country for ex.</w:t>
            </w:r>
            <w:r w:rsidR="00062087">
              <w:rPr>
                <w:b w:val="0"/>
                <w:sz w:val="16"/>
                <w:szCs w:val="16"/>
                <w:lang w:val="en-US"/>
              </w:rPr>
              <w:t>)</w:t>
            </w:r>
          </w:p>
          <w:p w14:paraId="4137A28E" w14:textId="3C0E6641" w:rsidR="003B74FB" w:rsidRPr="009F441C" w:rsidRDefault="007C6FE7" w:rsidP="007C6FE7">
            <w:pPr>
              <w:pStyle w:val="NoSpacing"/>
              <w:jc w:val="both"/>
              <w:rPr>
                <w:b w:val="0"/>
                <w:sz w:val="16"/>
                <w:szCs w:val="16"/>
                <w:lang w:val="en-US"/>
              </w:rPr>
            </w:pPr>
            <w:r>
              <w:rPr>
                <w:b w:val="0"/>
                <w:sz w:val="16"/>
                <w:szCs w:val="16"/>
                <w:lang w:val="en-US"/>
              </w:rPr>
              <w:t>In this case the single shops are directly linked to the Level 2</w:t>
            </w:r>
          </w:p>
        </w:tc>
      </w:tr>
    </w:tbl>
    <w:p w14:paraId="3BAC9BCE" w14:textId="503A793F" w:rsidR="007C407B" w:rsidRDefault="007C407B" w:rsidP="007C407B">
      <w:pPr>
        <w:spacing w:after="200" w:line="276" w:lineRule="auto"/>
        <w:rPr>
          <w:lang w:val="en-US"/>
        </w:rPr>
      </w:pPr>
    </w:p>
    <w:p w14:paraId="6E4A341C" w14:textId="77777777" w:rsidR="007C407B" w:rsidRDefault="007C407B">
      <w:pPr>
        <w:spacing w:after="200" w:line="276" w:lineRule="auto"/>
        <w:rPr>
          <w:lang w:val="en-US"/>
        </w:rPr>
      </w:pPr>
      <w:r>
        <w:rPr>
          <w:lang w:val="en-US"/>
        </w:rPr>
        <w:br w:type="page"/>
      </w:r>
    </w:p>
    <w:p w14:paraId="48250B97" w14:textId="77777777" w:rsidR="00B329F3" w:rsidRDefault="00B329F3" w:rsidP="007C407B">
      <w:pPr>
        <w:spacing w:after="200" w:line="276" w:lineRule="auto"/>
        <w:rPr>
          <w:lang w:val="en-US"/>
        </w:rPr>
      </w:pPr>
    </w:p>
    <w:p w14:paraId="0CCAE8DA" w14:textId="77777777" w:rsidR="00937747" w:rsidRDefault="00937747" w:rsidP="00937747">
      <w:pPr>
        <w:pStyle w:val="Heading2"/>
        <w:ind w:left="720"/>
        <w:rPr>
          <w:lang w:val="en-US"/>
        </w:rPr>
      </w:pPr>
    </w:p>
    <w:p w14:paraId="7CAA5BBF" w14:textId="67E20174" w:rsidR="000C4263" w:rsidRDefault="000C4263" w:rsidP="000C4263">
      <w:pPr>
        <w:pStyle w:val="Heading2"/>
        <w:numPr>
          <w:ilvl w:val="0"/>
          <w:numId w:val="11"/>
        </w:numPr>
        <w:rPr>
          <w:lang w:val="en-US"/>
        </w:rPr>
      </w:pPr>
      <w:bookmarkStart w:id="18" w:name="_Toc392668242"/>
      <w:r>
        <w:rPr>
          <w:lang w:val="en-US"/>
        </w:rPr>
        <w:t>Payment reminders</w:t>
      </w:r>
      <w:bookmarkEnd w:id="18"/>
    </w:p>
    <w:p w14:paraId="2E8EB8DB" w14:textId="77777777" w:rsidR="000C4263" w:rsidRPr="008A30DE" w:rsidRDefault="000C4263" w:rsidP="008A30DE">
      <w:pPr>
        <w:rPr>
          <w:lang w:val="en-US"/>
        </w:rPr>
      </w:pPr>
    </w:p>
    <w:p w14:paraId="2B71B305" w14:textId="77777777" w:rsidR="00F957F9" w:rsidRDefault="00F957F9" w:rsidP="00F957F9">
      <w:pPr>
        <w:pStyle w:val="Heading3"/>
        <w:numPr>
          <w:ilvl w:val="1"/>
          <w:numId w:val="11"/>
        </w:numPr>
        <w:rPr>
          <w:lang w:val="en-US"/>
        </w:rPr>
      </w:pPr>
      <w:bookmarkStart w:id="19" w:name="_Toc392668243"/>
      <w:r>
        <w:rPr>
          <w:lang w:val="en-US"/>
        </w:rPr>
        <w:t>General rules</w:t>
      </w:r>
      <w:bookmarkEnd w:id="19"/>
    </w:p>
    <w:p w14:paraId="14DF69FF" w14:textId="77777777" w:rsidR="00F957F9" w:rsidRDefault="00F957F9" w:rsidP="00F957F9">
      <w:pPr>
        <w:rPr>
          <w:lang w:val="en-US"/>
        </w:rPr>
      </w:pPr>
    </w:p>
    <w:p w14:paraId="3743114F" w14:textId="163D29A7" w:rsidR="00F957F9" w:rsidRDefault="00F957F9" w:rsidP="00F957F9">
      <w:pPr>
        <w:pStyle w:val="NoSpacing"/>
        <w:numPr>
          <w:ilvl w:val="0"/>
          <w:numId w:val="10"/>
        </w:numPr>
        <w:tabs>
          <w:tab w:val="left" w:pos="4962"/>
          <w:tab w:val="left" w:pos="5387"/>
        </w:tabs>
        <w:rPr>
          <w:lang w:val="en-US"/>
        </w:rPr>
      </w:pPr>
      <w:r w:rsidRPr="008D4870">
        <w:rPr>
          <w:lang w:val="en-US"/>
        </w:rPr>
        <w:t>Payment remi</w:t>
      </w:r>
      <w:r w:rsidR="003762FB">
        <w:rPr>
          <w:lang w:val="en-US"/>
        </w:rPr>
        <w:t>nders are sent by the Credit Controller (AR Service) to the Customer</w:t>
      </w:r>
    </w:p>
    <w:p w14:paraId="22FBE196" w14:textId="4373A104" w:rsidR="00F957F9" w:rsidRDefault="00F957F9" w:rsidP="00F957F9">
      <w:pPr>
        <w:pStyle w:val="NoSpacing"/>
        <w:numPr>
          <w:ilvl w:val="0"/>
          <w:numId w:val="10"/>
        </w:numPr>
        <w:tabs>
          <w:tab w:val="left" w:pos="4962"/>
          <w:tab w:val="left" w:pos="5387"/>
        </w:tabs>
        <w:rPr>
          <w:lang w:val="en-US"/>
        </w:rPr>
      </w:pPr>
      <w:r w:rsidRPr="008D4870">
        <w:rPr>
          <w:lang w:val="en-US"/>
        </w:rPr>
        <w:t>The CS Assi</w:t>
      </w:r>
      <w:r>
        <w:rPr>
          <w:lang w:val="en-US"/>
        </w:rPr>
        <w:t>stant and the Commercial</w:t>
      </w:r>
      <w:r w:rsidR="008106F2">
        <w:rPr>
          <w:lang w:val="en-US"/>
        </w:rPr>
        <w:t xml:space="preserve"> </w:t>
      </w:r>
      <w:r w:rsidR="003762FB">
        <w:rPr>
          <w:lang w:val="en-US"/>
        </w:rPr>
        <w:t xml:space="preserve">Manager </w:t>
      </w:r>
      <w:r w:rsidR="008106F2">
        <w:rPr>
          <w:lang w:val="en-US"/>
        </w:rPr>
        <w:t>are copied of the payment r</w:t>
      </w:r>
      <w:r w:rsidRPr="008D4870">
        <w:rPr>
          <w:lang w:val="en-US"/>
        </w:rPr>
        <w:t>eminders so that they can relay the message and inform the customers</w:t>
      </w:r>
    </w:p>
    <w:p w14:paraId="70867BDA" w14:textId="77777777" w:rsidR="00F957F9" w:rsidRPr="002B5361" w:rsidRDefault="00F957F9" w:rsidP="00F957F9">
      <w:pPr>
        <w:pStyle w:val="NoSpacing"/>
        <w:tabs>
          <w:tab w:val="left" w:pos="4962"/>
          <w:tab w:val="left" w:pos="5387"/>
        </w:tabs>
        <w:ind w:left="720"/>
        <w:rPr>
          <w:lang w:val="en-US"/>
        </w:rPr>
      </w:pPr>
    </w:p>
    <w:p w14:paraId="650965D0" w14:textId="77777777" w:rsidR="00CC35EB" w:rsidRPr="002B5361" w:rsidRDefault="00071ED9" w:rsidP="008D4870">
      <w:pPr>
        <w:pStyle w:val="NoSpacing"/>
        <w:numPr>
          <w:ilvl w:val="0"/>
          <w:numId w:val="10"/>
        </w:numPr>
        <w:tabs>
          <w:tab w:val="left" w:pos="4962"/>
          <w:tab w:val="left" w:pos="5387"/>
        </w:tabs>
        <w:rPr>
          <w:lang w:val="en-US"/>
        </w:rPr>
      </w:pPr>
      <w:r w:rsidRPr="00822A14">
        <w:rPr>
          <w:lang w:val="en-US"/>
        </w:rPr>
        <w:t> </w:t>
      </w:r>
      <w:r w:rsidR="00CC35EB" w:rsidRPr="008D4870">
        <w:rPr>
          <w:lang w:val="en-US"/>
        </w:rPr>
        <w:t>There are 3 levels of payment reminders:</w:t>
      </w:r>
    </w:p>
    <w:p w14:paraId="263953C8" w14:textId="1FEE71F1" w:rsidR="008D4870" w:rsidRDefault="008D4870" w:rsidP="008D4870">
      <w:pPr>
        <w:pStyle w:val="NoSpacing"/>
        <w:numPr>
          <w:ilvl w:val="1"/>
          <w:numId w:val="10"/>
        </w:numPr>
        <w:tabs>
          <w:tab w:val="left" w:pos="4962"/>
          <w:tab w:val="left" w:pos="5387"/>
        </w:tabs>
        <w:rPr>
          <w:lang w:val="en-US"/>
        </w:rPr>
      </w:pPr>
      <w:r>
        <w:rPr>
          <w:lang w:val="en-US"/>
        </w:rPr>
        <w:t>Reminder #</w:t>
      </w:r>
      <w:r w:rsidR="00CC35EB" w:rsidRPr="008D4870">
        <w:rPr>
          <w:lang w:val="en-US"/>
        </w:rPr>
        <w:t>1:</w:t>
      </w:r>
    </w:p>
    <w:p w14:paraId="43BF65D3" w14:textId="0754341E" w:rsidR="008D4870" w:rsidRDefault="008D4870" w:rsidP="008D4870">
      <w:pPr>
        <w:pStyle w:val="NoSpacing"/>
        <w:numPr>
          <w:ilvl w:val="2"/>
          <w:numId w:val="10"/>
        </w:numPr>
        <w:tabs>
          <w:tab w:val="left" w:pos="3119"/>
          <w:tab w:val="left" w:pos="4962"/>
          <w:tab w:val="left" w:pos="5387"/>
        </w:tabs>
        <w:rPr>
          <w:lang w:val="en-US"/>
        </w:rPr>
      </w:pPr>
      <w:r w:rsidRPr="008D4870">
        <w:rPr>
          <w:lang w:val="en-US"/>
        </w:rPr>
        <w:t>Date:</w:t>
      </w:r>
      <w:r>
        <w:rPr>
          <w:lang w:val="en-US"/>
        </w:rPr>
        <w:tab/>
      </w:r>
      <w:r w:rsidR="00A62961">
        <w:rPr>
          <w:lang w:val="en-US"/>
        </w:rPr>
        <w:t>W</w:t>
      </w:r>
      <w:r w:rsidR="00CC35EB" w:rsidRPr="008D4870">
        <w:rPr>
          <w:lang w:val="en-US"/>
        </w:rPr>
        <w:t>ithin max. 8 days after due date</w:t>
      </w:r>
    </w:p>
    <w:p w14:paraId="07EDEAA1" w14:textId="331C6B82" w:rsidR="00CC35EB" w:rsidRPr="008D4870" w:rsidRDefault="00CC35EB" w:rsidP="008D4870">
      <w:pPr>
        <w:pStyle w:val="NoSpacing"/>
        <w:numPr>
          <w:ilvl w:val="2"/>
          <w:numId w:val="10"/>
        </w:numPr>
        <w:tabs>
          <w:tab w:val="left" w:pos="3119"/>
          <w:tab w:val="left" w:pos="4962"/>
          <w:tab w:val="left" w:pos="5387"/>
        </w:tabs>
        <w:rPr>
          <w:lang w:val="en-US"/>
        </w:rPr>
      </w:pPr>
      <w:r w:rsidRPr="008D4870">
        <w:rPr>
          <w:lang w:val="en-US"/>
        </w:rPr>
        <w:t>Mean:</w:t>
      </w:r>
      <w:r w:rsidR="008D4870">
        <w:rPr>
          <w:lang w:val="en-US"/>
        </w:rPr>
        <w:tab/>
      </w:r>
      <w:r w:rsidR="00A62961">
        <w:rPr>
          <w:lang w:val="en-US"/>
        </w:rPr>
        <w:t xml:space="preserve">Phone, </w:t>
      </w:r>
      <w:r w:rsidRPr="008D4870">
        <w:rPr>
          <w:lang w:val="en-US"/>
        </w:rPr>
        <w:t>e-mail / fax, automated (M3 doc</w:t>
      </w:r>
      <w:r w:rsidR="00A62961">
        <w:rPr>
          <w:lang w:val="en-US"/>
        </w:rPr>
        <w:t>ument</w:t>
      </w:r>
      <w:r w:rsidRPr="008D4870">
        <w:rPr>
          <w:lang w:val="en-US"/>
        </w:rPr>
        <w:t>)</w:t>
      </w:r>
    </w:p>
    <w:p w14:paraId="4D4EE8EC" w14:textId="32203458" w:rsidR="00CC35EB" w:rsidRPr="002B5361" w:rsidRDefault="00CC35EB" w:rsidP="008D4870">
      <w:pPr>
        <w:pStyle w:val="NoSpacing"/>
        <w:numPr>
          <w:ilvl w:val="2"/>
          <w:numId w:val="10"/>
        </w:numPr>
        <w:tabs>
          <w:tab w:val="left" w:pos="3119"/>
          <w:tab w:val="left" w:pos="4962"/>
          <w:tab w:val="left" w:pos="5387"/>
        </w:tabs>
        <w:rPr>
          <w:lang w:val="en-US"/>
        </w:rPr>
      </w:pPr>
      <w:r w:rsidRPr="008D4870">
        <w:rPr>
          <w:lang w:val="en-US"/>
        </w:rPr>
        <w:t>Impact:</w:t>
      </w:r>
      <w:r w:rsidR="008D4870">
        <w:rPr>
          <w:lang w:val="en-US"/>
        </w:rPr>
        <w:tab/>
      </w:r>
      <w:r w:rsidR="00A62961">
        <w:rPr>
          <w:lang w:val="en-US"/>
        </w:rPr>
        <w:t>A</w:t>
      </w:r>
      <w:r w:rsidRPr="008D4870">
        <w:rPr>
          <w:lang w:val="en-US"/>
        </w:rPr>
        <w:t>ny new order is blocked (= limit 1 (overdue) is hit)</w:t>
      </w:r>
    </w:p>
    <w:p w14:paraId="674A75AE" w14:textId="2B9C71B1" w:rsidR="00CC35EB" w:rsidRPr="008D4870" w:rsidRDefault="008D4870" w:rsidP="008D4870">
      <w:pPr>
        <w:pStyle w:val="NoSpacing"/>
        <w:numPr>
          <w:ilvl w:val="1"/>
          <w:numId w:val="10"/>
        </w:numPr>
        <w:tabs>
          <w:tab w:val="left" w:pos="4962"/>
          <w:tab w:val="left" w:pos="5387"/>
        </w:tabs>
        <w:rPr>
          <w:lang w:val="en-US"/>
        </w:rPr>
      </w:pPr>
      <w:r>
        <w:rPr>
          <w:lang w:val="en-US"/>
        </w:rPr>
        <w:t>Reminder #2</w:t>
      </w:r>
      <w:r w:rsidR="00CC35EB" w:rsidRPr="008D4870">
        <w:rPr>
          <w:lang w:val="en-US"/>
        </w:rPr>
        <w:t>:</w:t>
      </w:r>
    </w:p>
    <w:p w14:paraId="2E918D26" w14:textId="3AE6BAF0" w:rsidR="00CC35EB" w:rsidRPr="002B5361" w:rsidRDefault="008D4870" w:rsidP="008D4870">
      <w:pPr>
        <w:pStyle w:val="NoSpacing"/>
        <w:numPr>
          <w:ilvl w:val="2"/>
          <w:numId w:val="10"/>
        </w:numPr>
        <w:tabs>
          <w:tab w:val="left" w:pos="3119"/>
          <w:tab w:val="left" w:pos="4962"/>
          <w:tab w:val="left" w:pos="5387"/>
        </w:tabs>
        <w:rPr>
          <w:lang w:val="en-US"/>
        </w:rPr>
      </w:pPr>
      <w:r>
        <w:rPr>
          <w:lang w:val="en-US"/>
        </w:rPr>
        <w:t>Date:</w:t>
      </w:r>
      <w:r>
        <w:rPr>
          <w:lang w:val="en-US"/>
        </w:rPr>
        <w:tab/>
      </w:r>
      <w:r w:rsidR="00A62961">
        <w:rPr>
          <w:lang w:val="en-US"/>
        </w:rPr>
        <w:t>W</w:t>
      </w:r>
      <w:r w:rsidR="00CC35EB" w:rsidRPr="008D4870">
        <w:rPr>
          <w:lang w:val="en-US"/>
        </w:rPr>
        <w:t>ithi</w:t>
      </w:r>
      <w:r w:rsidR="00A62961">
        <w:rPr>
          <w:lang w:val="en-US"/>
        </w:rPr>
        <w:t>n max. 10</w:t>
      </w:r>
      <w:r>
        <w:rPr>
          <w:lang w:val="en-US"/>
        </w:rPr>
        <w:t xml:space="preserve"> days after Reminder #1</w:t>
      </w:r>
    </w:p>
    <w:p w14:paraId="20E0A4BA" w14:textId="15E84520" w:rsidR="00CC35EB" w:rsidRPr="002B5361" w:rsidRDefault="00CC35EB" w:rsidP="008D4870">
      <w:pPr>
        <w:pStyle w:val="NoSpacing"/>
        <w:numPr>
          <w:ilvl w:val="2"/>
          <w:numId w:val="10"/>
        </w:numPr>
        <w:tabs>
          <w:tab w:val="left" w:pos="3119"/>
          <w:tab w:val="left" w:pos="4962"/>
          <w:tab w:val="left" w:pos="5387"/>
        </w:tabs>
        <w:rPr>
          <w:lang w:val="en-US"/>
        </w:rPr>
      </w:pPr>
      <w:r w:rsidRPr="008D4870">
        <w:rPr>
          <w:lang w:val="en-US"/>
        </w:rPr>
        <w:t>Mean:</w:t>
      </w:r>
      <w:r w:rsidRPr="008D4870">
        <w:rPr>
          <w:lang w:val="en-US"/>
        </w:rPr>
        <w:tab/>
      </w:r>
      <w:r w:rsidR="00A62961">
        <w:rPr>
          <w:lang w:val="en-US"/>
        </w:rPr>
        <w:t>E</w:t>
      </w:r>
      <w:r w:rsidRPr="008D4870">
        <w:rPr>
          <w:lang w:val="en-US"/>
        </w:rPr>
        <w:t>-mail / fax + phone call</w:t>
      </w:r>
      <w:r w:rsidR="00A62961">
        <w:rPr>
          <w:lang w:val="en-US"/>
        </w:rPr>
        <w:t xml:space="preserve"> + letter</w:t>
      </w:r>
    </w:p>
    <w:p w14:paraId="7908385F" w14:textId="78937E06" w:rsidR="008D4870" w:rsidRDefault="00A62961" w:rsidP="008D4870">
      <w:pPr>
        <w:pStyle w:val="NoSpacing"/>
        <w:numPr>
          <w:ilvl w:val="2"/>
          <w:numId w:val="10"/>
        </w:numPr>
        <w:tabs>
          <w:tab w:val="left" w:pos="3119"/>
          <w:tab w:val="left" w:pos="4962"/>
          <w:tab w:val="left" w:pos="5387"/>
        </w:tabs>
        <w:rPr>
          <w:lang w:val="en-US"/>
        </w:rPr>
      </w:pPr>
      <w:r>
        <w:rPr>
          <w:lang w:val="en-US"/>
        </w:rPr>
        <w:t>Impact:</w:t>
      </w:r>
      <w:r>
        <w:rPr>
          <w:lang w:val="en-US"/>
        </w:rPr>
        <w:tab/>
        <w:t>I</w:t>
      </w:r>
      <w:r w:rsidR="00CC35EB" w:rsidRPr="008D4870">
        <w:rPr>
          <w:lang w:val="en-US"/>
        </w:rPr>
        <w:t>ndica</w:t>
      </w:r>
      <w:r w:rsidR="008D4870">
        <w:rPr>
          <w:lang w:val="en-US"/>
        </w:rPr>
        <w:t>tion of penaltie</w:t>
      </w:r>
      <w:r>
        <w:rPr>
          <w:lang w:val="en-US"/>
        </w:rPr>
        <w:t xml:space="preserve">s (interest and </w:t>
      </w:r>
      <w:r w:rsidR="008D4870">
        <w:rPr>
          <w:lang w:val="en-US"/>
        </w:rPr>
        <w:t>charges</w:t>
      </w:r>
      <w:r>
        <w:rPr>
          <w:lang w:val="en-US"/>
        </w:rPr>
        <w:t>)</w:t>
      </w:r>
    </w:p>
    <w:p w14:paraId="651C36B4" w14:textId="1097E7C4" w:rsidR="00CC35EB" w:rsidRPr="002B5361" w:rsidRDefault="008D4870" w:rsidP="008D4870">
      <w:pPr>
        <w:pStyle w:val="NoSpacing"/>
        <w:tabs>
          <w:tab w:val="left" w:pos="3119"/>
          <w:tab w:val="left" w:pos="4962"/>
          <w:tab w:val="left" w:pos="5387"/>
        </w:tabs>
        <w:ind w:left="2160"/>
        <w:rPr>
          <w:lang w:val="en-US"/>
        </w:rPr>
      </w:pPr>
      <w:r>
        <w:rPr>
          <w:lang w:val="en-US"/>
        </w:rPr>
        <w:tab/>
      </w:r>
      <w:r w:rsidR="00A62961">
        <w:rPr>
          <w:lang w:val="en-US"/>
        </w:rPr>
        <w:t xml:space="preserve">+ </w:t>
      </w:r>
      <w:r w:rsidR="00CC35EB" w:rsidRPr="008D4870">
        <w:rPr>
          <w:lang w:val="en-US"/>
        </w:rPr>
        <w:t xml:space="preserve">next step = </w:t>
      </w:r>
      <w:r w:rsidR="008106F2">
        <w:rPr>
          <w:lang w:val="en-US"/>
        </w:rPr>
        <w:t>enforcement procedure</w:t>
      </w:r>
    </w:p>
    <w:p w14:paraId="066B8E02" w14:textId="021F1875" w:rsidR="00CC35EB" w:rsidRPr="008106F2" w:rsidRDefault="008D4870" w:rsidP="008106F2">
      <w:pPr>
        <w:pStyle w:val="NoSpacing"/>
        <w:numPr>
          <w:ilvl w:val="1"/>
          <w:numId w:val="10"/>
        </w:numPr>
        <w:tabs>
          <w:tab w:val="left" w:pos="4962"/>
          <w:tab w:val="left" w:pos="5387"/>
        </w:tabs>
        <w:rPr>
          <w:lang w:val="en-US"/>
        </w:rPr>
      </w:pPr>
      <w:r w:rsidRPr="008106F2">
        <w:rPr>
          <w:lang w:val="en-US"/>
        </w:rPr>
        <w:t>Reminder #3</w:t>
      </w:r>
      <w:r w:rsidR="00CC35EB" w:rsidRPr="008106F2">
        <w:rPr>
          <w:lang w:val="en-US"/>
        </w:rPr>
        <w:t>:</w:t>
      </w:r>
    </w:p>
    <w:p w14:paraId="67338471" w14:textId="0F6B1102" w:rsidR="00CC35EB" w:rsidRPr="002B5361" w:rsidRDefault="00CC35EB" w:rsidP="008D4870">
      <w:pPr>
        <w:pStyle w:val="NoSpacing"/>
        <w:numPr>
          <w:ilvl w:val="2"/>
          <w:numId w:val="10"/>
        </w:numPr>
        <w:tabs>
          <w:tab w:val="left" w:pos="3119"/>
          <w:tab w:val="left" w:pos="4962"/>
          <w:tab w:val="left" w:pos="5387"/>
        </w:tabs>
        <w:rPr>
          <w:lang w:val="en-US"/>
        </w:rPr>
      </w:pPr>
      <w:r w:rsidRPr="008D4870">
        <w:rPr>
          <w:lang w:val="en-US"/>
        </w:rPr>
        <w:t>Date:</w:t>
      </w:r>
      <w:r w:rsidRPr="008D4870">
        <w:rPr>
          <w:lang w:val="en-US"/>
        </w:rPr>
        <w:tab/>
      </w:r>
      <w:r w:rsidR="00A62961">
        <w:rPr>
          <w:lang w:val="en-US"/>
        </w:rPr>
        <w:t>W</w:t>
      </w:r>
      <w:r w:rsidRPr="008D4870">
        <w:rPr>
          <w:lang w:val="en-US"/>
        </w:rPr>
        <w:t>ithin max. 10 days after Reminde</w:t>
      </w:r>
      <w:r w:rsidR="008D4870">
        <w:rPr>
          <w:lang w:val="en-US"/>
        </w:rPr>
        <w:t>r #2</w:t>
      </w:r>
    </w:p>
    <w:p w14:paraId="3E6CD937" w14:textId="247EE8D3" w:rsidR="00CC35EB" w:rsidRPr="002B5361" w:rsidRDefault="00A62961" w:rsidP="008D4870">
      <w:pPr>
        <w:pStyle w:val="NoSpacing"/>
        <w:numPr>
          <w:ilvl w:val="2"/>
          <w:numId w:val="10"/>
        </w:numPr>
        <w:tabs>
          <w:tab w:val="left" w:pos="3119"/>
          <w:tab w:val="left" w:pos="4962"/>
          <w:tab w:val="left" w:pos="5387"/>
        </w:tabs>
        <w:rPr>
          <w:lang w:val="en-US"/>
        </w:rPr>
      </w:pPr>
      <w:r>
        <w:rPr>
          <w:lang w:val="en-US"/>
        </w:rPr>
        <w:t>Mean:</w:t>
      </w:r>
      <w:r>
        <w:rPr>
          <w:lang w:val="en-US"/>
        </w:rPr>
        <w:tab/>
        <w:t>L</w:t>
      </w:r>
      <w:r w:rsidR="00CC35EB" w:rsidRPr="008D4870">
        <w:rPr>
          <w:lang w:val="en-US"/>
        </w:rPr>
        <w:t>etter with acknowledgement of receipt + phone call</w:t>
      </w:r>
    </w:p>
    <w:p w14:paraId="7E4E0274" w14:textId="0057A940" w:rsidR="00A62961" w:rsidRDefault="00CC35EB" w:rsidP="00A62961">
      <w:pPr>
        <w:pStyle w:val="NoSpacing"/>
        <w:numPr>
          <w:ilvl w:val="2"/>
          <w:numId w:val="10"/>
        </w:numPr>
        <w:tabs>
          <w:tab w:val="left" w:pos="3119"/>
          <w:tab w:val="left" w:pos="4962"/>
          <w:tab w:val="left" w:pos="5387"/>
        </w:tabs>
        <w:rPr>
          <w:lang w:val="en-US"/>
        </w:rPr>
      </w:pPr>
      <w:r w:rsidRPr="008D4870">
        <w:rPr>
          <w:lang w:val="en-US"/>
        </w:rPr>
        <w:t>Impact:</w:t>
      </w:r>
      <w:r w:rsidRPr="008D4870">
        <w:rPr>
          <w:lang w:val="en-US"/>
        </w:rPr>
        <w:tab/>
      </w:r>
      <w:r w:rsidR="00A62961">
        <w:rPr>
          <w:lang w:val="en-US"/>
        </w:rPr>
        <w:t>I</w:t>
      </w:r>
      <w:r w:rsidR="00A62961" w:rsidRPr="00A62961">
        <w:rPr>
          <w:lang w:val="en-US"/>
        </w:rPr>
        <w:t>nvoice with pena</w:t>
      </w:r>
      <w:r w:rsidR="00A62961">
        <w:rPr>
          <w:lang w:val="en-US"/>
        </w:rPr>
        <w:t>lties &amp; interests calculation</w:t>
      </w:r>
    </w:p>
    <w:p w14:paraId="2EA2F763" w14:textId="52F919B6" w:rsidR="00A62961" w:rsidRDefault="00A62961" w:rsidP="00A62961">
      <w:pPr>
        <w:pStyle w:val="NoSpacing"/>
        <w:tabs>
          <w:tab w:val="left" w:pos="3119"/>
          <w:tab w:val="left" w:pos="4962"/>
          <w:tab w:val="left" w:pos="5387"/>
        </w:tabs>
        <w:ind w:left="2160"/>
        <w:rPr>
          <w:lang w:val="en-US"/>
        </w:rPr>
      </w:pPr>
      <w:r>
        <w:rPr>
          <w:lang w:val="en-US"/>
        </w:rPr>
        <w:tab/>
        <w:t xml:space="preserve">Ask </w:t>
      </w:r>
      <w:r w:rsidRPr="00A62961">
        <w:rPr>
          <w:lang w:val="en-US"/>
        </w:rPr>
        <w:t>to pay immediately o</w:t>
      </w:r>
      <w:r>
        <w:rPr>
          <w:lang w:val="en-US"/>
        </w:rPr>
        <w:t>r</w:t>
      </w:r>
      <w:r w:rsidRPr="00A62961">
        <w:rPr>
          <w:lang w:val="en-US"/>
        </w:rPr>
        <w:t xml:space="preserve"> legal recovering process starts.</w:t>
      </w:r>
    </w:p>
    <w:p w14:paraId="5FB9D423" w14:textId="77777777" w:rsidR="00A62961" w:rsidRDefault="00A62961" w:rsidP="00A62961">
      <w:pPr>
        <w:pStyle w:val="NoSpacing"/>
        <w:tabs>
          <w:tab w:val="left" w:pos="3119"/>
          <w:tab w:val="left" w:pos="4962"/>
          <w:tab w:val="left" w:pos="5387"/>
        </w:tabs>
        <w:ind w:left="1440"/>
        <w:rPr>
          <w:lang w:val="en-US"/>
        </w:rPr>
      </w:pPr>
    </w:p>
    <w:p w14:paraId="70D5D79D" w14:textId="452680F8" w:rsidR="00CC35EB" w:rsidRDefault="00A62961" w:rsidP="00A62961">
      <w:pPr>
        <w:pStyle w:val="NoSpacing"/>
        <w:numPr>
          <w:ilvl w:val="1"/>
          <w:numId w:val="10"/>
        </w:numPr>
        <w:tabs>
          <w:tab w:val="left" w:pos="3119"/>
          <w:tab w:val="left" w:pos="4962"/>
          <w:tab w:val="left" w:pos="5387"/>
        </w:tabs>
        <w:rPr>
          <w:lang w:val="en-US"/>
        </w:rPr>
      </w:pPr>
      <w:r>
        <w:rPr>
          <w:lang w:val="en-US"/>
        </w:rPr>
        <w:t>L</w:t>
      </w:r>
      <w:r w:rsidR="00CC35EB" w:rsidRPr="008D4870">
        <w:rPr>
          <w:lang w:val="en-US"/>
        </w:rPr>
        <w:t>egal recovering process</w:t>
      </w:r>
      <w:r w:rsidR="008106F2">
        <w:rPr>
          <w:lang w:val="en-US"/>
        </w:rPr>
        <w:t xml:space="preserve"> (enforcement procedure)</w:t>
      </w:r>
      <w:r w:rsidR="00CC35EB" w:rsidRPr="008D4870">
        <w:rPr>
          <w:lang w:val="en-US"/>
        </w:rPr>
        <w:t>:</w:t>
      </w:r>
    </w:p>
    <w:p w14:paraId="7D879A24" w14:textId="2287DFBF" w:rsidR="00A62961" w:rsidRDefault="00A62961" w:rsidP="00A62961">
      <w:pPr>
        <w:pStyle w:val="NoSpacing"/>
        <w:numPr>
          <w:ilvl w:val="2"/>
          <w:numId w:val="10"/>
        </w:numPr>
        <w:tabs>
          <w:tab w:val="left" w:pos="3119"/>
          <w:tab w:val="left" w:pos="4962"/>
          <w:tab w:val="left" w:pos="5387"/>
        </w:tabs>
        <w:rPr>
          <w:lang w:val="en-US"/>
        </w:rPr>
      </w:pPr>
      <w:r>
        <w:rPr>
          <w:lang w:val="en-US"/>
        </w:rPr>
        <w:t>Date:</w:t>
      </w:r>
      <w:r>
        <w:rPr>
          <w:lang w:val="en-US"/>
        </w:rPr>
        <w:tab/>
        <w:t>W</w:t>
      </w:r>
      <w:r w:rsidRPr="008D4870">
        <w:rPr>
          <w:lang w:val="en-US"/>
        </w:rPr>
        <w:t>ithin max. 10 days after Reminde</w:t>
      </w:r>
      <w:r>
        <w:rPr>
          <w:lang w:val="en-US"/>
        </w:rPr>
        <w:t>r #3</w:t>
      </w:r>
    </w:p>
    <w:p w14:paraId="64CB6605" w14:textId="77777777" w:rsidR="00A62961" w:rsidRPr="00A62961" w:rsidRDefault="00A62961" w:rsidP="00A62961">
      <w:pPr>
        <w:pStyle w:val="NoSpacing"/>
        <w:numPr>
          <w:ilvl w:val="2"/>
          <w:numId w:val="10"/>
        </w:numPr>
        <w:tabs>
          <w:tab w:val="left" w:pos="3119"/>
          <w:tab w:val="left" w:pos="4962"/>
          <w:tab w:val="left" w:pos="5387"/>
        </w:tabs>
        <w:rPr>
          <w:lang w:val="en-US"/>
        </w:rPr>
      </w:pPr>
      <w:r w:rsidRPr="00A62961">
        <w:rPr>
          <w:lang w:val="en-US"/>
        </w:rPr>
        <w:t>Mean:</w:t>
      </w:r>
      <w:r w:rsidRPr="00A62961">
        <w:rPr>
          <w:lang w:val="en-US"/>
        </w:rPr>
        <w:tab/>
        <w:t>Customer file transferred to Third Party</w:t>
      </w:r>
    </w:p>
    <w:p w14:paraId="04E2D5CF" w14:textId="6A15A87A" w:rsidR="00A62961" w:rsidRDefault="00A62961" w:rsidP="00A62961">
      <w:pPr>
        <w:pStyle w:val="NoSpacing"/>
        <w:numPr>
          <w:ilvl w:val="2"/>
          <w:numId w:val="10"/>
        </w:numPr>
        <w:tabs>
          <w:tab w:val="left" w:pos="3119"/>
          <w:tab w:val="left" w:pos="4962"/>
          <w:tab w:val="left" w:pos="5387"/>
        </w:tabs>
        <w:rPr>
          <w:lang w:val="en-US"/>
        </w:rPr>
      </w:pPr>
      <w:r w:rsidRPr="00A62961">
        <w:rPr>
          <w:lang w:val="en-US"/>
        </w:rPr>
        <w:t>Impact:</w:t>
      </w:r>
      <w:r w:rsidRPr="00A62961">
        <w:rPr>
          <w:lang w:val="en-US"/>
        </w:rPr>
        <w:tab/>
        <w:t>Recovering process in action</w:t>
      </w:r>
    </w:p>
    <w:p w14:paraId="5BED4847" w14:textId="77777777" w:rsidR="00A62961" w:rsidRPr="002B5361" w:rsidRDefault="00A62961" w:rsidP="00A62961">
      <w:pPr>
        <w:pStyle w:val="NoSpacing"/>
        <w:tabs>
          <w:tab w:val="left" w:pos="3119"/>
          <w:tab w:val="left" w:pos="4962"/>
          <w:tab w:val="left" w:pos="5387"/>
        </w:tabs>
        <w:ind w:left="2160"/>
        <w:rPr>
          <w:lang w:val="en-US"/>
        </w:rPr>
      </w:pPr>
    </w:p>
    <w:p w14:paraId="6238D4F5" w14:textId="77777777" w:rsidR="008D4870" w:rsidRDefault="00CC35EB" w:rsidP="00A62961">
      <w:pPr>
        <w:pStyle w:val="NoSpacing"/>
        <w:numPr>
          <w:ilvl w:val="2"/>
          <w:numId w:val="10"/>
        </w:numPr>
        <w:tabs>
          <w:tab w:val="left" w:pos="3119"/>
          <w:tab w:val="left" w:pos="4962"/>
          <w:tab w:val="left" w:pos="5387"/>
        </w:tabs>
        <w:rPr>
          <w:lang w:val="en-US"/>
        </w:rPr>
      </w:pPr>
      <w:r w:rsidRPr="008D4870">
        <w:rPr>
          <w:lang w:val="en-US"/>
        </w:rPr>
        <w:t>If Credit Insurance and if the due amount &gt; 800€</w:t>
      </w:r>
    </w:p>
    <w:p w14:paraId="407978C6" w14:textId="6A1800A9" w:rsidR="00CC35EB" w:rsidRPr="00A62961" w:rsidRDefault="00A62961" w:rsidP="00A62961">
      <w:pPr>
        <w:pStyle w:val="NoSpacing"/>
        <w:numPr>
          <w:ilvl w:val="3"/>
          <w:numId w:val="10"/>
        </w:numPr>
        <w:tabs>
          <w:tab w:val="left" w:pos="3119"/>
          <w:tab w:val="left" w:pos="4962"/>
          <w:tab w:val="left" w:pos="5387"/>
        </w:tabs>
        <w:rPr>
          <w:lang w:val="en-US"/>
        </w:rPr>
      </w:pPr>
      <w:r>
        <w:t>A</w:t>
      </w:r>
      <w:r w:rsidR="00CC35EB" w:rsidRPr="002B5361">
        <w:t>ctivation of the Credit Insurance (ex: Coface)</w:t>
      </w:r>
    </w:p>
    <w:p w14:paraId="6AF3AAF6" w14:textId="0139D2EA" w:rsidR="00A62961" w:rsidRPr="00A62961" w:rsidRDefault="00A62961" w:rsidP="00A62961">
      <w:pPr>
        <w:pStyle w:val="NoSpacing"/>
        <w:numPr>
          <w:ilvl w:val="3"/>
          <w:numId w:val="10"/>
        </w:numPr>
        <w:tabs>
          <w:tab w:val="left" w:pos="3119"/>
          <w:tab w:val="left" w:pos="4962"/>
          <w:tab w:val="left" w:pos="5387"/>
        </w:tabs>
        <w:rPr>
          <w:lang w:val="en-US"/>
        </w:rPr>
      </w:pPr>
      <w:r w:rsidRPr="00A62961">
        <w:rPr>
          <w:lang w:val="en-US"/>
        </w:rPr>
        <w:t xml:space="preserve">Declaration of unpaid invoices : direct consequence = the insurance cover </w:t>
      </w:r>
      <w:r>
        <w:rPr>
          <w:lang w:val="en-US"/>
        </w:rPr>
        <w:t xml:space="preserve">is stopped </w:t>
      </w:r>
      <w:r w:rsidRPr="00A62961">
        <w:rPr>
          <w:lang w:val="en-US"/>
        </w:rPr>
        <w:t>for this customer (for all his suppliers</w:t>
      </w:r>
      <w:r>
        <w:rPr>
          <w:lang w:val="en-US"/>
        </w:rPr>
        <w:t>)</w:t>
      </w:r>
    </w:p>
    <w:p w14:paraId="20F29109" w14:textId="77777777" w:rsidR="00A62961" w:rsidRPr="00175A1B" w:rsidRDefault="00A62961" w:rsidP="00A62961">
      <w:pPr>
        <w:pStyle w:val="NoSpacing"/>
        <w:numPr>
          <w:ilvl w:val="3"/>
          <w:numId w:val="10"/>
        </w:numPr>
        <w:tabs>
          <w:tab w:val="left" w:pos="3119"/>
          <w:tab w:val="left" w:pos="4962"/>
          <w:tab w:val="left" w:pos="5387"/>
        </w:tabs>
        <w:rPr>
          <w:lang w:val="en-US"/>
        </w:rPr>
      </w:pPr>
      <w:r w:rsidRPr="00175A1B">
        <w:rPr>
          <w:lang w:val="en-US"/>
        </w:rPr>
        <w:t>Request of COFACE direct intervention (if no cover)</w:t>
      </w:r>
    </w:p>
    <w:p w14:paraId="14B2CEE1" w14:textId="4331B705" w:rsidR="00A62961" w:rsidRPr="00175A1B" w:rsidRDefault="00A62961" w:rsidP="00A62961">
      <w:pPr>
        <w:pStyle w:val="NoSpacing"/>
        <w:numPr>
          <w:ilvl w:val="3"/>
          <w:numId w:val="10"/>
        </w:numPr>
        <w:tabs>
          <w:tab w:val="left" w:pos="3119"/>
          <w:tab w:val="left" w:pos="4962"/>
          <w:tab w:val="left" w:pos="5387"/>
        </w:tabs>
        <w:rPr>
          <w:lang w:val="en-US"/>
        </w:rPr>
      </w:pPr>
      <w:r w:rsidRPr="00175A1B">
        <w:rPr>
          <w:lang w:val="en-US"/>
        </w:rPr>
        <w:t>Request of indemnity</w:t>
      </w:r>
      <w:r w:rsidR="00175A1B" w:rsidRPr="00175A1B">
        <w:rPr>
          <w:lang w:val="en-US"/>
        </w:rPr>
        <w:t xml:space="preserve">  (if insurance cover)</w:t>
      </w:r>
    </w:p>
    <w:p w14:paraId="2AB74197" w14:textId="6ED0D415" w:rsidR="00A62961" w:rsidRPr="00A62961" w:rsidRDefault="00A62961" w:rsidP="00A62961">
      <w:pPr>
        <w:pStyle w:val="NoSpacing"/>
        <w:numPr>
          <w:ilvl w:val="3"/>
          <w:numId w:val="10"/>
        </w:numPr>
        <w:tabs>
          <w:tab w:val="left" w:pos="3119"/>
          <w:tab w:val="left" w:pos="4962"/>
          <w:tab w:val="left" w:pos="5387"/>
        </w:tabs>
        <w:rPr>
          <w:lang w:val="en-US"/>
        </w:rPr>
      </w:pPr>
      <w:r>
        <w:rPr>
          <w:lang w:val="en-US"/>
        </w:rPr>
        <w:t>Deadlines to respect :</w:t>
      </w:r>
    </w:p>
    <w:p w14:paraId="535C0C01" w14:textId="20E02D1F" w:rsidR="00A62961" w:rsidRPr="00A62961" w:rsidRDefault="00A62961" w:rsidP="00A62961">
      <w:pPr>
        <w:pStyle w:val="NoSpacing"/>
        <w:numPr>
          <w:ilvl w:val="4"/>
          <w:numId w:val="10"/>
        </w:numPr>
        <w:tabs>
          <w:tab w:val="left" w:pos="3119"/>
          <w:tab w:val="left" w:pos="4962"/>
          <w:tab w:val="left" w:pos="5387"/>
        </w:tabs>
        <w:rPr>
          <w:lang w:val="en-US"/>
        </w:rPr>
      </w:pPr>
      <w:r w:rsidRPr="00A62961">
        <w:rPr>
          <w:lang w:val="en-US"/>
        </w:rPr>
        <w:t>150 days a</w:t>
      </w:r>
      <w:r w:rsidR="003762FB">
        <w:rPr>
          <w:lang w:val="en-US"/>
        </w:rPr>
        <w:t>fter 1st invoice date for France</w:t>
      </w:r>
    </w:p>
    <w:p w14:paraId="043F539F" w14:textId="2CFB75AD" w:rsidR="00A62961" w:rsidRDefault="00A62961" w:rsidP="00A62961">
      <w:pPr>
        <w:pStyle w:val="NoSpacing"/>
        <w:numPr>
          <w:ilvl w:val="4"/>
          <w:numId w:val="10"/>
        </w:numPr>
        <w:tabs>
          <w:tab w:val="left" w:pos="3119"/>
          <w:tab w:val="left" w:pos="4962"/>
          <w:tab w:val="left" w:pos="5387"/>
        </w:tabs>
        <w:rPr>
          <w:lang w:val="en-US"/>
        </w:rPr>
      </w:pPr>
      <w:r w:rsidRPr="00A62961">
        <w:rPr>
          <w:lang w:val="en-US"/>
        </w:rPr>
        <w:t>210 days a</w:t>
      </w:r>
      <w:r w:rsidR="003762FB">
        <w:rPr>
          <w:lang w:val="en-US"/>
        </w:rPr>
        <w:t>fter 1st invoice date for Export</w:t>
      </w:r>
    </w:p>
    <w:p w14:paraId="45DE4391" w14:textId="77777777" w:rsidR="003762FB" w:rsidRPr="008D4870" w:rsidRDefault="003762FB" w:rsidP="003762FB">
      <w:pPr>
        <w:pStyle w:val="NoSpacing"/>
        <w:tabs>
          <w:tab w:val="left" w:pos="3119"/>
          <w:tab w:val="left" w:pos="4962"/>
          <w:tab w:val="left" w:pos="5387"/>
        </w:tabs>
        <w:ind w:left="3600"/>
        <w:rPr>
          <w:lang w:val="en-US"/>
        </w:rPr>
      </w:pPr>
    </w:p>
    <w:p w14:paraId="603760AB" w14:textId="77777777" w:rsidR="008D4870" w:rsidRDefault="00CC35EB" w:rsidP="00A62961">
      <w:pPr>
        <w:pStyle w:val="NoSpacing"/>
        <w:numPr>
          <w:ilvl w:val="2"/>
          <w:numId w:val="10"/>
        </w:numPr>
        <w:tabs>
          <w:tab w:val="left" w:pos="3119"/>
          <w:tab w:val="left" w:pos="4962"/>
          <w:tab w:val="left" w:pos="5387"/>
        </w:tabs>
        <w:rPr>
          <w:lang w:val="en-US"/>
        </w:rPr>
      </w:pPr>
      <w:r w:rsidRPr="008D4870">
        <w:rPr>
          <w:lang w:val="en-US"/>
        </w:rPr>
        <w:t>If no Credit Insurance or CI but due amount &lt; 800€</w:t>
      </w:r>
    </w:p>
    <w:p w14:paraId="2D7388A3" w14:textId="6547037F" w:rsidR="006E3451" w:rsidRPr="00175A1B" w:rsidRDefault="00A62961" w:rsidP="00A62961">
      <w:pPr>
        <w:pStyle w:val="NoSpacing"/>
        <w:numPr>
          <w:ilvl w:val="3"/>
          <w:numId w:val="10"/>
        </w:numPr>
        <w:tabs>
          <w:tab w:val="left" w:pos="3119"/>
          <w:tab w:val="left" w:pos="4962"/>
          <w:tab w:val="left" w:pos="5387"/>
        </w:tabs>
        <w:rPr>
          <w:lang w:val="en-US"/>
        </w:rPr>
      </w:pPr>
      <w:r>
        <w:t>R</w:t>
      </w:r>
      <w:r w:rsidR="00CC35EB" w:rsidRPr="002B5361">
        <w:t>equest of recovery by 3</w:t>
      </w:r>
      <w:r w:rsidR="00CC35EB" w:rsidRPr="008D4870">
        <w:rPr>
          <w:vertAlign w:val="superscript"/>
        </w:rPr>
        <w:t>rd</w:t>
      </w:r>
      <w:r w:rsidR="006E3451">
        <w:t xml:space="preserve"> party (bailiff</w:t>
      </w:r>
      <w:r w:rsidR="00175A1B">
        <w:t>)</w:t>
      </w:r>
    </w:p>
    <w:p w14:paraId="3BFF3808" w14:textId="5AE749C7" w:rsidR="00175A1B" w:rsidRPr="00175A1B" w:rsidRDefault="00175A1B" w:rsidP="00175A1B">
      <w:pPr>
        <w:pStyle w:val="NoSpacing"/>
        <w:numPr>
          <w:ilvl w:val="3"/>
          <w:numId w:val="10"/>
        </w:numPr>
        <w:tabs>
          <w:tab w:val="left" w:pos="3119"/>
          <w:tab w:val="left" w:pos="4962"/>
          <w:tab w:val="left" w:pos="5387"/>
        </w:tabs>
      </w:pPr>
      <w:r w:rsidRPr="00175A1B">
        <w:t>Legal action with local authorities</w:t>
      </w:r>
      <w:r>
        <w:t xml:space="preserve"> / local </w:t>
      </w:r>
      <w:r w:rsidR="00085C05">
        <w:t>lawyers</w:t>
      </w:r>
      <w:r>
        <w:t>:</w:t>
      </w:r>
    </w:p>
    <w:p w14:paraId="705E0051" w14:textId="120BCD57" w:rsidR="00175A1B" w:rsidRPr="00175A1B" w:rsidRDefault="00175A1B" w:rsidP="00175A1B">
      <w:pPr>
        <w:pStyle w:val="NoSpacing"/>
        <w:numPr>
          <w:ilvl w:val="4"/>
          <w:numId w:val="10"/>
        </w:numPr>
        <w:tabs>
          <w:tab w:val="left" w:pos="3119"/>
          <w:tab w:val="left" w:pos="4962"/>
          <w:tab w:val="left" w:pos="5387"/>
        </w:tabs>
        <w:rPr>
          <w:lang w:val="fr-FR"/>
        </w:rPr>
      </w:pPr>
      <w:r w:rsidRPr="00175A1B">
        <w:rPr>
          <w:lang w:val="fr-FR"/>
        </w:rPr>
        <w:t xml:space="preserve">Ex: </w:t>
      </w:r>
      <w:r>
        <w:rPr>
          <w:lang w:val="fr-FR"/>
        </w:rPr>
        <w:t>France :</w:t>
      </w:r>
      <w:r w:rsidRPr="00175A1B">
        <w:rPr>
          <w:lang w:val="fr-FR"/>
        </w:rPr>
        <w:t xml:space="preserve"> Tribu</w:t>
      </w:r>
      <w:r w:rsidR="00637761">
        <w:rPr>
          <w:lang w:val="fr-FR"/>
        </w:rPr>
        <w:t>nal de Commerce (« injonction de p</w:t>
      </w:r>
      <w:r w:rsidRPr="00175A1B">
        <w:rPr>
          <w:lang w:val="fr-FR"/>
        </w:rPr>
        <w:t>ayer</w:t>
      </w:r>
      <w:r w:rsidR="00637761">
        <w:rPr>
          <w:lang w:val="fr-FR"/>
        </w:rPr>
        <w:t> »</w:t>
      </w:r>
      <w:r w:rsidRPr="00175A1B">
        <w:rPr>
          <w:lang w:val="fr-FR"/>
        </w:rPr>
        <w:t>)</w:t>
      </w:r>
    </w:p>
    <w:p w14:paraId="657D511D" w14:textId="45F4FCE1" w:rsidR="003762FB" w:rsidRDefault="003762FB">
      <w:pPr>
        <w:spacing w:after="200" w:line="276" w:lineRule="auto"/>
        <w:rPr>
          <w:rFonts w:asciiTheme="minorHAnsi" w:hAnsiTheme="minorHAnsi"/>
          <w:lang w:val="fr-FR"/>
        </w:rPr>
      </w:pPr>
      <w:r>
        <w:rPr>
          <w:lang w:val="fr-FR"/>
        </w:rPr>
        <w:br w:type="page"/>
      </w:r>
    </w:p>
    <w:p w14:paraId="62962930" w14:textId="77777777" w:rsidR="00654286" w:rsidRPr="00175A1B" w:rsidRDefault="00654286" w:rsidP="00813404">
      <w:pPr>
        <w:pStyle w:val="NoSpacing"/>
        <w:tabs>
          <w:tab w:val="left" w:pos="4962"/>
          <w:tab w:val="left" w:pos="5387"/>
        </w:tabs>
        <w:rPr>
          <w:lang w:val="fr-FR"/>
        </w:rPr>
      </w:pPr>
    </w:p>
    <w:p w14:paraId="5FFFDF4E" w14:textId="77777777" w:rsidR="00674B9E" w:rsidRDefault="008106F2" w:rsidP="006031E9">
      <w:pPr>
        <w:pStyle w:val="NoSpacing"/>
        <w:numPr>
          <w:ilvl w:val="1"/>
          <w:numId w:val="10"/>
        </w:numPr>
        <w:tabs>
          <w:tab w:val="left" w:pos="4962"/>
          <w:tab w:val="left" w:pos="5387"/>
        </w:tabs>
        <w:rPr>
          <w:lang w:val="en-US"/>
        </w:rPr>
      </w:pPr>
      <w:r w:rsidRPr="00674B9E">
        <w:rPr>
          <w:lang w:val="en-US"/>
        </w:rPr>
        <w:t>In addition to the payment reminders for overdue, t</w:t>
      </w:r>
      <w:r w:rsidR="003C4BD5" w:rsidRPr="00674B9E">
        <w:rPr>
          <w:lang w:val="en-US"/>
        </w:rPr>
        <w:t>he AR-Services edit</w:t>
      </w:r>
      <w:r w:rsidR="00674B9E">
        <w:rPr>
          <w:lang w:val="en-US"/>
        </w:rPr>
        <w:t>s:</w:t>
      </w:r>
    </w:p>
    <w:p w14:paraId="67F9CB9F" w14:textId="73B0FF3F" w:rsidR="008106F2" w:rsidRPr="00674B9E" w:rsidRDefault="00674B9E" w:rsidP="00674B9E">
      <w:pPr>
        <w:pStyle w:val="NoSpacing"/>
        <w:numPr>
          <w:ilvl w:val="2"/>
          <w:numId w:val="10"/>
        </w:numPr>
        <w:tabs>
          <w:tab w:val="left" w:pos="4962"/>
          <w:tab w:val="left" w:pos="5387"/>
        </w:tabs>
        <w:rPr>
          <w:lang w:val="en-US"/>
        </w:rPr>
      </w:pPr>
      <w:r>
        <w:rPr>
          <w:lang w:val="en-US"/>
        </w:rPr>
        <w:t>T</w:t>
      </w:r>
      <w:r w:rsidR="003762FB" w:rsidRPr="00674B9E">
        <w:rPr>
          <w:lang w:val="en-US"/>
        </w:rPr>
        <w:t>wice a month the AR</w:t>
      </w:r>
      <w:r w:rsidR="008106F2" w:rsidRPr="00674B9E">
        <w:rPr>
          <w:lang w:val="en-US"/>
        </w:rPr>
        <w:t xml:space="preserve"> aged ledger</w:t>
      </w:r>
      <w:r w:rsidR="006031E9" w:rsidRPr="00674B9E">
        <w:rPr>
          <w:lang w:val="en-US"/>
        </w:rPr>
        <w:t>:</w:t>
      </w:r>
    </w:p>
    <w:p w14:paraId="358B9FE4" w14:textId="4881BC94" w:rsidR="003762FB" w:rsidRPr="003762FB" w:rsidRDefault="003762FB" w:rsidP="00674B9E">
      <w:pPr>
        <w:pStyle w:val="NoSpacing"/>
        <w:numPr>
          <w:ilvl w:val="3"/>
          <w:numId w:val="10"/>
        </w:numPr>
        <w:tabs>
          <w:tab w:val="left" w:pos="4962"/>
          <w:tab w:val="left" w:pos="5387"/>
        </w:tabs>
        <w:rPr>
          <w:lang w:val="en-US"/>
        </w:rPr>
      </w:pPr>
      <w:r>
        <w:rPr>
          <w:lang w:val="en-US"/>
        </w:rPr>
        <w:t>Total balance / not due / aged overdue</w:t>
      </w:r>
    </w:p>
    <w:p w14:paraId="75057B82" w14:textId="3FBF396F" w:rsidR="008106F2" w:rsidRDefault="00674B9E" w:rsidP="00674B9E">
      <w:pPr>
        <w:pStyle w:val="NoSpacing"/>
        <w:numPr>
          <w:ilvl w:val="3"/>
          <w:numId w:val="10"/>
        </w:numPr>
        <w:tabs>
          <w:tab w:val="left" w:pos="4962"/>
          <w:tab w:val="left" w:pos="5387"/>
        </w:tabs>
        <w:rPr>
          <w:lang w:val="en-US"/>
        </w:rPr>
      </w:pPr>
      <w:r>
        <w:t>Customer by customer</w:t>
      </w:r>
    </w:p>
    <w:p w14:paraId="6E6027E1" w14:textId="15FF8EB8" w:rsidR="008106F2" w:rsidRDefault="00674B9E" w:rsidP="00674B9E">
      <w:pPr>
        <w:pStyle w:val="NoSpacing"/>
        <w:numPr>
          <w:ilvl w:val="3"/>
          <w:numId w:val="10"/>
        </w:numPr>
        <w:tabs>
          <w:tab w:val="left" w:pos="4962"/>
          <w:tab w:val="left" w:pos="5387"/>
        </w:tabs>
        <w:rPr>
          <w:lang w:val="en-US"/>
        </w:rPr>
      </w:pPr>
      <w:r>
        <w:t>Main comments and action plan</w:t>
      </w:r>
    </w:p>
    <w:p w14:paraId="79E6D41A" w14:textId="77777777" w:rsidR="008106F2" w:rsidRPr="00674B9E" w:rsidRDefault="008106F2" w:rsidP="00674B9E">
      <w:pPr>
        <w:pStyle w:val="NoSpacing"/>
        <w:numPr>
          <w:ilvl w:val="3"/>
          <w:numId w:val="10"/>
        </w:numPr>
        <w:tabs>
          <w:tab w:val="left" w:pos="4962"/>
          <w:tab w:val="left" w:pos="5387"/>
        </w:tabs>
        <w:rPr>
          <w:lang w:val="en-US"/>
        </w:rPr>
      </w:pPr>
      <w:r w:rsidRPr="002B5361">
        <w:t>communicated to the CS Assistants for information, to the Countries G</w:t>
      </w:r>
      <w:r>
        <w:t>Ms and to the Commercial</w:t>
      </w:r>
      <w:r w:rsidRPr="002B5361">
        <w:t>s for support action</w:t>
      </w:r>
    </w:p>
    <w:p w14:paraId="0812DAE6" w14:textId="77777777" w:rsidR="00674B9E" w:rsidRPr="006031E9" w:rsidRDefault="00674B9E" w:rsidP="00674B9E">
      <w:pPr>
        <w:pStyle w:val="NoSpacing"/>
        <w:tabs>
          <w:tab w:val="left" w:pos="4962"/>
          <w:tab w:val="left" w:pos="5387"/>
        </w:tabs>
        <w:ind w:left="2160"/>
        <w:rPr>
          <w:lang w:val="en-US"/>
        </w:rPr>
      </w:pPr>
    </w:p>
    <w:p w14:paraId="732C2273" w14:textId="13EB9F82" w:rsidR="006031E9" w:rsidRPr="006031E9" w:rsidRDefault="006031E9" w:rsidP="00674B9E">
      <w:pPr>
        <w:pStyle w:val="NoSpacing"/>
        <w:numPr>
          <w:ilvl w:val="2"/>
          <w:numId w:val="10"/>
        </w:numPr>
        <w:tabs>
          <w:tab w:val="left" w:pos="4962"/>
          <w:tab w:val="left" w:pos="5387"/>
        </w:tabs>
        <w:rPr>
          <w:lang w:val="en-US"/>
        </w:rPr>
      </w:pPr>
      <w:r>
        <w:rPr>
          <w:lang w:val="en-US"/>
        </w:rPr>
        <w:t xml:space="preserve">A monthly statement </w:t>
      </w:r>
      <w:r w:rsidRPr="002B5361">
        <w:t xml:space="preserve"> to export customers showing the</w:t>
      </w:r>
      <w:r w:rsidR="00674B9E">
        <w:t xml:space="preserve"> </w:t>
      </w:r>
      <w:r w:rsidR="003C4BD5">
        <w:t xml:space="preserve">balance </w:t>
      </w:r>
      <w:r w:rsidR="00674B9E">
        <w:t>and indication of the due amount to be paid</w:t>
      </w:r>
    </w:p>
    <w:p w14:paraId="7F329A9F" w14:textId="55ABFB2D" w:rsidR="006031E9" w:rsidRPr="008D4870" w:rsidRDefault="006031E9" w:rsidP="00674B9E">
      <w:pPr>
        <w:pStyle w:val="NoSpacing"/>
        <w:numPr>
          <w:ilvl w:val="2"/>
          <w:numId w:val="10"/>
        </w:numPr>
        <w:tabs>
          <w:tab w:val="left" w:pos="4962"/>
          <w:tab w:val="left" w:pos="5387"/>
        </w:tabs>
      </w:pPr>
      <w:r>
        <w:t xml:space="preserve">A </w:t>
      </w:r>
      <w:r w:rsidRPr="002B5361">
        <w:t xml:space="preserve">statement before the due date </w:t>
      </w:r>
      <w:r>
        <w:t xml:space="preserve">for </w:t>
      </w:r>
      <w:r w:rsidR="00674B9E">
        <w:t>identified r</w:t>
      </w:r>
      <w:r>
        <w:t>isk</w:t>
      </w:r>
      <w:r w:rsidR="00674B9E">
        <w:t>ed</w:t>
      </w:r>
      <w:r>
        <w:t xml:space="preserve"> customers</w:t>
      </w:r>
      <w:r w:rsidRPr="002B5361">
        <w:t xml:space="preserve"> (min. monthly) </w:t>
      </w:r>
    </w:p>
    <w:p w14:paraId="472CE15C" w14:textId="5CE6E6A4" w:rsidR="00071ED9" w:rsidRDefault="00071ED9" w:rsidP="00071ED9">
      <w:pPr>
        <w:pStyle w:val="NoSpacing"/>
        <w:rPr>
          <w:lang w:val="en-US"/>
        </w:rPr>
      </w:pPr>
    </w:p>
    <w:p w14:paraId="76386645" w14:textId="77777777" w:rsidR="007B6F02" w:rsidRDefault="007B6F02" w:rsidP="00071ED9">
      <w:pPr>
        <w:pStyle w:val="NoSpacing"/>
        <w:rPr>
          <w:lang w:val="en-US"/>
        </w:rPr>
      </w:pPr>
    </w:p>
    <w:p w14:paraId="2F022894" w14:textId="77777777" w:rsidR="00F957F9" w:rsidRPr="00CB621C" w:rsidRDefault="00F957F9" w:rsidP="00F957F9">
      <w:pPr>
        <w:pStyle w:val="Heading3"/>
        <w:numPr>
          <w:ilvl w:val="1"/>
          <w:numId w:val="11"/>
        </w:numPr>
        <w:rPr>
          <w:lang w:val="en-US"/>
        </w:rPr>
      </w:pPr>
      <w:bookmarkStart w:id="20" w:name="_Toc392668244"/>
      <w:r w:rsidRPr="00CB621C">
        <w:rPr>
          <w:lang w:val="en-US"/>
        </w:rPr>
        <w:t>Roles &amp; Responsibilities</w:t>
      </w:r>
      <w:r>
        <w:rPr>
          <w:lang w:val="en-US"/>
        </w:rPr>
        <w:t xml:space="preserve"> - Escalation</w:t>
      </w:r>
      <w:bookmarkEnd w:id="20"/>
    </w:p>
    <w:p w14:paraId="5E1A38CE" w14:textId="77777777" w:rsidR="00F957F9" w:rsidRDefault="00F957F9" w:rsidP="00071ED9">
      <w:pPr>
        <w:pStyle w:val="NoSpacing"/>
        <w:rPr>
          <w:lang w:val="en-US"/>
        </w:rPr>
      </w:pPr>
    </w:p>
    <w:p w14:paraId="41CFDF2A" w14:textId="1271F650" w:rsidR="00674B9E" w:rsidRDefault="00674B9E" w:rsidP="003F4ACD">
      <w:pPr>
        <w:pStyle w:val="NoSpacing"/>
        <w:numPr>
          <w:ilvl w:val="0"/>
          <w:numId w:val="10"/>
        </w:numPr>
        <w:tabs>
          <w:tab w:val="left" w:pos="4962"/>
          <w:tab w:val="left" w:pos="5387"/>
        </w:tabs>
        <w:rPr>
          <w:lang w:val="en-US"/>
        </w:rPr>
      </w:pPr>
      <w:r>
        <w:rPr>
          <w:lang w:val="en-US"/>
        </w:rPr>
        <w:t>The control process is under the responsibility of the AR Manager</w:t>
      </w:r>
    </w:p>
    <w:p w14:paraId="6F105396" w14:textId="1FFF7003" w:rsidR="003F4ACD" w:rsidRDefault="00674B9E" w:rsidP="003F4ACD">
      <w:pPr>
        <w:pStyle w:val="NoSpacing"/>
        <w:numPr>
          <w:ilvl w:val="0"/>
          <w:numId w:val="10"/>
        </w:numPr>
        <w:tabs>
          <w:tab w:val="left" w:pos="4962"/>
          <w:tab w:val="left" w:pos="5387"/>
        </w:tabs>
        <w:rPr>
          <w:lang w:val="en-US"/>
        </w:rPr>
      </w:pPr>
      <w:r>
        <w:rPr>
          <w:lang w:val="en-US"/>
        </w:rPr>
        <w:t>The AR Manager</w:t>
      </w:r>
      <w:r w:rsidR="000F4953">
        <w:rPr>
          <w:lang w:val="en-US"/>
        </w:rPr>
        <w:t xml:space="preserve"> has the control to hold</w:t>
      </w:r>
      <w:r w:rsidR="00CC35EB" w:rsidRPr="008106F2">
        <w:rPr>
          <w:lang w:val="en-US"/>
        </w:rPr>
        <w:t xml:space="preserve"> </w:t>
      </w:r>
      <w:r w:rsidR="000F4953">
        <w:rPr>
          <w:lang w:val="en-US"/>
        </w:rPr>
        <w:t>/ approve an order which is blocked</w:t>
      </w:r>
      <w:r w:rsidR="00CC35EB" w:rsidRPr="008106F2">
        <w:rPr>
          <w:lang w:val="en-US"/>
        </w:rPr>
        <w:t xml:space="preserve"> for overdue</w:t>
      </w:r>
    </w:p>
    <w:p w14:paraId="554420FB" w14:textId="390322C5" w:rsidR="00B329F3" w:rsidRPr="00175A1B" w:rsidRDefault="003C4BD5" w:rsidP="00175A1B">
      <w:pPr>
        <w:pStyle w:val="NoSpacing"/>
        <w:numPr>
          <w:ilvl w:val="0"/>
          <w:numId w:val="10"/>
        </w:numPr>
        <w:tabs>
          <w:tab w:val="left" w:pos="4962"/>
          <w:tab w:val="left" w:pos="5387"/>
        </w:tabs>
        <w:rPr>
          <w:lang w:val="en-US"/>
        </w:rPr>
      </w:pPr>
      <w:r w:rsidRPr="003C4BD5">
        <w:rPr>
          <w:lang w:val="en-US"/>
        </w:rPr>
        <w:t>An order hold by the AR-Services can be released</w:t>
      </w:r>
      <w:r w:rsidR="0011333D">
        <w:rPr>
          <w:lang w:val="en-US"/>
        </w:rPr>
        <w:t xml:space="preserve"> </w:t>
      </w:r>
      <w:r w:rsidR="00674B9E">
        <w:rPr>
          <w:lang w:val="en-US"/>
        </w:rPr>
        <w:t>after judgment call of a GMT member</w:t>
      </w:r>
    </w:p>
    <w:p w14:paraId="31B20F02" w14:textId="77777777" w:rsidR="00B329F3" w:rsidRDefault="00B329F3" w:rsidP="00B329F3">
      <w:pPr>
        <w:pStyle w:val="ListParagraph"/>
        <w:rPr>
          <w:lang w:val="en-US"/>
        </w:rPr>
      </w:pPr>
    </w:p>
    <w:p w14:paraId="4CDEB37C" w14:textId="77777777" w:rsidR="00CC35EB" w:rsidRPr="008D4870" w:rsidRDefault="00CC35EB" w:rsidP="008D4870">
      <w:pPr>
        <w:pStyle w:val="NoSpacing"/>
        <w:numPr>
          <w:ilvl w:val="0"/>
          <w:numId w:val="10"/>
        </w:numPr>
        <w:tabs>
          <w:tab w:val="left" w:pos="4962"/>
          <w:tab w:val="left" w:pos="5387"/>
        </w:tabs>
        <w:rPr>
          <w:lang w:val="en-US"/>
        </w:rPr>
      </w:pPr>
      <w:r w:rsidRPr="008D4870">
        <w:rPr>
          <w:lang w:val="en-US"/>
        </w:rPr>
        <w:t>Escalation:</w:t>
      </w:r>
    </w:p>
    <w:p w14:paraId="16987391" w14:textId="7A0A172A" w:rsidR="00CC35EB" w:rsidRPr="008D4870" w:rsidRDefault="00CC35EB" w:rsidP="008D4870">
      <w:pPr>
        <w:pStyle w:val="NoSpacing"/>
        <w:numPr>
          <w:ilvl w:val="1"/>
          <w:numId w:val="10"/>
        </w:numPr>
        <w:tabs>
          <w:tab w:val="left" w:pos="4962"/>
          <w:tab w:val="left" w:pos="5387"/>
        </w:tabs>
      </w:pPr>
      <w:r w:rsidRPr="002B5361">
        <w:t>Proposals of Payment re-schedule lower than 10K€ can be approved by the AR Manager</w:t>
      </w:r>
    </w:p>
    <w:p w14:paraId="71963B25" w14:textId="0560169F" w:rsidR="00CC35EB" w:rsidRPr="008D4870" w:rsidRDefault="0011333D" w:rsidP="008D4870">
      <w:pPr>
        <w:pStyle w:val="NoSpacing"/>
        <w:numPr>
          <w:ilvl w:val="1"/>
          <w:numId w:val="10"/>
        </w:numPr>
        <w:tabs>
          <w:tab w:val="left" w:pos="4962"/>
          <w:tab w:val="left" w:pos="5387"/>
        </w:tabs>
      </w:pPr>
      <w:r>
        <w:t>Amount</w:t>
      </w:r>
      <w:r w:rsidR="00813404">
        <w:t>s</w:t>
      </w:r>
      <w:r>
        <w:t xml:space="preserve"> greater </w:t>
      </w:r>
      <w:r w:rsidR="00CC35EB" w:rsidRPr="002B5361">
        <w:t>than 10K€ must be escalated to the CFO / CCO</w:t>
      </w:r>
    </w:p>
    <w:p w14:paraId="4DC53FB0" w14:textId="77777777" w:rsidR="00071ED9" w:rsidRDefault="00071ED9" w:rsidP="00071ED9">
      <w:pPr>
        <w:pStyle w:val="NoSpacing"/>
        <w:rPr>
          <w:lang w:val="en-US"/>
        </w:rPr>
      </w:pPr>
    </w:p>
    <w:p w14:paraId="16F680B1" w14:textId="77777777" w:rsidR="00B329F3" w:rsidRDefault="00B329F3" w:rsidP="00071ED9">
      <w:pPr>
        <w:pStyle w:val="NoSpacing"/>
        <w:rPr>
          <w:lang w:val="en-US"/>
        </w:rPr>
      </w:pPr>
    </w:p>
    <w:p w14:paraId="69811882" w14:textId="60BD414C" w:rsidR="003F4ACD" w:rsidRPr="00654286" w:rsidRDefault="00071ED9" w:rsidP="00071ED9">
      <w:pPr>
        <w:pStyle w:val="Heading2"/>
        <w:numPr>
          <w:ilvl w:val="0"/>
          <w:numId w:val="11"/>
        </w:numPr>
        <w:rPr>
          <w:lang w:val="en-US"/>
        </w:rPr>
      </w:pPr>
      <w:bookmarkStart w:id="21" w:name="_Toc392668245"/>
      <w:r>
        <w:rPr>
          <w:lang w:val="en-US"/>
        </w:rPr>
        <w:t>Controlling p</w:t>
      </w:r>
      <w:r w:rsidRPr="00484BE7">
        <w:rPr>
          <w:lang w:val="en-US"/>
        </w:rPr>
        <w:t>rocesses</w:t>
      </w:r>
      <w:bookmarkEnd w:id="21"/>
    </w:p>
    <w:p w14:paraId="3E041835" w14:textId="77777777" w:rsidR="00071ED9" w:rsidRDefault="00071ED9" w:rsidP="00071ED9">
      <w:pPr>
        <w:pStyle w:val="NoSpacing"/>
        <w:rPr>
          <w:lang w:val="en-US"/>
        </w:rPr>
      </w:pPr>
    </w:p>
    <w:p w14:paraId="3E2183B1" w14:textId="3FBDB14E" w:rsidR="00071ED9" w:rsidRDefault="00071ED9" w:rsidP="00B479F4">
      <w:pPr>
        <w:pStyle w:val="Heading3"/>
        <w:numPr>
          <w:ilvl w:val="1"/>
          <w:numId w:val="11"/>
        </w:numPr>
        <w:rPr>
          <w:lang w:val="en-US"/>
        </w:rPr>
      </w:pPr>
      <w:bookmarkStart w:id="22" w:name="_Toc392668246"/>
      <w:r w:rsidRPr="004A5613">
        <w:rPr>
          <w:lang w:val="en-US"/>
        </w:rPr>
        <w:t>Review</w:t>
      </w:r>
      <w:bookmarkEnd w:id="22"/>
      <w:r w:rsidRPr="004A5613">
        <w:rPr>
          <w:lang w:val="en-US"/>
        </w:rPr>
        <w:t xml:space="preserve"> </w:t>
      </w:r>
    </w:p>
    <w:p w14:paraId="26C6005C" w14:textId="77777777" w:rsidR="00071ED9" w:rsidRDefault="00071ED9" w:rsidP="00071ED9">
      <w:pPr>
        <w:pStyle w:val="NoSpacing"/>
        <w:rPr>
          <w:lang w:val="en-US"/>
        </w:rPr>
      </w:pPr>
    </w:p>
    <w:p w14:paraId="5C079FA0" w14:textId="77777777" w:rsidR="00813404" w:rsidRDefault="00813404" w:rsidP="006031E9">
      <w:pPr>
        <w:pStyle w:val="NoSpacing"/>
        <w:numPr>
          <w:ilvl w:val="0"/>
          <w:numId w:val="10"/>
        </w:numPr>
        <w:rPr>
          <w:lang w:val="en-US"/>
        </w:rPr>
      </w:pPr>
      <w:r>
        <w:rPr>
          <w:lang w:val="en-US"/>
        </w:rPr>
        <w:t>Customer Account Modification / Deletion:</w:t>
      </w:r>
    </w:p>
    <w:p w14:paraId="76F7C70C" w14:textId="2B83A2F4" w:rsidR="00813404" w:rsidRDefault="00813404" w:rsidP="00813404">
      <w:pPr>
        <w:pStyle w:val="NoSpacing"/>
        <w:numPr>
          <w:ilvl w:val="1"/>
          <w:numId w:val="10"/>
        </w:numPr>
        <w:rPr>
          <w:lang w:val="en-US"/>
        </w:rPr>
      </w:pPr>
      <w:r>
        <w:rPr>
          <w:lang w:val="en-US"/>
        </w:rPr>
        <w:t>see 4.2 and 4.3</w:t>
      </w:r>
    </w:p>
    <w:p w14:paraId="740F3EB5" w14:textId="4A1E5698" w:rsidR="00813404" w:rsidRDefault="00813404" w:rsidP="00813404">
      <w:pPr>
        <w:pStyle w:val="NoSpacing"/>
        <w:numPr>
          <w:ilvl w:val="1"/>
          <w:numId w:val="10"/>
        </w:numPr>
        <w:rPr>
          <w:lang w:val="en-US"/>
        </w:rPr>
      </w:pPr>
      <w:r>
        <w:rPr>
          <w:lang w:val="en-US"/>
        </w:rPr>
        <w:t>records of Accounts modification will be kept</w:t>
      </w:r>
    </w:p>
    <w:p w14:paraId="1A9C0CD9" w14:textId="77777777" w:rsidR="00813404" w:rsidRDefault="00813404" w:rsidP="00813404">
      <w:pPr>
        <w:pStyle w:val="NoSpacing"/>
        <w:ind w:left="720"/>
        <w:rPr>
          <w:lang w:val="en-US"/>
        </w:rPr>
      </w:pPr>
    </w:p>
    <w:p w14:paraId="19400889" w14:textId="77777777" w:rsidR="006031E9" w:rsidRDefault="006031E9" w:rsidP="006031E9">
      <w:pPr>
        <w:pStyle w:val="NoSpacing"/>
        <w:numPr>
          <w:ilvl w:val="0"/>
          <w:numId w:val="10"/>
        </w:numPr>
        <w:rPr>
          <w:lang w:val="en-US"/>
        </w:rPr>
      </w:pPr>
      <w:r>
        <w:rPr>
          <w:lang w:val="en-US"/>
        </w:rPr>
        <w:t>The Credit Limit might be reviewed by AR-Services and Commercial regularly depending on the evolution of the situation of the customer</w:t>
      </w:r>
    </w:p>
    <w:p w14:paraId="2CF4F690" w14:textId="77777777" w:rsidR="006031E9" w:rsidRDefault="006031E9" w:rsidP="006031E9">
      <w:pPr>
        <w:pStyle w:val="NoSpacing"/>
        <w:ind w:left="720"/>
        <w:rPr>
          <w:lang w:val="en-US"/>
        </w:rPr>
      </w:pPr>
    </w:p>
    <w:p w14:paraId="48942A23" w14:textId="5878CA47" w:rsidR="006031E9" w:rsidRDefault="006031E9" w:rsidP="006031E9">
      <w:pPr>
        <w:pStyle w:val="NoSpacing"/>
        <w:numPr>
          <w:ilvl w:val="0"/>
          <w:numId w:val="10"/>
        </w:numPr>
        <w:rPr>
          <w:lang w:val="en-US"/>
        </w:rPr>
      </w:pPr>
      <w:r>
        <w:rPr>
          <w:lang w:val="en-US"/>
        </w:rPr>
        <w:t>Any event impacting the risk supported by ColArt may cause a revision of the Credit Limit:</w:t>
      </w:r>
    </w:p>
    <w:p w14:paraId="77216DA8" w14:textId="7CA1EF59" w:rsidR="006031E9" w:rsidRDefault="006031E9" w:rsidP="006031E9">
      <w:pPr>
        <w:pStyle w:val="NoSpacing"/>
        <w:numPr>
          <w:ilvl w:val="1"/>
          <w:numId w:val="10"/>
        </w:numPr>
        <w:rPr>
          <w:lang w:val="en-US"/>
        </w:rPr>
      </w:pPr>
      <w:r>
        <w:rPr>
          <w:lang w:val="en-US"/>
        </w:rPr>
        <w:t>Change of legal name</w:t>
      </w:r>
    </w:p>
    <w:p w14:paraId="3BBA7EDE" w14:textId="16C6363E" w:rsidR="006031E9" w:rsidRDefault="006031E9" w:rsidP="006031E9">
      <w:pPr>
        <w:pStyle w:val="NoSpacing"/>
        <w:numPr>
          <w:ilvl w:val="1"/>
          <w:numId w:val="10"/>
        </w:numPr>
        <w:rPr>
          <w:lang w:val="en-US"/>
        </w:rPr>
      </w:pPr>
      <w:r>
        <w:rPr>
          <w:lang w:val="en-US"/>
        </w:rPr>
        <w:t>Increase/decrease of sales amount</w:t>
      </w:r>
    </w:p>
    <w:p w14:paraId="6B682E54" w14:textId="1F228ACA" w:rsidR="006031E9" w:rsidRDefault="006031E9" w:rsidP="006031E9">
      <w:pPr>
        <w:pStyle w:val="NoSpacing"/>
        <w:numPr>
          <w:ilvl w:val="1"/>
          <w:numId w:val="10"/>
        </w:numPr>
        <w:rPr>
          <w:lang w:val="en-US"/>
        </w:rPr>
      </w:pPr>
      <w:r>
        <w:rPr>
          <w:lang w:val="en-US"/>
        </w:rPr>
        <w:t>Seasonal peaks</w:t>
      </w:r>
    </w:p>
    <w:p w14:paraId="72E6E66B" w14:textId="429A3B98" w:rsidR="006031E9" w:rsidRDefault="006031E9" w:rsidP="006031E9">
      <w:pPr>
        <w:pStyle w:val="NoSpacing"/>
        <w:numPr>
          <w:ilvl w:val="1"/>
          <w:numId w:val="10"/>
        </w:numPr>
        <w:rPr>
          <w:lang w:val="en-US"/>
        </w:rPr>
      </w:pPr>
      <w:r>
        <w:rPr>
          <w:lang w:val="en-US"/>
        </w:rPr>
        <w:t>Financial information</w:t>
      </w:r>
    </w:p>
    <w:p w14:paraId="60ED62C0" w14:textId="0DF2479B" w:rsidR="006031E9" w:rsidRDefault="006031E9" w:rsidP="006031E9">
      <w:pPr>
        <w:pStyle w:val="NoSpacing"/>
        <w:numPr>
          <w:ilvl w:val="1"/>
          <w:numId w:val="10"/>
        </w:numPr>
        <w:rPr>
          <w:lang w:val="en-US"/>
        </w:rPr>
      </w:pPr>
      <w:r>
        <w:rPr>
          <w:lang w:val="en-US"/>
        </w:rPr>
        <w:t>Modification of the amount covered by the Credit Insurance</w:t>
      </w:r>
    </w:p>
    <w:p w14:paraId="0B331ADD" w14:textId="3E5BC04F" w:rsidR="006031E9" w:rsidRDefault="006031E9" w:rsidP="006031E9">
      <w:pPr>
        <w:pStyle w:val="NoSpacing"/>
        <w:numPr>
          <w:ilvl w:val="1"/>
          <w:numId w:val="10"/>
        </w:numPr>
        <w:rPr>
          <w:lang w:val="en-US"/>
        </w:rPr>
      </w:pPr>
      <w:r>
        <w:rPr>
          <w:lang w:val="en-US"/>
        </w:rPr>
        <w:t>…</w:t>
      </w:r>
    </w:p>
    <w:p w14:paraId="026A0CB2" w14:textId="012BEF2E" w:rsidR="00175A1B" w:rsidRDefault="00175A1B">
      <w:pPr>
        <w:spacing w:after="200" w:line="276" w:lineRule="auto"/>
        <w:rPr>
          <w:lang w:val="en-US"/>
        </w:rPr>
      </w:pPr>
      <w:r>
        <w:rPr>
          <w:lang w:val="en-US"/>
        </w:rPr>
        <w:br w:type="page"/>
      </w:r>
    </w:p>
    <w:p w14:paraId="0D8367F8" w14:textId="77777777" w:rsidR="00071ED9" w:rsidRDefault="00071ED9" w:rsidP="00071ED9">
      <w:pPr>
        <w:rPr>
          <w:lang w:val="en-US"/>
        </w:rPr>
      </w:pPr>
    </w:p>
    <w:p w14:paraId="742A0979" w14:textId="6F7605F6" w:rsidR="00071ED9" w:rsidRDefault="00071ED9" w:rsidP="00B479F4">
      <w:pPr>
        <w:pStyle w:val="Heading3"/>
        <w:numPr>
          <w:ilvl w:val="1"/>
          <w:numId w:val="11"/>
        </w:numPr>
        <w:rPr>
          <w:lang w:val="en-US"/>
        </w:rPr>
      </w:pPr>
      <w:bookmarkStart w:id="23" w:name="_Toc392668247"/>
      <w:r w:rsidRPr="004A5613">
        <w:rPr>
          <w:lang w:val="en-US"/>
        </w:rPr>
        <w:t>KPIs</w:t>
      </w:r>
      <w:bookmarkEnd w:id="23"/>
    </w:p>
    <w:p w14:paraId="0A14360F" w14:textId="214C4577" w:rsidR="00071ED9" w:rsidRDefault="00071ED9" w:rsidP="00071ED9">
      <w:pPr>
        <w:pStyle w:val="NoSpacing"/>
        <w:rPr>
          <w:lang w:val="en-US"/>
        </w:rPr>
      </w:pPr>
    </w:p>
    <w:p w14:paraId="08ECDF49" w14:textId="16ED5F4D" w:rsidR="00813404" w:rsidRDefault="00813404" w:rsidP="00813404">
      <w:pPr>
        <w:pStyle w:val="NoSpacing"/>
        <w:numPr>
          <w:ilvl w:val="0"/>
          <w:numId w:val="10"/>
        </w:numPr>
        <w:rPr>
          <w:lang w:val="en-US"/>
        </w:rPr>
      </w:pPr>
      <w:r>
        <w:rPr>
          <w:lang w:val="en-US"/>
        </w:rPr>
        <w:t>Sales and contribution: see policy “Prices and discounts”</w:t>
      </w:r>
    </w:p>
    <w:p w14:paraId="72674FA7" w14:textId="77777777" w:rsidR="00813404" w:rsidRDefault="00813404" w:rsidP="00813404">
      <w:pPr>
        <w:pStyle w:val="NoSpacing"/>
        <w:ind w:left="720"/>
        <w:rPr>
          <w:lang w:val="en-US"/>
        </w:rPr>
      </w:pPr>
    </w:p>
    <w:p w14:paraId="5DCFC1B4" w14:textId="1980A2F1" w:rsidR="0011333D" w:rsidRDefault="0011333D" w:rsidP="00813404">
      <w:pPr>
        <w:pStyle w:val="NoSpacing"/>
        <w:numPr>
          <w:ilvl w:val="0"/>
          <w:numId w:val="10"/>
        </w:numPr>
        <w:rPr>
          <w:lang w:val="en-US"/>
        </w:rPr>
      </w:pPr>
      <w:r>
        <w:rPr>
          <w:lang w:val="en-US"/>
        </w:rPr>
        <w:t>BI</w:t>
      </w:r>
      <w:r w:rsidR="00654286">
        <w:rPr>
          <w:lang w:val="en-US"/>
        </w:rPr>
        <w:t xml:space="preserve"> reports will be set </w:t>
      </w:r>
      <w:r>
        <w:rPr>
          <w:lang w:val="en-US"/>
        </w:rPr>
        <w:t>u</w:t>
      </w:r>
      <w:r w:rsidR="00654286">
        <w:rPr>
          <w:lang w:val="en-US"/>
        </w:rPr>
        <w:t xml:space="preserve">p to follow-up </w:t>
      </w:r>
      <w:r w:rsidR="00813404">
        <w:rPr>
          <w:lang w:val="en-US"/>
        </w:rPr>
        <w:t>r</w:t>
      </w:r>
      <w:r>
        <w:rPr>
          <w:lang w:val="en-US"/>
        </w:rPr>
        <w:t>eceivables:</w:t>
      </w:r>
    </w:p>
    <w:p w14:paraId="484F238B" w14:textId="7634ACA2" w:rsidR="0011333D" w:rsidRDefault="0011333D" w:rsidP="00813404">
      <w:pPr>
        <w:pStyle w:val="NoSpacing"/>
        <w:numPr>
          <w:ilvl w:val="1"/>
          <w:numId w:val="10"/>
        </w:numPr>
        <w:rPr>
          <w:lang w:val="en-US"/>
        </w:rPr>
      </w:pPr>
      <w:r>
        <w:rPr>
          <w:lang w:val="en-US"/>
        </w:rPr>
        <w:t>Value of accounts receivables</w:t>
      </w:r>
    </w:p>
    <w:p w14:paraId="1F137380" w14:textId="15F29C9B" w:rsidR="0011333D" w:rsidRDefault="0011333D" w:rsidP="00813404">
      <w:pPr>
        <w:pStyle w:val="NoSpacing"/>
        <w:numPr>
          <w:ilvl w:val="1"/>
          <w:numId w:val="10"/>
        </w:numPr>
        <w:rPr>
          <w:lang w:val="en-US"/>
        </w:rPr>
      </w:pPr>
      <w:r>
        <w:rPr>
          <w:lang w:val="en-US"/>
        </w:rPr>
        <w:t>AR not due</w:t>
      </w:r>
    </w:p>
    <w:p w14:paraId="4105C8BC" w14:textId="0AAF52F1" w:rsidR="0011333D" w:rsidRDefault="0011333D" w:rsidP="00813404">
      <w:pPr>
        <w:pStyle w:val="NoSpacing"/>
        <w:numPr>
          <w:ilvl w:val="1"/>
          <w:numId w:val="10"/>
        </w:numPr>
        <w:rPr>
          <w:lang w:val="en-US"/>
        </w:rPr>
      </w:pPr>
      <w:r>
        <w:rPr>
          <w:lang w:val="en-US"/>
        </w:rPr>
        <w:t>AR due 1-30</w:t>
      </w:r>
    </w:p>
    <w:p w14:paraId="176EA4A7" w14:textId="3E5FB1ED" w:rsidR="0011333D" w:rsidRDefault="0011333D" w:rsidP="00813404">
      <w:pPr>
        <w:pStyle w:val="NoSpacing"/>
        <w:numPr>
          <w:ilvl w:val="1"/>
          <w:numId w:val="10"/>
        </w:numPr>
        <w:rPr>
          <w:lang w:val="en-US"/>
        </w:rPr>
      </w:pPr>
      <w:r>
        <w:rPr>
          <w:lang w:val="en-US"/>
        </w:rPr>
        <w:t>AR due 31-60</w:t>
      </w:r>
    </w:p>
    <w:p w14:paraId="030DAAD7" w14:textId="5939EC86" w:rsidR="0011333D" w:rsidRDefault="0011333D" w:rsidP="00813404">
      <w:pPr>
        <w:pStyle w:val="NoSpacing"/>
        <w:numPr>
          <w:ilvl w:val="1"/>
          <w:numId w:val="10"/>
        </w:numPr>
        <w:rPr>
          <w:lang w:val="en-US"/>
        </w:rPr>
      </w:pPr>
      <w:r>
        <w:rPr>
          <w:lang w:val="en-US"/>
        </w:rPr>
        <w:t>AR due 61-90</w:t>
      </w:r>
    </w:p>
    <w:p w14:paraId="7839B74D" w14:textId="1E33ABB8" w:rsidR="0011333D" w:rsidRDefault="0011333D" w:rsidP="00813404">
      <w:pPr>
        <w:pStyle w:val="NoSpacing"/>
        <w:numPr>
          <w:ilvl w:val="1"/>
          <w:numId w:val="10"/>
        </w:numPr>
        <w:rPr>
          <w:lang w:val="en-US"/>
        </w:rPr>
      </w:pPr>
      <w:r>
        <w:rPr>
          <w:lang w:val="en-US"/>
        </w:rPr>
        <w:t>AR due &gt; 90</w:t>
      </w:r>
    </w:p>
    <w:p w14:paraId="6D7776B4" w14:textId="77777777" w:rsidR="0011333D" w:rsidRDefault="0011333D" w:rsidP="00813404">
      <w:pPr>
        <w:pStyle w:val="NoSpacing"/>
        <w:ind w:left="1440"/>
        <w:rPr>
          <w:lang w:val="en-US"/>
        </w:rPr>
      </w:pPr>
    </w:p>
    <w:p w14:paraId="107DDC2F" w14:textId="0953B24C" w:rsidR="0011333D" w:rsidRDefault="0011333D" w:rsidP="00654286">
      <w:pPr>
        <w:pStyle w:val="NoSpacing"/>
        <w:numPr>
          <w:ilvl w:val="0"/>
          <w:numId w:val="10"/>
        </w:numPr>
        <w:rPr>
          <w:lang w:val="en-US"/>
        </w:rPr>
      </w:pPr>
      <w:r>
        <w:rPr>
          <w:lang w:val="en-US"/>
        </w:rPr>
        <w:t xml:space="preserve">These reports are made on similar basis for all </w:t>
      </w:r>
      <w:r w:rsidR="000F4953">
        <w:rPr>
          <w:lang w:val="en-US"/>
        </w:rPr>
        <w:t>ColArt Business U</w:t>
      </w:r>
      <w:r>
        <w:rPr>
          <w:lang w:val="en-US"/>
        </w:rPr>
        <w:t>nits</w:t>
      </w:r>
      <w:r w:rsidR="000F4953">
        <w:rPr>
          <w:lang w:val="en-US"/>
        </w:rPr>
        <w:t xml:space="preserve"> (CBU)</w:t>
      </w:r>
    </w:p>
    <w:p w14:paraId="577EE35D" w14:textId="77777777" w:rsidR="00654286" w:rsidRDefault="00654286" w:rsidP="00071ED9">
      <w:pPr>
        <w:pStyle w:val="NoSpacing"/>
        <w:rPr>
          <w:lang w:val="en-US"/>
        </w:rPr>
      </w:pPr>
    </w:p>
    <w:p w14:paraId="3F4F7FEB" w14:textId="77777777" w:rsidR="0011333D" w:rsidRPr="008D7422" w:rsidRDefault="0011333D" w:rsidP="00071ED9">
      <w:pPr>
        <w:pStyle w:val="NoSpacing"/>
        <w:rPr>
          <w:lang w:val="en-US"/>
        </w:rPr>
      </w:pPr>
    </w:p>
    <w:p w14:paraId="74D1BCF2" w14:textId="4721C1CA" w:rsidR="00654286" w:rsidRPr="00654286" w:rsidRDefault="00654286" w:rsidP="00654286">
      <w:pPr>
        <w:pStyle w:val="Heading2"/>
        <w:numPr>
          <w:ilvl w:val="0"/>
          <w:numId w:val="11"/>
        </w:numPr>
        <w:rPr>
          <w:lang w:val="en-US"/>
        </w:rPr>
      </w:pPr>
      <w:bookmarkStart w:id="24" w:name="_Toc345409250"/>
      <w:bookmarkStart w:id="25" w:name="_Toc392668248"/>
      <w:r w:rsidRPr="00654286">
        <w:rPr>
          <w:lang w:val="en-US"/>
        </w:rPr>
        <w:t>Related Areas and Processes</w:t>
      </w:r>
      <w:bookmarkEnd w:id="24"/>
      <w:bookmarkEnd w:id="25"/>
    </w:p>
    <w:p w14:paraId="446AA156" w14:textId="77777777" w:rsidR="00071ED9" w:rsidRDefault="00071ED9" w:rsidP="00071ED9">
      <w:pPr>
        <w:pStyle w:val="NoSpacing"/>
        <w:rPr>
          <w:lang w:val="en-US"/>
        </w:rPr>
      </w:pPr>
    </w:p>
    <w:p w14:paraId="358DD78F" w14:textId="739A8437" w:rsidR="00654286" w:rsidRDefault="00654286" w:rsidP="003506AD">
      <w:pPr>
        <w:pStyle w:val="NoSpacing"/>
        <w:numPr>
          <w:ilvl w:val="0"/>
          <w:numId w:val="10"/>
        </w:numPr>
        <w:rPr>
          <w:lang w:val="en-US"/>
        </w:rPr>
      </w:pPr>
      <w:r>
        <w:rPr>
          <w:lang w:val="en-US"/>
        </w:rPr>
        <w:t>Finance / AR processes</w:t>
      </w:r>
    </w:p>
    <w:p w14:paraId="49BC2972" w14:textId="77777777" w:rsidR="00071ED9" w:rsidRDefault="00071ED9" w:rsidP="00071ED9">
      <w:pPr>
        <w:pStyle w:val="NoSpacing"/>
        <w:rPr>
          <w:lang w:val="en-US"/>
        </w:rPr>
      </w:pPr>
    </w:p>
    <w:p w14:paraId="09CF333C" w14:textId="77777777" w:rsidR="00654286" w:rsidRDefault="00654286" w:rsidP="00071ED9">
      <w:pPr>
        <w:pStyle w:val="NoSpacing"/>
        <w:rPr>
          <w:lang w:val="en-US"/>
        </w:rPr>
      </w:pPr>
    </w:p>
    <w:p w14:paraId="09B3CC4A" w14:textId="77777777" w:rsidR="00B329F3" w:rsidRDefault="00B329F3" w:rsidP="00B329F3">
      <w:pPr>
        <w:pStyle w:val="Heading2"/>
        <w:ind w:left="720"/>
        <w:rPr>
          <w:lang w:val="en-US"/>
        </w:rPr>
      </w:pPr>
    </w:p>
    <w:p w14:paraId="528EE603" w14:textId="7169EB10" w:rsidR="00071ED9" w:rsidRPr="00484BE7" w:rsidRDefault="00071ED9" w:rsidP="00B479F4">
      <w:pPr>
        <w:pStyle w:val="Heading2"/>
        <w:numPr>
          <w:ilvl w:val="0"/>
          <w:numId w:val="11"/>
        </w:numPr>
        <w:rPr>
          <w:lang w:val="en-US"/>
        </w:rPr>
      </w:pPr>
      <w:bookmarkStart w:id="26" w:name="_Toc392668249"/>
      <w:r w:rsidRPr="00484BE7">
        <w:rPr>
          <w:lang w:val="en-US"/>
        </w:rPr>
        <w:t>Issue management process</w:t>
      </w:r>
      <w:bookmarkEnd w:id="26"/>
    </w:p>
    <w:p w14:paraId="4F1AD4A2" w14:textId="77777777" w:rsidR="00071ED9" w:rsidRDefault="00071ED9" w:rsidP="00071ED9">
      <w:pPr>
        <w:pStyle w:val="NoSpacing"/>
        <w:rPr>
          <w:lang w:val="en-US"/>
        </w:rPr>
      </w:pPr>
    </w:p>
    <w:p w14:paraId="535C38FF" w14:textId="6D2CFDF4" w:rsidR="00071ED9" w:rsidRPr="000F4953" w:rsidRDefault="00071ED9" w:rsidP="00B479F4">
      <w:pPr>
        <w:rPr>
          <w:rFonts w:asciiTheme="minorHAnsi" w:hAnsiTheme="minorHAnsi"/>
          <w:lang w:val="en-US"/>
        </w:rPr>
      </w:pPr>
      <w:r w:rsidRPr="000F4953">
        <w:rPr>
          <w:rFonts w:asciiTheme="minorHAnsi" w:hAnsiTheme="minorHAnsi"/>
          <w:lang w:val="en-US"/>
        </w:rPr>
        <w:t xml:space="preserve">If application of this policy leads to an issue within the business it should first be raised to the </w:t>
      </w:r>
      <w:r w:rsidR="00813404" w:rsidRPr="000F4953">
        <w:rPr>
          <w:rFonts w:asciiTheme="minorHAnsi" w:hAnsiTheme="minorHAnsi"/>
          <w:lang w:val="en-US"/>
        </w:rPr>
        <w:t>respective Business Unit</w:t>
      </w:r>
      <w:r w:rsidRPr="000F4953">
        <w:rPr>
          <w:rFonts w:asciiTheme="minorHAnsi" w:hAnsiTheme="minorHAnsi"/>
          <w:lang w:val="en-US"/>
        </w:rPr>
        <w:t xml:space="preserve"> Manager.</w:t>
      </w:r>
    </w:p>
    <w:p w14:paraId="07C696E3" w14:textId="150CC4D7" w:rsidR="00562548" w:rsidRDefault="00071ED9" w:rsidP="00B479F4">
      <w:pPr>
        <w:rPr>
          <w:rFonts w:asciiTheme="minorHAnsi" w:hAnsiTheme="minorHAnsi"/>
          <w:lang w:val="en-US"/>
        </w:rPr>
      </w:pPr>
      <w:r w:rsidRPr="000F4953">
        <w:rPr>
          <w:rFonts w:asciiTheme="minorHAnsi" w:hAnsiTheme="minorHAnsi"/>
          <w:lang w:val="en-US"/>
        </w:rPr>
        <w:t>If an issue still exists then it should be r</w:t>
      </w:r>
      <w:r w:rsidR="00B479F4" w:rsidRPr="000F4953">
        <w:rPr>
          <w:rFonts w:asciiTheme="minorHAnsi" w:hAnsiTheme="minorHAnsi"/>
          <w:lang w:val="en-US"/>
        </w:rPr>
        <w:t>aised to the global function for final resolution.</w:t>
      </w:r>
    </w:p>
    <w:p w14:paraId="63B4DE86" w14:textId="77777777" w:rsidR="003506AD" w:rsidRDefault="003506AD" w:rsidP="00B479F4">
      <w:pPr>
        <w:rPr>
          <w:rFonts w:asciiTheme="minorHAnsi" w:hAnsiTheme="minorHAnsi"/>
          <w:lang w:val="en-US"/>
        </w:rPr>
      </w:pPr>
    </w:p>
    <w:p w14:paraId="2CC9B411" w14:textId="77777777" w:rsidR="003506AD" w:rsidRDefault="003506AD" w:rsidP="00B479F4">
      <w:pPr>
        <w:rPr>
          <w:rFonts w:asciiTheme="minorHAnsi" w:hAnsiTheme="minorHAnsi"/>
          <w:lang w:val="en-US"/>
        </w:rPr>
      </w:pPr>
    </w:p>
    <w:p w14:paraId="510DAD8B" w14:textId="4443EF90" w:rsidR="003506AD" w:rsidRPr="003506AD" w:rsidRDefault="003506AD" w:rsidP="003506AD">
      <w:pPr>
        <w:pStyle w:val="Heading2"/>
        <w:numPr>
          <w:ilvl w:val="0"/>
          <w:numId w:val="11"/>
        </w:numPr>
        <w:rPr>
          <w:lang w:val="en-US"/>
        </w:rPr>
      </w:pPr>
      <w:bookmarkStart w:id="27" w:name="_Toc392668250"/>
      <w:r w:rsidRPr="003506AD">
        <w:rPr>
          <w:lang w:val="en-US"/>
        </w:rPr>
        <w:t>Appendix</w:t>
      </w:r>
      <w:bookmarkEnd w:id="27"/>
    </w:p>
    <w:p w14:paraId="14C77E46" w14:textId="77777777" w:rsidR="003506AD" w:rsidRDefault="003506AD" w:rsidP="00B479F4">
      <w:pPr>
        <w:rPr>
          <w:rFonts w:asciiTheme="minorHAnsi" w:hAnsiTheme="minorHAnsi" w:cs="Arial"/>
          <w:bCs/>
        </w:rPr>
      </w:pPr>
    </w:p>
    <w:p w14:paraId="741542F1" w14:textId="148C845D" w:rsidR="003506AD" w:rsidRPr="00175A1B" w:rsidRDefault="003506AD" w:rsidP="003506AD">
      <w:pPr>
        <w:pStyle w:val="NoSpacing"/>
        <w:numPr>
          <w:ilvl w:val="0"/>
          <w:numId w:val="10"/>
        </w:numPr>
        <w:rPr>
          <w:lang w:val="en-US"/>
        </w:rPr>
      </w:pPr>
      <w:r w:rsidRPr="00175A1B">
        <w:rPr>
          <w:lang w:val="en-US"/>
        </w:rPr>
        <w:t>Customer Account Creation Form</w:t>
      </w:r>
    </w:p>
    <w:p w14:paraId="49749D09" w14:textId="77777777" w:rsidR="003506AD" w:rsidRDefault="003506AD" w:rsidP="003506AD">
      <w:pPr>
        <w:pStyle w:val="ListParagraph"/>
        <w:rPr>
          <w:rFonts w:asciiTheme="minorHAnsi" w:hAnsiTheme="minorHAnsi" w:cs="Arial"/>
          <w:bCs/>
          <w:highlight w:val="yellow"/>
        </w:rPr>
      </w:pPr>
    </w:p>
    <w:p w14:paraId="19B948D9" w14:textId="053847AD" w:rsidR="003506AD" w:rsidRDefault="00175A1B" w:rsidP="003506AD">
      <w:pPr>
        <w:pStyle w:val="ListParagraph"/>
        <w:rPr>
          <w:rFonts w:asciiTheme="minorHAnsi" w:hAnsiTheme="minorHAnsi" w:cs="Arial"/>
          <w:bCs/>
          <w:highlight w:val="yellow"/>
        </w:rPr>
      </w:pPr>
      <w:r>
        <w:rPr>
          <w:rFonts w:asciiTheme="minorHAnsi" w:hAnsiTheme="minorHAnsi" w:cs="Arial"/>
          <w:bCs/>
          <w:highlight w:val="yellow"/>
        </w:rPr>
        <w:t>WIP</w:t>
      </w:r>
    </w:p>
    <w:p w14:paraId="742C79DB" w14:textId="77777777" w:rsidR="003506AD" w:rsidRPr="003506AD" w:rsidRDefault="003506AD" w:rsidP="003506AD">
      <w:pPr>
        <w:pStyle w:val="ListParagraph"/>
        <w:rPr>
          <w:rFonts w:asciiTheme="minorHAnsi" w:hAnsiTheme="minorHAnsi" w:cs="Arial"/>
          <w:bCs/>
          <w:highlight w:val="yellow"/>
        </w:rPr>
      </w:pPr>
    </w:p>
    <w:p w14:paraId="0D58210C" w14:textId="714D9C5D" w:rsidR="003506AD" w:rsidRPr="00175A1B" w:rsidRDefault="003506AD" w:rsidP="003506AD">
      <w:pPr>
        <w:pStyle w:val="NoSpacing"/>
        <w:numPr>
          <w:ilvl w:val="0"/>
          <w:numId w:val="10"/>
        </w:numPr>
        <w:rPr>
          <w:lang w:val="en-US"/>
        </w:rPr>
      </w:pPr>
      <w:r w:rsidRPr="00175A1B">
        <w:rPr>
          <w:lang w:val="en-US"/>
        </w:rPr>
        <w:t>Customer Account Modification Form</w:t>
      </w:r>
    </w:p>
    <w:p w14:paraId="738C8816" w14:textId="77777777" w:rsidR="003506AD" w:rsidRDefault="003506AD" w:rsidP="003506AD">
      <w:pPr>
        <w:pStyle w:val="ListParagraph"/>
        <w:rPr>
          <w:rFonts w:asciiTheme="minorHAnsi" w:hAnsiTheme="minorHAnsi" w:cs="Arial"/>
          <w:bCs/>
        </w:rPr>
      </w:pPr>
    </w:p>
    <w:p w14:paraId="5B2267C3" w14:textId="51F396F7" w:rsidR="00175A1B" w:rsidRPr="003506AD" w:rsidRDefault="00175A1B" w:rsidP="003506AD">
      <w:pPr>
        <w:pStyle w:val="ListParagraph"/>
        <w:rPr>
          <w:rFonts w:asciiTheme="minorHAnsi" w:hAnsiTheme="minorHAnsi" w:cs="Arial"/>
          <w:bCs/>
        </w:rPr>
      </w:pPr>
      <w:r w:rsidRPr="00175A1B">
        <w:rPr>
          <w:rFonts w:asciiTheme="minorHAnsi" w:hAnsiTheme="minorHAnsi" w:cs="Arial"/>
          <w:bCs/>
          <w:highlight w:val="yellow"/>
        </w:rPr>
        <w:t>WIP</w:t>
      </w:r>
    </w:p>
    <w:sectPr w:rsidR="00175A1B" w:rsidRPr="003506AD" w:rsidSect="00622AD9">
      <w:headerReference w:type="default" r:id="rId19"/>
      <w:footerReference w:type="default" r:id="rId20"/>
      <w:pgSz w:w="11906" w:h="16838"/>
      <w:pgMar w:top="1528"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CDE47" w14:textId="77777777" w:rsidR="00E14CAB" w:rsidRDefault="00E14CAB" w:rsidP="00622AD9">
      <w:r>
        <w:separator/>
      </w:r>
    </w:p>
  </w:endnote>
  <w:endnote w:type="continuationSeparator" w:id="0">
    <w:p w14:paraId="5B1BB491" w14:textId="77777777" w:rsidR="00E14CAB" w:rsidRDefault="00E14CAB" w:rsidP="0062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9C43D" w14:textId="3EDDADE4" w:rsidR="00E14CAB" w:rsidRPr="000C4263" w:rsidRDefault="00E14CAB" w:rsidP="00622AD9">
    <w:pPr>
      <w:pStyle w:val="Footer"/>
      <w:pBdr>
        <w:top w:val="single" w:sz="4" w:space="1" w:color="auto"/>
      </w:pBdr>
      <w:rPr>
        <w:sz w:val="16"/>
        <w:szCs w:val="16"/>
        <w:lang w:val="fr-FR"/>
      </w:rPr>
    </w:pPr>
    <w:r w:rsidRPr="000C4263">
      <w:rPr>
        <w:sz w:val="16"/>
        <w:szCs w:val="16"/>
        <w:lang w:val="fr-FR"/>
      </w:rPr>
      <w:t>Laurent Dubois</w:t>
    </w:r>
    <w:r w:rsidRPr="000C4263">
      <w:rPr>
        <w:sz w:val="16"/>
        <w:szCs w:val="16"/>
        <w:lang w:val="fr-FR"/>
      </w:rPr>
      <w:tab/>
      <w:t>Global Commercial</w:t>
    </w:r>
    <w:r w:rsidRPr="000C4263">
      <w:rPr>
        <w:sz w:val="16"/>
        <w:szCs w:val="16"/>
        <w:lang w:val="fr-FR"/>
      </w:rPr>
      <w:tab/>
    </w:r>
    <w:sdt>
      <w:sdtPr>
        <w:rPr>
          <w:sz w:val="16"/>
          <w:szCs w:val="16"/>
        </w:rPr>
        <w:id w:val="343147221"/>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r w:rsidRPr="000C4263">
              <w:rPr>
                <w:sz w:val="16"/>
                <w:szCs w:val="16"/>
                <w:lang w:val="fr-FR"/>
              </w:rPr>
              <w:t xml:space="preserve">Page </w:t>
            </w:r>
            <w:r w:rsidRPr="00EF3DD9">
              <w:rPr>
                <w:b/>
                <w:bCs/>
                <w:sz w:val="16"/>
                <w:szCs w:val="16"/>
              </w:rPr>
              <w:fldChar w:fldCharType="begin"/>
            </w:r>
            <w:r w:rsidRPr="000C4263">
              <w:rPr>
                <w:b/>
                <w:bCs/>
                <w:sz w:val="16"/>
                <w:szCs w:val="16"/>
                <w:lang w:val="fr-FR"/>
              </w:rPr>
              <w:instrText xml:space="preserve"> PAGE </w:instrText>
            </w:r>
            <w:r w:rsidRPr="00EF3DD9">
              <w:rPr>
                <w:b/>
                <w:bCs/>
                <w:sz w:val="16"/>
                <w:szCs w:val="16"/>
              </w:rPr>
              <w:fldChar w:fldCharType="separate"/>
            </w:r>
            <w:r w:rsidR="00B41910">
              <w:rPr>
                <w:b/>
                <w:bCs/>
                <w:noProof/>
                <w:sz w:val="16"/>
                <w:szCs w:val="16"/>
                <w:lang w:val="fr-FR"/>
              </w:rPr>
              <w:t>1</w:t>
            </w:r>
            <w:r w:rsidRPr="00EF3DD9">
              <w:rPr>
                <w:b/>
                <w:bCs/>
                <w:sz w:val="16"/>
                <w:szCs w:val="16"/>
              </w:rPr>
              <w:fldChar w:fldCharType="end"/>
            </w:r>
            <w:r w:rsidRPr="000C4263">
              <w:rPr>
                <w:sz w:val="16"/>
                <w:szCs w:val="16"/>
                <w:lang w:val="fr-FR"/>
              </w:rPr>
              <w:t xml:space="preserve"> of </w:t>
            </w:r>
            <w:r w:rsidRPr="00EF3DD9">
              <w:rPr>
                <w:b/>
                <w:bCs/>
                <w:sz w:val="16"/>
                <w:szCs w:val="16"/>
              </w:rPr>
              <w:fldChar w:fldCharType="begin"/>
            </w:r>
            <w:r w:rsidRPr="000C4263">
              <w:rPr>
                <w:b/>
                <w:bCs/>
                <w:sz w:val="16"/>
                <w:szCs w:val="16"/>
                <w:lang w:val="fr-FR"/>
              </w:rPr>
              <w:instrText xml:space="preserve"> NUMPAGES  </w:instrText>
            </w:r>
            <w:r w:rsidRPr="00EF3DD9">
              <w:rPr>
                <w:b/>
                <w:bCs/>
                <w:sz w:val="16"/>
                <w:szCs w:val="16"/>
              </w:rPr>
              <w:fldChar w:fldCharType="separate"/>
            </w:r>
            <w:r w:rsidR="00B41910">
              <w:rPr>
                <w:b/>
                <w:bCs/>
                <w:noProof/>
                <w:sz w:val="16"/>
                <w:szCs w:val="16"/>
                <w:lang w:val="fr-FR"/>
              </w:rPr>
              <w:t>12</w:t>
            </w:r>
            <w:r w:rsidRPr="00EF3DD9">
              <w:rPr>
                <w:b/>
                <w:bCs/>
                <w:sz w:val="16"/>
                <w:szCs w:val="16"/>
              </w:rPr>
              <w:fldChar w:fldCharType="end"/>
            </w:r>
          </w:sdtContent>
        </w:sdt>
      </w:sdtContent>
    </w:sdt>
  </w:p>
  <w:p w14:paraId="0022011A" w14:textId="1B545238" w:rsidR="00E14CAB" w:rsidRPr="00EE0320" w:rsidRDefault="00E14CAB" w:rsidP="00622AD9">
    <w:pPr>
      <w:pStyle w:val="Footer"/>
      <w:pBdr>
        <w:top w:val="single" w:sz="4" w:space="1" w:color="auto"/>
      </w:pBdr>
      <w:rPr>
        <w:sz w:val="16"/>
        <w:szCs w:val="16"/>
        <w:lang w:val="fr-FR"/>
      </w:rPr>
    </w:pPr>
    <w:r w:rsidRPr="00EF3DD9">
      <w:rPr>
        <w:sz w:val="16"/>
        <w:szCs w:val="16"/>
      </w:rPr>
      <w:fldChar w:fldCharType="begin"/>
    </w:r>
    <w:r w:rsidRPr="00EE0320">
      <w:rPr>
        <w:sz w:val="16"/>
        <w:szCs w:val="16"/>
        <w:lang w:val="fr-FR"/>
      </w:rPr>
      <w:instrText xml:space="preserve"> FILENAME  \* Lower \p  \* MERGEFORMAT </w:instrText>
    </w:r>
    <w:r w:rsidRPr="00EF3DD9">
      <w:rPr>
        <w:sz w:val="16"/>
        <w:szCs w:val="16"/>
      </w:rPr>
      <w:fldChar w:fldCharType="separate"/>
    </w:r>
    <w:r w:rsidR="007119BD">
      <w:rPr>
        <w:noProof/>
        <w:sz w:val="16"/>
        <w:szCs w:val="16"/>
        <w:lang w:val="fr-FR"/>
      </w:rPr>
      <w:t>j:\projets\m3 europe\commercial ldu-fle\commercial policies\temp\new\com001 customers account management draft3.docx</w:t>
    </w:r>
    <w:r w:rsidRPr="00EF3DD9">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7417A" w14:textId="77777777" w:rsidR="00E14CAB" w:rsidRDefault="00E14CAB" w:rsidP="00622AD9">
      <w:r>
        <w:separator/>
      </w:r>
    </w:p>
  </w:footnote>
  <w:footnote w:type="continuationSeparator" w:id="0">
    <w:p w14:paraId="618B8742" w14:textId="77777777" w:rsidR="00E14CAB" w:rsidRDefault="00E14CAB" w:rsidP="00622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7B8A2" w14:textId="752D5F7F" w:rsidR="00E14CAB" w:rsidRPr="00622AD9" w:rsidRDefault="00E14CAB" w:rsidP="00622AD9">
    <w:pPr>
      <w:pStyle w:val="Header"/>
    </w:pPr>
    <w:r>
      <w:rPr>
        <w:noProof/>
        <w:lang w:eastAsia="zh-CN"/>
      </w:rPr>
      <w:drawing>
        <wp:inline distT="0" distB="0" distL="0" distR="0" wp14:anchorId="31966D0F" wp14:editId="72E2B223">
          <wp:extent cx="1742533"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711" cy="509512"/>
                  </a:xfrm>
                  <a:prstGeom prst="rect">
                    <a:avLst/>
                  </a:prstGeom>
                  <a:noFill/>
                  <a:ln>
                    <a:noFill/>
                  </a:ln>
                </pic:spPr>
              </pic:pic>
            </a:graphicData>
          </a:graphic>
        </wp:inline>
      </w:drawing>
    </w:r>
    <w:r>
      <w:tab/>
    </w:r>
    <w:r>
      <w:tab/>
    </w:r>
    <w:r>
      <w:rPr>
        <w:sz w:val="16"/>
        <w:szCs w:val="16"/>
      </w:rPr>
      <w:t>Global Commercial</w:t>
    </w:r>
    <w:r w:rsidRPr="00BB5DB7">
      <w:rPr>
        <w:sz w:val="16"/>
        <w:szCs w:val="16"/>
      </w:rPr>
      <w:t xml:space="preserve">: </w:t>
    </w:r>
    <w:r w:rsidR="00FA434A">
      <w:rPr>
        <w:sz w:val="16"/>
        <w:szCs w:val="16"/>
      </w:rPr>
      <w:t xml:space="preserve">Policy for </w:t>
    </w:r>
    <w:r>
      <w:rPr>
        <w:sz w:val="16"/>
        <w:szCs w:val="16"/>
      </w:rPr>
      <w:t>Customer</w:t>
    </w:r>
    <w:r w:rsidR="007F6EC2">
      <w:rPr>
        <w:sz w:val="16"/>
        <w:szCs w:val="16"/>
      </w:rPr>
      <w:t>s’ Account</w:t>
    </w:r>
    <w:r>
      <w:rPr>
        <w:sz w:val="16"/>
        <w:szCs w:val="16"/>
      </w:rPr>
      <w:t xml:space="preserve"> Management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73AC"/>
    <w:multiLevelType w:val="hybridMultilevel"/>
    <w:tmpl w:val="A6E8C0F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EC41FD6"/>
    <w:multiLevelType w:val="hybridMultilevel"/>
    <w:tmpl w:val="163E8936"/>
    <w:lvl w:ilvl="0" w:tplc="4760C062">
      <w:start w:val="1"/>
      <w:numFmt w:val="bullet"/>
      <w:lvlText w:val="•"/>
      <w:lvlJc w:val="left"/>
      <w:pPr>
        <w:tabs>
          <w:tab w:val="num" w:pos="720"/>
        </w:tabs>
        <w:ind w:left="720" w:hanging="360"/>
      </w:pPr>
      <w:rPr>
        <w:rFonts w:ascii="Arial" w:hAnsi="Arial" w:hint="default"/>
      </w:rPr>
    </w:lvl>
    <w:lvl w:ilvl="1" w:tplc="14FEA05E">
      <w:start w:val="560"/>
      <w:numFmt w:val="bullet"/>
      <w:lvlText w:val="–"/>
      <w:lvlJc w:val="left"/>
      <w:pPr>
        <w:tabs>
          <w:tab w:val="num" w:pos="1440"/>
        </w:tabs>
        <w:ind w:left="1440" w:hanging="360"/>
      </w:pPr>
      <w:rPr>
        <w:rFonts w:ascii="Arial" w:hAnsi="Arial" w:hint="default"/>
      </w:rPr>
    </w:lvl>
    <w:lvl w:ilvl="2" w:tplc="C786D980">
      <w:start w:val="560"/>
      <w:numFmt w:val="bullet"/>
      <w:lvlText w:val="•"/>
      <w:lvlJc w:val="left"/>
      <w:pPr>
        <w:tabs>
          <w:tab w:val="num" w:pos="2160"/>
        </w:tabs>
        <w:ind w:left="2160" w:hanging="360"/>
      </w:pPr>
      <w:rPr>
        <w:rFonts w:ascii="Arial" w:hAnsi="Arial" w:hint="default"/>
      </w:rPr>
    </w:lvl>
    <w:lvl w:ilvl="3" w:tplc="7F80C9CE" w:tentative="1">
      <w:start w:val="1"/>
      <w:numFmt w:val="bullet"/>
      <w:lvlText w:val="•"/>
      <w:lvlJc w:val="left"/>
      <w:pPr>
        <w:tabs>
          <w:tab w:val="num" w:pos="2880"/>
        </w:tabs>
        <w:ind w:left="2880" w:hanging="360"/>
      </w:pPr>
      <w:rPr>
        <w:rFonts w:ascii="Arial" w:hAnsi="Arial" w:hint="default"/>
      </w:rPr>
    </w:lvl>
    <w:lvl w:ilvl="4" w:tplc="6810C56A" w:tentative="1">
      <w:start w:val="1"/>
      <w:numFmt w:val="bullet"/>
      <w:lvlText w:val="•"/>
      <w:lvlJc w:val="left"/>
      <w:pPr>
        <w:tabs>
          <w:tab w:val="num" w:pos="3600"/>
        </w:tabs>
        <w:ind w:left="3600" w:hanging="360"/>
      </w:pPr>
      <w:rPr>
        <w:rFonts w:ascii="Arial" w:hAnsi="Arial" w:hint="default"/>
      </w:rPr>
    </w:lvl>
    <w:lvl w:ilvl="5" w:tplc="23B0825C" w:tentative="1">
      <w:start w:val="1"/>
      <w:numFmt w:val="bullet"/>
      <w:lvlText w:val="•"/>
      <w:lvlJc w:val="left"/>
      <w:pPr>
        <w:tabs>
          <w:tab w:val="num" w:pos="4320"/>
        </w:tabs>
        <w:ind w:left="4320" w:hanging="360"/>
      </w:pPr>
      <w:rPr>
        <w:rFonts w:ascii="Arial" w:hAnsi="Arial" w:hint="default"/>
      </w:rPr>
    </w:lvl>
    <w:lvl w:ilvl="6" w:tplc="7D745ABE" w:tentative="1">
      <w:start w:val="1"/>
      <w:numFmt w:val="bullet"/>
      <w:lvlText w:val="•"/>
      <w:lvlJc w:val="left"/>
      <w:pPr>
        <w:tabs>
          <w:tab w:val="num" w:pos="5040"/>
        </w:tabs>
        <w:ind w:left="5040" w:hanging="360"/>
      </w:pPr>
      <w:rPr>
        <w:rFonts w:ascii="Arial" w:hAnsi="Arial" w:hint="default"/>
      </w:rPr>
    </w:lvl>
    <w:lvl w:ilvl="7" w:tplc="96746F4A" w:tentative="1">
      <w:start w:val="1"/>
      <w:numFmt w:val="bullet"/>
      <w:lvlText w:val="•"/>
      <w:lvlJc w:val="left"/>
      <w:pPr>
        <w:tabs>
          <w:tab w:val="num" w:pos="5760"/>
        </w:tabs>
        <w:ind w:left="5760" w:hanging="360"/>
      </w:pPr>
      <w:rPr>
        <w:rFonts w:ascii="Arial" w:hAnsi="Arial" w:hint="default"/>
      </w:rPr>
    </w:lvl>
    <w:lvl w:ilvl="8" w:tplc="06D46E84" w:tentative="1">
      <w:start w:val="1"/>
      <w:numFmt w:val="bullet"/>
      <w:lvlText w:val="•"/>
      <w:lvlJc w:val="left"/>
      <w:pPr>
        <w:tabs>
          <w:tab w:val="num" w:pos="6480"/>
        </w:tabs>
        <w:ind w:left="6480" w:hanging="360"/>
      </w:pPr>
      <w:rPr>
        <w:rFonts w:ascii="Arial" w:hAnsi="Arial" w:hint="default"/>
      </w:rPr>
    </w:lvl>
  </w:abstractNum>
  <w:abstractNum w:abstractNumId="2">
    <w:nsid w:val="12AE400B"/>
    <w:multiLevelType w:val="hybridMultilevel"/>
    <w:tmpl w:val="446667FA"/>
    <w:lvl w:ilvl="0" w:tplc="79E85EF2">
      <w:start w:val="1"/>
      <w:numFmt w:val="bullet"/>
      <w:lvlText w:val="•"/>
      <w:lvlJc w:val="left"/>
      <w:pPr>
        <w:tabs>
          <w:tab w:val="num" w:pos="720"/>
        </w:tabs>
        <w:ind w:left="720" w:hanging="360"/>
      </w:pPr>
      <w:rPr>
        <w:rFonts w:ascii="Arial" w:hAnsi="Arial" w:hint="default"/>
      </w:rPr>
    </w:lvl>
    <w:lvl w:ilvl="1" w:tplc="DCFE946A">
      <w:start w:val="78"/>
      <w:numFmt w:val="bullet"/>
      <w:lvlText w:val="–"/>
      <w:lvlJc w:val="left"/>
      <w:pPr>
        <w:tabs>
          <w:tab w:val="num" w:pos="1440"/>
        </w:tabs>
        <w:ind w:left="1440" w:hanging="360"/>
      </w:pPr>
      <w:rPr>
        <w:rFonts w:ascii="Arial" w:hAnsi="Arial" w:hint="default"/>
      </w:rPr>
    </w:lvl>
    <w:lvl w:ilvl="2" w:tplc="20CEE030">
      <w:start w:val="78"/>
      <w:numFmt w:val="bullet"/>
      <w:lvlText w:val="•"/>
      <w:lvlJc w:val="left"/>
      <w:pPr>
        <w:tabs>
          <w:tab w:val="num" w:pos="2160"/>
        </w:tabs>
        <w:ind w:left="2160" w:hanging="360"/>
      </w:pPr>
      <w:rPr>
        <w:rFonts w:ascii="Arial" w:hAnsi="Arial" w:hint="default"/>
      </w:rPr>
    </w:lvl>
    <w:lvl w:ilvl="3" w:tplc="0EA2E1D8" w:tentative="1">
      <w:start w:val="1"/>
      <w:numFmt w:val="bullet"/>
      <w:lvlText w:val="•"/>
      <w:lvlJc w:val="left"/>
      <w:pPr>
        <w:tabs>
          <w:tab w:val="num" w:pos="2880"/>
        </w:tabs>
        <w:ind w:left="2880" w:hanging="360"/>
      </w:pPr>
      <w:rPr>
        <w:rFonts w:ascii="Arial" w:hAnsi="Arial" w:hint="default"/>
      </w:rPr>
    </w:lvl>
    <w:lvl w:ilvl="4" w:tplc="C70496D6">
      <w:start w:val="78"/>
      <w:numFmt w:val="bullet"/>
      <w:lvlText w:val="»"/>
      <w:lvlJc w:val="left"/>
      <w:pPr>
        <w:tabs>
          <w:tab w:val="num" w:pos="3600"/>
        </w:tabs>
        <w:ind w:left="3600" w:hanging="360"/>
      </w:pPr>
      <w:rPr>
        <w:rFonts w:ascii="Arial" w:hAnsi="Arial" w:hint="default"/>
      </w:rPr>
    </w:lvl>
    <w:lvl w:ilvl="5" w:tplc="29EA63F8">
      <w:start w:val="78"/>
      <w:numFmt w:val="bullet"/>
      <w:lvlText w:val="•"/>
      <w:lvlJc w:val="left"/>
      <w:pPr>
        <w:tabs>
          <w:tab w:val="num" w:pos="4320"/>
        </w:tabs>
        <w:ind w:left="4320" w:hanging="360"/>
      </w:pPr>
      <w:rPr>
        <w:rFonts w:ascii="Arial" w:hAnsi="Arial" w:hint="default"/>
      </w:rPr>
    </w:lvl>
    <w:lvl w:ilvl="6" w:tplc="B3CE61FA" w:tentative="1">
      <w:start w:val="1"/>
      <w:numFmt w:val="bullet"/>
      <w:lvlText w:val="•"/>
      <w:lvlJc w:val="left"/>
      <w:pPr>
        <w:tabs>
          <w:tab w:val="num" w:pos="5040"/>
        </w:tabs>
        <w:ind w:left="5040" w:hanging="360"/>
      </w:pPr>
      <w:rPr>
        <w:rFonts w:ascii="Arial" w:hAnsi="Arial" w:hint="default"/>
      </w:rPr>
    </w:lvl>
    <w:lvl w:ilvl="7" w:tplc="33DCD3D2" w:tentative="1">
      <w:start w:val="1"/>
      <w:numFmt w:val="bullet"/>
      <w:lvlText w:val="•"/>
      <w:lvlJc w:val="left"/>
      <w:pPr>
        <w:tabs>
          <w:tab w:val="num" w:pos="5760"/>
        </w:tabs>
        <w:ind w:left="5760" w:hanging="360"/>
      </w:pPr>
      <w:rPr>
        <w:rFonts w:ascii="Arial" w:hAnsi="Arial" w:hint="default"/>
      </w:rPr>
    </w:lvl>
    <w:lvl w:ilvl="8" w:tplc="D9BEF81C" w:tentative="1">
      <w:start w:val="1"/>
      <w:numFmt w:val="bullet"/>
      <w:lvlText w:val="•"/>
      <w:lvlJc w:val="left"/>
      <w:pPr>
        <w:tabs>
          <w:tab w:val="num" w:pos="6480"/>
        </w:tabs>
        <w:ind w:left="6480" w:hanging="360"/>
      </w:pPr>
      <w:rPr>
        <w:rFonts w:ascii="Arial" w:hAnsi="Arial" w:hint="default"/>
      </w:rPr>
    </w:lvl>
  </w:abstractNum>
  <w:abstractNum w:abstractNumId="3">
    <w:nsid w:val="13D15B30"/>
    <w:multiLevelType w:val="hybridMultilevel"/>
    <w:tmpl w:val="7E1219B4"/>
    <w:lvl w:ilvl="0" w:tplc="65EA34B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B09520C"/>
    <w:multiLevelType w:val="hybridMultilevel"/>
    <w:tmpl w:val="E6922C22"/>
    <w:lvl w:ilvl="0" w:tplc="B2ECA282">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933B6C"/>
    <w:multiLevelType w:val="hybridMultilevel"/>
    <w:tmpl w:val="A3989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333230"/>
    <w:multiLevelType w:val="hybridMultilevel"/>
    <w:tmpl w:val="14DA3E74"/>
    <w:lvl w:ilvl="0" w:tplc="5CE88304">
      <w:start w:val="1"/>
      <w:numFmt w:val="bullet"/>
      <w:lvlText w:val="•"/>
      <w:lvlJc w:val="left"/>
      <w:pPr>
        <w:tabs>
          <w:tab w:val="num" w:pos="720"/>
        </w:tabs>
        <w:ind w:left="720" w:hanging="360"/>
      </w:pPr>
      <w:rPr>
        <w:rFonts w:ascii="Arial" w:hAnsi="Arial" w:hint="default"/>
      </w:rPr>
    </w:lvl>
    <w:lvl w:ilvl="1" w:tplc="A0E03FEE">
      <w:start w:val="1387"/>
      <w:numFmt w:val="bullet"/>
      <w:lvlText w:val="–"/>
      <w:lvlJc w:val="left"/>
      <w:pPr>
        <w:tabs>
          <w:tab w:val="num" w:pos="1440"/>
        </w:tabs>
        <w:ind w:left="1440" w:hanging="360"/>
      </w:pPr>
      <w:rPr>
        <w:rFonts w:ascii="Arial" w:hAnsi="Arial" w:hint="default"/>
      </w:rPr>
    </w:lvl>
    <w:lvl w:ilvl="2" w:tplc="02502EEE" w:tentative="1">
      <w:start w:val="1"/>
      <w:numFmt w:val="bullet"/>
      <w:lvlText w:val="•"/>
      <w:lvlJc w:val="left"/>
      <w:pPr>
        <w:tabs>
          <w:tab w:val="num" w:pos="2160"/>
        </w:tabs>
        <w:ind w:left="2160" w:hanging="360"/>
      </w:pPr>
      <w:rPr>
        <w:rFonts w:ascii="Arial" w:hAnsi="Arial" w:hint="default"/>
      </w:rPr>
    </w:lvl>
    <w:lvl w:ilvl="3" w:tplc="B83C82F0" w:tentative="1">
      <w:start w:val="1"/>
      <w:numFmt w:val="bullet"/>
      <w:lvlText w:val="•"/>
      <w:lvlJc w:val="left"/>
      <w:pPr>
        <w:tabs>
          <w:tab w:val="num" w:pos="2880"/>
        </w:tabs>
        <w:ind w:left="2880" w:hanging="360"/>
      </w:pPr>
      <w:rPr>
        <w:rFonts w:ascii="Arial" w:hAnsi="Arial" w:hint="default"/>
      </w:rPr>
    </w:lvl>
    <w:lvl w:ilvl="4" w:tplc="C2946492" w:tentative="1">
      <w:start w:val="1"/>
      <w:numFmt w:val="bullet"/>
      <w:lvlText w:val="•"/>
      <w:lvlJc w:val="left"/>
      <w:pPr>
        <w:tabs>
          <w:tab w:val="num" w:pos="3600"/>
        </w:tabs>
        <w:ind w:left="3600" w:hanging="360"/>
      </w:pPr>
      <w:rPr>
        <w:rFonts w:ascii="Arial" w:hAnsi="Arial" w:hint="default"/>
      </w:rPr>
    </w:lvl>
    <w:lvl w:ilvl="5" w:tplc="B4326D46" w:tentative="1">
      <w:start w:val="1"/>
      <w:numFmt w:val="bullet"/>
      <w:lvlText w:val="•"/>
      <w:lvlJc w:val="left"/>
      <w:pPr>
        <w:tabs>
          <w:tab w:val="num" w:pos="4320"/>
        </w:tabs>
        <w:ind w:left="4320" w:hanging="360"/>
      </w:pPr>
      <w:rPr>
        <w:rFonts w:ascii="Arial" w:hAnsi="Arial" w:hint="default"/>
      </w:rPr>
    </w:lvl>
    <w:lvl w:ilvl="6" w:tplc="AFBEA7D8" w:tentative="1">
      <w:start w:val="1"/>
      <w:numFmt w:val="bullet"/>
      <w:lvlText w:val="•"/>
      <w:lvlJc w:val="left"/>
      <w:pPr>
        <w:tabs>
          <w:tab w:val="num" w:pos="5040"/>
        </w:tabs>
        <w:ind w:left="5040" w:hanging="360"/>
      </w:pPr>
      <w:rPr>
        <w:rFonts w:ascii="Arial" w:hAnsi="Arial" w:hint="default"/>
      </w:rPr>
    </w:lvl>
    <w:lvl w:ilvl="7" w:tplc="8EFA724A" w:tentative="1">
      <w:start w:val="1"/>
      <w:numFmt w:val="bullet"/>
      <w:lvlText w:val="•"/>
      <w:lvlJc w:val="left"/>
      <w:pPr>
        <w:tabs>
          <w:tab w:val="num" w:pos="5760"/>
        </w:tabs>
        <w:ind w:left="5760" w:hanging="360"/>
      </w:pPr>
      <w:rPr>
        <w:rFonts w:ascii="Arial" w:hAnsi="Arial" w:hint="default"/>
      </w:rPr>
    </w:lvl>
    <w:lvl w:ilvl="8" w:tplc="22D6C670" w:tentative="1">
      <w:start w:val="1"/>
      <w:numFmt w:val="bullet"/>
      <w:lvlText w:val="•"/>
      <w:lvlJc w:val="left"/>
      <w:pPr>
        <w:tabs>
          <w:tab w:val="num" w:pos="6480"/>
        </w:tabs>
        <w:ind w:left="6480" w:hanging="360"/>
      </w:pPr>
      <w:rPr>
        <w:rFonts w:ascii="Arial" w:hAnsi="Arial" w:hint="default"/>
      </w:rPr>
    </w:lvl>
  </w:abstractNum>
  <w:abstractNum w:abstractNumId="7">
    <w:nsid w:val="22FF5097"/>
    <w:multiLevelType w:val="hybridMultilevel"/>
    <w:tmpl w:val="08F4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257B58"/>
    <w:multiLevelType w:val="multilevel"/>
    <w:tmpl w:val="A2CC13D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3476749"/>
    <w:multiLevelType w:val="hybridMultilevel"/>
    <w:tmpl w:val="9342D406"/>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5">
      <w:start w:val="1"/>
      <w:numFmt w:val="bullet"/>
      <w:lvlText w:val=""/>
      <w:lvlJc w:val="left"/>
      <w:pPr>
        <w:ind w:left="2880" w:hanging="360"/>
      </w:pPr>
      <w:rPr>
        <w:rFonts w:ascii="Wingdings" w:hAnsi="Wingdings" w:hint="default"/>
      </w:rPr>
    </w:lvl>
    <w:lvl w:ilvl="4" w:tplc="040C0005">
      <w:start w:val="1"/>
      <w:numFmt w:val="bullet"/>
      <w:lvlText w:val=""/>
      <w:lvlJc w:val="left"/>
      <w:pPr>
        <w:ind w:left="3600" w:hanging="360"/>
      </w:pPr>
      <w:rPr>
        <w:rFonts w:ascii="Wingdings" w:hAnsi="Wingdings"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74F02A4"/>
    <w:multiLevelType w:val="hybridMultilevel"/>
    <w:tmpl w:val="095A3DE2"/>
    <w:lvl w:ilvl="0" w:tplc="141E1A8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3FF4D3E"/>
    <w:multiLevelType w:val="hybridMultilevel"/>
    <w:tmpl w:val="DD8CCCEE"/>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1115217"/>
    <w:multiLevelType w:val="hybridMultilevel"/>
    <w:tmpl w:val="20445CD8"/>
    <w:lvl w:ilvl="0" w:tplc="141E1A80">
      <w:start w:val="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81D140E"/>
    <w:multiLevelType w:val="hybridMultilevel"/>
    <w:tmpl w:val="32401946"/>
    <w:lvl w:ilvl="0" w:tplc="141E1A8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BDA1246"/>
    <w:multiLevelType w:val="hybridMultilevel"/>
    <w:tmpl w:val="55563562"/>
    <w:lvl w:ilvl="0" w:tplc="71624608">
      <w:start w:val="1"/>
      <w:numFmt w:val="bullet"/>
      <w:lvlText w:val="•"/>
      <w:lvlJc w:val="left"/>
      <w:pPr>
        <w:tabs>
          <w:tab w:val="num" w:pos="720"/>
        </w:tabs>
        <w:ind w:left="720" w:hanging="360"/>
      </w:pPr>
      <w:rPr>
        <w:rFonts w:ascii="Arial" w:hAnsi="Arial" w:hint="default"/>
      </w:rPr>
    </w:lvl>
    <w:lvl w:ilvl="1" w:tplc="2968DA8C">
      <w:start w:val="1259"/>
      <w:numFmt w:val="bullet"/>
      <w:lvlText w:val="–"/>
      <w:lvlJc w:val="left"/>
      <w:pPr>
        <w:tabs>
          <w:tab w:val="num" w:pos="1440"/>
        </w:tabs>
        <w:ind w:left="1440" w:hanging="360"/>
      </w:pPr>
      <w:rPr>
        <w:rFonts w:ascii="Arial" w:hAnsi="Arial" w:hint="default"/>
      </w:rPr>
    </w:lvl>
    <w:lvl w:ilvl="2" w:tplc="D4568352">
      <w:start w:val="1259"/>
      <w:numFmt w:val="bullet"/>
      <w:lvlText w:val="•"/>
      <w:lvlJc w:val="left"/>
      <w:pPr>
        <w:tabs>
          <w:tab w:val="num" w:pos="2160"/>
        </w:tabs>
        <w:ind w:left="2160" w:hanging="360"/>
      </w:pPr>
      <w:rPr>
        <w:rFonts w:ascii="Arial" w:hAnsi="Arial" w:hint="default"/>
      </w:rPr>
    </w:lvl>
    <w:lvl w:ilvl="3" w:tplc="7AA48B12" w:tentative="1">
      <w:start w:val="1"/>
      <w:numFmt w:val="bullet"/>
      <w:lvlText w:val="•"/>
      <w:lvlJc w:val="left"/>
      <w:pPr>
        <w:tabs>
          <w:tab w:val="num" w:pos="2880"/>
        </w:tabs>
        <w:ind w:left="2880" w:hanging="360"/>
      </w:pPr>
      <w:rPr>
        <w:rFonts w:ascii="Arial" w:hAnsi="Arial" w:hint="default"/>
      </w:rPr>
    </w:lvl>
    <w:lvl w:ilvl="4" w:tplc="9F2AADA6" w:tentative="1">
      <w:start w:val="1"/>
      <w:numFmt w:val="bullet"/>
      <w:lvlText w:val="•"/>
      <w:lvlJc w:val="left"/>
      <w:pPr>
        <w:tabs>
          <w:tab w:val="num" w:pos="3600"/>
        </w:tabs>
        <w:ind w:left="3600" w:hanging="360"/>
      </w:pPr>
      <w:rPr>
        <w:rFonts w:ascii="Arial" w:hAnsi="Arial" w:hint="default"/>
      </w:rPr>
    </w:lvl>
    <w:lvl w:ilvl="5" w:tplc="6038BA96" w:tentative="1">
      <w:start w:val="1"/>
      <w:numFmt w:val="bullet"/>
      <w:lvlText w:val="•"/>
      <w:lvlJc w:val="left"/>
      <w:pPr>
        <w:tabs>
          <w:tab w:val="num" w:pos="4320"/>
        </w:tabs>
        <w:ind w:left="4320" w:hanging="360"/>
      </w:pPr>
      <w:rPr>
        <w:rFonts w:ascii="Arial" w:hAnsi="Arial" w:hint="default"/>
      </w:rPr>
    </w:lvl>
    <w:lvl w:ilvl="6" w:tplc="AFB8CDF8" w:tentative="1">
      <w:start w:val="1"/>
      <w:numFmt w:val="bullet"/>
      <w:lvlText w:val="•"/>
      <w:lvlJc w:val="left"/>
      <w:pPr>
        <w:tabs>
          <w:tab w:val="num" w:pos="5040"/>
        </w:tabs>
        <w:ind w:left="5040" w:hanging="360"/>
      </w:pPr>
      <w:rPr>
        <w:rFonts w:ascii="Arial" w:hAnsi="Arial" w:hint="default"/>
      </w:rPr>
    </w:lvl>
    <w:lvl w:ilvl="7" w:tplc="5D285CF6" w:tentative="1">
      <w:start w:val="1"/>
      <w:numFmt w:val="bullet"/>
      <w:lvlText w:val="•"/>
      <w:lvlJc w:val="left"/>
      <w:pPr>
        <w:tabs>
          <w:tab w:val="num" w:pos="5760"/>
        </w:tabs>
        <w:ind w:left="5760" w:hanging="360"/>
      </w:pPr>
      <w:rPr>
        <w:rFonts w:ascii="Arial" w:hAnsi="Arial" w:hint="default"/>
      </w:rPr>
    </w:lvl>
    <w:lvl w:ilvl="8" w:tplc="BD560590" w:tentative="1">
      <w:start w:val="1"/>
      <w:numFmt w:val="bullet"/>
      <w:lvlText w:val="•"/>
      <w:lvlJc w:val="left"/>
      <w:pPr>
        <w:tabs>
          <w:tab w:val="num" w:pos="6480"/>
        </w:tabs>
        <w:ind w:left="6480" w:hanging="360"/>
      </w:pPr>
      <w:rPr>
        <w:rFonts w:ascii="Arial" w:hAnsi="Arial" w:hint="default"/>
      </w:rPr>
    </w:lvl>
  </w:abstractNum>
  <w:abstractNum w:abstractNumId="15">
    <w:nsid w:val="5D3F7FC0"/>
    <w:multiLevelType w:val="hybridMultilevel"/>
    <w:tmpl w:val="9ECA3186"/>
    <w:lvl w:ilvl="0" w:tplc="040C0005">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3754783"/>
    <w:multiLevelType w:val="hybridMultilevel"/>
    <w:tmpl w:val="5A609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A894ACB"/>
    <w:multiLevelType w:val="hybridMultilevel"/>
    <w:tmpl w:val="21D8BA62"/>
    <w:lvl w:ilvl="0" w:tplc="EC5E6934">
      <w:start w:val="1"/>
      <w:numFmt w:val="bullet"/>
      <w:lvlText w:val="•"/>
      <w:lvlJc w:val="left"/>
      <w:pPr>
        <w:tabs>
          <w:tab w:val="num" w:pos="720"/>
        </w:tabs>
        <w:ind w:left="720" w:hanging="360"/>
      </w:pPr>
      <w:rPr>
        <w:rFonts w:ascii="Arial" w:hAnsi="Arial" w:hint="default"/>
      </w:rPr>
    </w:lvl>
    <w:lvl w:ilvl="1" w:tplc="7DBCFE3C">
      <w:start w:val="1259"/>
      <w:numFmt w:val="bullet"/>
      <w:lvlText w:val="–"/>
      <w:lvlJc w:val="left"/>
      <w:pPr>
        <w:tabs>
          <w:tab w:val="num" w:pos="1440"/>
        </w:tabs>
        <w:ind w:left="1440" w:hanging="360"/>
      </w:pPr>
      <w:rPr>
        <w:rFonts w:ascii="Arial" w:hAnsi="Arial" w:hint="default"/>
      </w:rPr>
    </w:lvl>
    <w:lvl w:ilvl="2" w:tplc="DED65A72" w:tentative="1">
      <w:start w:val="1"/>
      <w:numFmt w:val="bullet"/>
      <w:lvlText w:val="•"/>
      <w:lvlJc w:val="left"/>
      <w:pPr>
        <w:tabs>
          <w:tab w:val="num" w:pos="2160"/>
        </w:tabs>
        <w:ind w:left="2160" w:hanging="360"/>
      </w:pPr>
      <w:rPr>
        <w:rFonts w:ascii="Arial" w:hAnsi="Arial" w:hint="default"/>
      </w:rPr>
    </w:lvl>
    <w:lvl w:ilvl="3" w:tplc="2886EC74" w:tentative="1">
      <w:start w:val="1"/>
      <w:numFmt w:val="bullet"/>
      <w:lvlText w:val="•"/>
      <w:lvlJc w:val="left"/>
      <w:pPr>
        <w:tabs>
          <w:tab w:val="num" w:pos="2880"/>
        </w:tabs>
        <w:ind w:left="2880" w:hanging="360"/>
      </w:pPr>
      <w:rPr>
        <w:rFonts w:ascii="Arial" w:hAnsi="Arial" w:hint="default"/>
      </w:rPr>
    </w:lvl>
    <w:lvl w:ilvl="4" w:tplc="D534AC1C" w:tentative="1">
      <w:start w:val="1"/>
      <w:numFmt w:val="bullet"/>
      <w:lvlText w:val="•"/>
      <w:lvlJc w:val="left"/>
      <w:pPr>
        <w:tabs>
          <w:tab w:val="num" w:pos="3600"/>
        </w:tabs>
        <w:ind w:left="3600" w:hanging="360"/>
      </w:pPr>
      <w:rPr>
        <w:rFonts w:ascii="Arial" w:hAnsi="Arial" w:hint="default"/>
      </w:rPr>
    </w:lvl>
    <w:lvl w:ilvl="5" w:tplc="2C787832" w:tentative="1">
      <w:start w:val="1"/>
      <w:numFmt w:val="bullet"/>
      <w:lvlText w:val="•"/>
      <w:lvlJc w:val="left"/>
      <w:pPr>
        <w:tabs>
          <w:tab w:val="num" w:pos="4320"/>
        </w:tabs>
        <w:ind w:left="4320" w:hanging="360"/>
      </w:pPr>
      <w:rPr>
        <w:rFonts w:ascii="Arial" w:hAnsi="Arial" w:hint="default"/>
      </w:rPr>
    </w:lvl>
    <w:lvl w:ilvl="6" w:tplc="A3A8D7EE" w:tentative="1">
      <w:start w:val="1"/>
      <w:numFmt w:val="bullet"/>
      <w:lvlText w:val="•"/>
      <w:lvlJc w:val="left"/>
      <w:pPr>
        <w:tabs>
          <w:tab w:val="num" w:pos="5040"/>
        </w:tabs>
        <w:ind w:left="5040" w:hanging="360"/>
      </w:pPr>
      <w:rPr>
        <w:rFonts w:ascii="Arial" w:hAnsi="Arial" w:hint="default"/>
      </w:rPr>
    </w:lvl>
    <w:lvl w:ilvl="7" w:tplc="5106DB28" w:tentative="1">
      <w:start w:val="1"/>
      <w:numFmt w:val="bullet"/>
      <w:lvlText w:val="•"/>
      <w:lvlJc w:val="left"/>
      <w:pPr>
        <w:tabs>
          <w:tab w:val="num" w:pos="5760"/>
        </w:tabs>
        <w:ind w:left="5760" w:hanging="360"/>
      </w:pPr>
      <w:rPr>
        <w:rFonts w:ascii="Arial" w:hAnsi="Arial" w:hint="default"/>
      </w:rPr>
    </w:lvl>
    <w:lvl w:ilvl="8" w:tplc="48A4269A" w:tentative="1">
      <w:start w:val="1"/>
      <w:numFmt w:val="bullet"/>
      <w:lvlText w:val="•"/>
      <w:lvlJc w:val="left"/>
      <w:pPr>
        <w:tabs>
          <w:tab w:val="num" w:pos="6480"/>
        </w:tabs>
        <w:ind w:left="6480" w:hanging="360"/>
      </w:pPr>
      <w:rPr>
        <w:rFonts w:ascii="Arial" w:hAnsi="Arial" w:hint="default"/>
      </w:rPr>
    </w:lvl>
  </w:abstractNum>
  <w:abstractNum w:abstractNumId="18">
    <w:nsid w:val="6EFD2C5C"/>
    <w:multiLevelType w:val="hybridMultilevel"/>
    <w:tmpl w:val="13F4F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0DB4208"/>
    <w:multiLevelType w:val="multilevel"/>
    <w:tmpl w:val="0A2A5C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6"/>
  </w:num>
  <w:num w:numId="2">
    <w:abstractNumId w:val="7"/>
  </w:num>
  <w:num w:numId="3">
    <w:abstractNumId w:val="18"/>
  </w:num>
  <w:num w:numId="4">
    <w:abstractNumId w:val="12"/>
  </w:num>
  <w:num w:numId="5">
    <w:abstractNumId w:val="3"/>
  </w:num>
  <w:num w:numId="6">
    <w:abstractNumId w:val="10"/>
  </w:num>
  <w:num w:numId="7">
    <w:abstractNumId w:val="13"/>
  </w:num>
  <w:num w:numId="8">
    <w:abstractNumId w:val="19"/>
  </w:num>
  <w:num w:numId="9">
    <w:abstractNumId w:val="15"/>
  </w:num>
  <w:num w:numId="10">
    <w:abstractNumId w:val="9"/>
  </w:num>
  <w:num w:numId="11">
    <w:abstractNumId w:val="8"/>
  </w:num>
  <w:num w:numId="12">
    <w:abstractNumId w:val="11"/>
  </w:num>
  <w:num w:numId="13">
    <w:abstractNumId w:val="0"/>
  </w:num>
  <w:num w:numId="14">
    <w:abstractNumId w:val="1"/>
  </w:num>
  <w:num w:numId="15">
    <w:abstractNumId w:val="14"/>
  </w:num>
  <w:num w:numId="16">
    <w:abstractNumId w:val="17"/>
  </w:num>
  <w:num w:numId="17">
    <w:abstractNumId w:val="2"/>
  </w:num>
  <w:num w:numId="18">
    <w:abstractNumId w:val="6"/>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548"/>
    <w:rsid w:val="00026CB4"/>
    <w:rsid w:val="000471F0"/>
    <w:rsid w:val="00062087"/>
    <w:rsid w:val="0006475A"/>
    <w:rsid w:val="00071ED9"/>
    <w:rsid w:val="000820D7"/>
    <w:rsid w:val="00085C05"/>
    <w:rsid w:val="000C124C"/>
    <w:rsid w:val="000C4263"/>
    <w:rsid w:val="000E0926"/>
    <w:rsid w:val="000F4953"/>
    <w:rsid w:val="00106648"/>
    <w:rsid w:val="001106DF"/>
    <w:rsid w:val="0011333D"/>
    <w:rsid w:val="00137CE3"/>
    <w:rsid w:val="00141BE9"/>
    <w:rsid w:val="0014750E"/>
    <w:rsid w:val="00175A1B"/>
    <w:rsid w:val="00197F0E"/>
    <w:rsid w:val="001C0036"/>
    <w:rsid w:val="001F2CD4"/>
    <w:rsid w:val="00244DC6"/>
    <w:rsid w:val="002A41F4"/>
    <w:rsid w:val="002A5590"/>
    <w:rsid w:val="002B5361"/>
    <w:rsid w:val="002C1A66"/>
    <w:rsid w:val="002C40B4"/>
    <w:rsid w:val="002D1E30"/>
    <w:rsid w:val="002D4FC0"/>
    <w:rsid w:val="002F2065"/>
    <w:rsid w:val="002F2DF5"/>
    <w:rsid w:val="002F5241"/>
    <w:rsid w:val="002F6861"/>
    <w:rsid w:val="003063E8"/>
    <w:rsid w:val="00341CAB"/>
    <w:rsid w:val="00343A2A"/>
    <w:rsid w:val="003506AD"/>
    <w:rsid w:val="003762FB"/>
    <w:rsid w:val="00382C06"/>
    <w:rsid w:val="00386230"/>
    <w:rsid w:val="003B6A9E"/>
    <w:rsid w:val="003B74FB"/>
    <w:rsid w:val="003C48D3"/>
    <w:rsid w:val="003C4BD5"/>
    <w:rsid w:val="003D76C7"/>
    <w:rsid w:val="003D7788"/>
    <w:rsid w:val="003F143C"/>
    <w:rsid w:val="003F4ACD"/>
    <w:rsid w:val="004B23A8"/>
    <w:rsid w:val="004C14B9"/>
    <w:rsid w:val="004D517E"/>
    <w:rsid w:val="004D5250"/>
    <w:rsid w:val="00515C7B"/>
    <w:rsid w:val="00523325"/>
    <w:rsid w:val="00533148"/>
    <w:rsid w:val="00562548"/>
    <w:rsid w:val="00562FA5"/>
    <w:rsid w:val="00594832"/>
    <w:rsid w:val="005A15E8"/>
    <w:rsid w:val="00602539"/>
    <w:rsid w:val="006031E9"/>
    <w:rsid w:val="00607E55"/>
    <w:rsid w:val="00620092"/>
    <w:rsid w:val="00622AD9"/>
    <w:rsid w:val="006370C3"/>
    <w:rsid w:val="00637761"/>
    <w:rsid w:val="00654286"/>
    <w:rsid w:val="00674B9E"/>
    <w:rsid w:val="00686DF0"/>
    <w:rsid w:val="0069764E"/>
    <w:rsid w:val="006D189B"/>
    <w:rsid w:val="006E3451"/>
    <w:rsid w:val="006F6347"/>
    <w:rsid w:val="007119BD"/>
    <w:rsid w:val="007344BE"/>
    <w:rsid w:val="00742130"/>
    <w:rsid w:val="0074369C"/>
    <w:rsid w:val="00773665"/>
    <w:rsid w:val="00784320"/>
    <w:rsid w:val="0079055D"/>
    <w:rsid w:val="007A3046"/>
    <w:rsid w:val="007B2523"/>
    <w:rsid w:val="007B6F02"/>
    <w:rsid w:val="007C407B"/>
    <w:rsid w:val="007C6FE7"/>
    <w:rsid w:val="007C762B"/>
    <w:rsid w:val="007D677C"/>
    <w:rsid w:val="007E7B98"/>
    <w:rsid w:val="007F6EC2"/>
    <w:rsid w:val="00805B5A"/>
    <w:rsid w:val="008106F2"/>
    <w:rsid w:val="00813404"/>
    <w:rsid w:val="008309BE"/>
    <w:rsid w:val="008863BC"/>
    <w:rsid w:val="008A30DE"/>
    <w:rsid w:val="008B7D55"/>
    <w:rsid w:val="008D02FF"/>
    <w:rsid w:val="008D15E5"/>
    <w:rsid w:val="008D33DA"/>
    <w:rsid w:val="008D4870"/>
    <w:rsid w:val="00916702"/>
    <w:rsid w:val="00937747"/>
    <w:rsid w:val="00953EBB"/>
    <w:rsid w:val="00967493"/>
    <w:rsid w:val="009806F3"/>
    <w:rsid w:val="00982C6B"/>
    <w:rsid w:val="009E119C"/>
    <w:rsid w:val="009F441C"/>
    <w:rsid w:val="00A125E2"/>
    <w:rsid w:val="00A30483"/>
    <w:rsid w:val="00A62961"/>
    <w:rsid w:val="00A6630C"/>
    <w:rsid w:val="00A771A0"/>
    <w:rsid w:val="00AA4291"/>
    <w:rsid w:val="00AB1D50"/>
    <w:rsid w:val="00B17D97"/>
    <w:rsid w:val="00B268A8"/>
    <w:rsid w:val="00B329F3"/>
    <w:rsid w:val="00B41910"/>
    <w:rsid w:val="00B427FF"/>
    <w:rsid w:val="00B479F4"/>
    <w:rsid w:val="00B6389B"/>
    <w:rsid w:val="00BA10F8"/>
    <w:rsid w:val="00BB5DB7"/>
    <w:rsid w:val="00BB77E2"/>
    <w:rsid w:val="00BF5D66"/>
    <w:rsid w:val="00C16D05"/>
    <w:rsid w:val="00C40654"/>
    <w:rsid w:val="00C46560"/>
    <w:rsid w:val="00C523F4"/>
    <w:rsid w:val="00CA748F"/>
    <w:rsid w:val="00CB621C"/>
    <w:rsid w:val="00CC22EF"/>
    <w:rsid w:val="00CC35EB"/>
    <w:rsid w:val="00CC55D5"/>
    <w:rsid w:val="00CE1E71"/>
    <w:rsid w:val="00D12380"/>
    <w:rsid w:val="00D123A2"/>
    <w:rsid w:val="00D368C4"/>
    <w:rsid w:val="00D74402"/>
    <w:rsid w:val="00D854A8"/>
    <w:rsid w:val="00DD2A30"/>
    <w:rsid w:val="00DD3225"/>
    <w:rsid w:val="00DE23E9"/>
    <w:rsid w:val="00E14CAB"/>
    <w:rsid w:val="00E21597"/>
    <w:rsid w:val="00EE0320"/>
    <w:rsid w:val="00EF3DD9"/>
    <w:rsid w:val="00F60EE6"/>
    <w:rsid w:val="00F63A77"/>
    <w:rsid w:val="00F957F9"/>
    <w:rsid w:val="00FA434A"/>
    <w:rsid w:val="00FE35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21C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D9"/>
    <w:pPr>
      <w:spacing w:after="0" w:line="240" w:lineRule="auto"/>
    </w:pPr>
    <w:rPr>
      <w:rFonts w:ascii="Arial" w:hAnsi="Arial"/>
    </w:rPr>
  </w:style>
  <w:style w:type="paragraph" w:styleId="Heading1">
    <w:name w:val="heading 1"/>
    <w:basedOn w:val="Normal"/>
    <w:next w:val="Normal"/>
    <w:link w:val="Heading1Char"/>
    <w:autoRedefine/>
    <w:uiPriority w:val="9"/>
    <w:qFormat/>
    <w:rsid w:val="00EF3DD9"/>
    <w:pPr>
      <w:keepNext/>
      <w:keepLines/>
      <w:spacing w:before="120" w:after="120"/>
      <w:outlineLvl w:val="0"/>
    </w:pPr>
    <w:rPr>
      <w:rFonts w:eastAsiaTheme="majorEastAsia" w:cstheme="minorHAnsi"/>
      <w:b/>
      <w:bCs/>
      <w:sz w:val="40"/>
      <w:szCs w:val="40"/>
    </w:rPr>
  </w:style>
  <w:style w:type="paragraph" w:styleId="Heading2">
    <w:name w:val="heading 2"/>
    <w:basedOn w:val="Normal"/>
    <w:next w:val="Normal"/>
    <w:link w:val="Heading2Char"/>
    <w:autoRedefine/>
    <w:uiPriority w:val="9"/>
    <w:unhideWhenUsed/>
    <w:qFormat/>
    <w:rsid w:val="00EF3DD9"/>
    <w:pPr>
      <w:keepNext/>
      <w:keepLines/>
      <w:spacing w:before="120" w:after="120"/>
      <w:outlineLvl w:val="1"/>
    </w:pPr>
    <w:rPr>
      <w:rFonts w:eastAsiaTheme="majorEastAsia" w:cstheme="minorHAnsi"/>
      <w:b/>
      <w:bCs/>
      <w:sz w:val="32"/>
      <w:szCs w:val="32"/>
    </w:rPr>
  </w:style>
  <w:style w:type="paragraph" w:styleId="Heading3">
    <w:name w:val="heading 3"/>
    <w:basedOn w:val="Normal"/>
    <w:next w:val="Normal"/>
    <w:link w:val="Heading3Char"/>
    <w:uiPriority w:val="9"/>
    <w:unhideWhenUsed/>
    <w:qFormat/>
    <w:rsid w:val="00EF3DD9"/>
    <w:pPr>
      <w:keepNext/>
      <w:keepLines/>
      <w:spacing w:before="200"/>
      <w:outlineLvl w:val="2"/>
    </w:pPr>
    <w:rPr>
      <w:rFonts w:eastAsiaTheme="majorEastAsia" w:cstheme="minorHAnsi"/>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2AD9"/>
    <w:pPr>
      <w:tabs>
        <w:tab w:val="center" w:pos="4513"/>
        <w:tab w:val="right" w:pos="9026"/>
      </w:tabs>
    </w:pPr>
  </w:style>
  <w:style w:type="character" w:customStyle="1" w:styleId="HeaderChar">
    <w:name w:val="Header Char"/>
    <w:basedOn w:val="DefaultParagraphFont"/>
    <w:link w:val="Header"/>
    <w:uiPriority w:val="99"/>
    <w:rsid w:val="00622AD9"/>
  </w:style>
  <w:style w:type="paragraph" w:styleId="Footer">
    <w:name w:val="footer"/>
    <w:basedOn w:val="Normal"/>
    <w:link w:val="FooterChar"/>
    <w:uiPriority w:val="99"/>
    <w:unhideWhenUsed/>
    <w:rsid w:val="00622AD9"/>
    <w:pPr>
      <w:tabs>
        <w:tab w:val="center" w:pos="4513"/>
        <w:tab w:val="right" w:pos="9026"/>
      </w:tabs>
    </w:pPr>
  </w:style>
  <w:style w:type="character" w:customStyle="1" w:styleId="FooterChar">
    <w:name w:val="Footer Char"/>
    <w:basedOn w:val="DefaultParagraphFont"/>
    <w:link w:val="Footer"/>
    <w:uiPriority w:val="99"/>
    <w:rsid w:val="00622AD9"/>
  </w:style>
  <w:style w:type="paragraph" w:styleId="BalloonText">
    <w:name w:val="Balloon Text"/>
    <w:basedOn w:val="Normal"/>
    <w:link w:val="BalloonTextChar"/>
    <w:uiPriority w:val="99"/>
    <w:semiHidden/>
    <w:unhideWhenUsed/>
    <w:rsid w:val="00622AD9"/>
    <w:rPr>
      <w:rFonts w:ascii="Tahoma" w:hAnsi="Tahoma" w:cs="Tahoma"/>
      <w:sz w:val="16"/>
      <w:szCs w:val="16"/>
    </w:rPr>
  </w:style>
  <w:style w:type="character" w:customStyle="1" w:styleId="BalloonTextChar">
    <w:name w:val="Balloon Text Char"/>
    <w:basedOn w:val="DefaultParagraphFont"/>
    <w:link w:val="BalloonText"/>
    <w:uiPriority w:val="99"/>
    <w:semiHidden/>
    <w:rsid w:val="00622AD9"/>
    <w:rPr>
      <w:rFonts w:ascii="Tahoma" w:hAnsi="Tahoma" w:cs="Tahoma"/>
      <w:sz w:val="16"/>
      <w:szCs w:val="16"/>
    </w:rPr>
  </w:style>
  <w:style w:type="paragraph" w:styleId="NoSpacing">
    <w:name w:val="No Spacing"/>
    <w:uiPriority w:val="1"/>
    <w:qFormat/>
    <w:rsid w:val="00622AD9"/>
    <w:pPr>
      <w:spacing w:after="0" w:line="240" w:lineRule="auto"/>
    </w:pPr>
  </w:style>
  <w:style w:type="character" w:customStyle="1" w:styleId="Heading1Char">
    <w:name w:val="Heading 1 Char"/>
    <w:basedOn w:val="DefaultParagraphFont"/>
    <w:link w:val="Heading1"/>
    <w:uiPriority w:val="9"/>
    <w:rsid w:val="00EF3DD9"/>
    <w:rPr>
      <w:rFonts w:ascii="Arial" w:eastAsiaTheme="majorEastAsia" w:hAnsi="Arial" w:cstheme="minorHAnsi"/>
      <w:b/>
      <w:bCs/>
      <w:sz w:val="40"/>
      <w:szCs w:val="40"/>
    </w:rPr>
  </w:style>
  <w:style w:type="character" w:customStyle="1" w:styleId="Heading2Char">
    <w:name w:val="Heading 2 Char"/>
    <w:basedOn w:val="DefaultParagraphFont"/>
    <w:link w:val="Heading2"/>
    <w:uiPriority w:val="9"/>
    <w:rsid w:val="00EF3DD9"/>
    <w:rPr>
      <w:rFonts w:ascii="Arial" w:eastAsiaTheme="majorEastAsia" w:hAnsi="Arial" w:cstheme="minorHAnsi"/>
      <w:b/>
      <w:bCs/>
      <w:sz w:val="32"/>
      <w:szCs w:val="32"/>
    </w:rPr>
  </w:style>
  <w:style w:type="character" w:customStyle="1" w:styleId="Heading3Char">
    <w:name w:val="Heading 3 Char"/>
    <w:basedOn w:val="DefaultParagraphFont"/>
    <w:link w:val="Heading3"/>
    <w:uiPriority w:val="9"/>
    <w:rsid w:val="00EF3DD9"/>
    <w:rPr>
      <w:rFonts w:ascii="Arial" w:eastAsiaTheme="majorEastAsia" w:hAnsi="Arial" w:cstheme="minorHAnsi"/>
      <w:b/>
      <w:bCs/>
      <w:i/>
      <w:sz w:val="28"/>
      <w:szCs w:val="28"/>
    </w:rPr>
  </w:style>
  <w:style w:type="table" w:styleId="TableGrid">
    <w:name w:val="Table Grid"/>
    <w:basedOn w:val="TableNormal"/>
    <w:uiPriority w:val="59"/>
    <w:rsid w:val="00562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EF3DD9"/>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F3DD9"/>
    <w:rPr>
      <w:rFonts w:ascii="Times New Roman" w:eastAsia="Times New Roman" w:hAnsi="Times New Roman" w:cs="Times New Roman"/>
      <w:sz w:val="20"/>
      <w:szCs w:val="20"/>
    </w:rPr>
  </w:style>
  <w:style w:type="paragraph" w:customStyle="1" w:styleId="Tableheadings">
    <w:name w:val="Table headings"/>
    <w:basedOn w:val="Normal"/>
    <w:link w:val="TableheadingsChar"/>
    <w:autoRedefine/>
    <w:qFormat/>
    <w:rsid w:val="00EF3DD9"/>
    <w:pPr>
      <w:spacing w:before="120" w:after="120"/>
    </w:pPr>
    <w:rPr>
      <w:b/>
    </w:rPr>
  </w:style>
  <w:style w:type="paragraph" w:styleId="ListParagraph">
    <w:name w:val="List Paragraph"/>
    <w:basedOn w:val="Normal"/>
    <w:uiPriority w:val="34"/>
    <w:qFormat/>
    <w:rsid w:val="00EF3DD9"/>
    <w:pPr>
      <w:ind w:left="720"/>
      <w:contextualSpacing/>
    </w:pPr>
  </w:style>
  <w:style w:type="character" w:customStyle="1" w:styleId="TableheadingsChar">
    <w:name w:val="Table headings Char"/>
    <w:basedOn w:val="DefaultParagraphFont"/>
    <w:link w:val="Tableheadings"/>
    <w:rsid w:val="00EF3DD9"/>
    <w:rPr>
      <w:rFonts w:ascii="Arial" w:hAnsi="Arial"/>
      <w:b/>
    </w:rPr>
  </w:style>
  <w:style w:type="paragraph" w:customStyle="1" w:styleId="InstructionNote">
    <w:name w:val="Instruction Note"/>
    <w:basedOn w:val="Normal"/>
    <w:link w:val="InstructionNoteChar"/>
    <w:qFormat/>
    <w:rsid w:val="00EF3DD9"/>
    <w:rPr>
      <w:i/>
      <w:sz w:val="16"/>
    </w:rPr>
  </w:style>
  <w:style w:type="paragraph" w:styleId="TOCHeading">
    <w:name w:val="TOC Heading"/>
    <w:basedOn w:val="Heading1"/>
    <w:next w:val="Normal"/>
    <w:uiPriority w:val="39"/>
    <w:unhideWhenUsed/>
    <w:qFormat/>
    <w:rsid w:val="00EF3DD9"/>
    <w:pPr>
      <w:spacing w:before="480" w:after="0" w:line="276" w:lineRule="auto"/>
      <w:outlineLvl w:val="9"/>
    </w:pPr>
    <w:rPr>
      <w:rFonts w:asciiTheme="majorHAnsi" w:hAnsiTheme="majorHAnsi" w:cstheme="majorBidi"/>
      <w:color w:val="365F91" w:themeColor="accent1" w:themeShade="BF"/>
      <w:sz w:val="28"/>
      <w:szCs w:val="28"/>
      <w:lang w:val="en-US" w:eastAsia="ja-JP"/>
    </w:rPr>
  </w:style>
  <w:style w:type="character" w:customStyle="1" w:styleId="InstructionNoteChar">
    <w:name w:val="Instruction Note Char"/>
    <w:basedOn w:val="DefaultParagraphFont"/>
    <w:link w:val="InstructionNote"/>
    <w:rsid w:val="00EF3DD9"/>
    <w:rPr>
      <w:rFonts w:ascii="Arial" w:hAnsi="Arial"/>
      <w:i/>
      <w:sz w:val="16"/>
    </w:rPr>
  </w:style>
  <w:style w:type="paragraph" w:styleId="TOC1">
    <w:name w:val="toc 1"/>
    <w:basedOn w:val="Normal"/>
    <w:next w:val="Normal"/>
    <w:autoRedefine/>
    <w:uiPriority w:val="39"/>
    <w:unhideWhenUsed/>
    <w:rsid w:val="00EF3DD9"/>
    <w:pPr>
      <w:spacing w:after="100"/>
    </w:pPr>
  </w:style>
  <w:style w:type="character" w:styleId="Hyperlink">
    <w:name w:val="Hyperlink"/>
    <w:basedOn w:val="DefaultParagraphFont"/>
    <w:uiPriority w:val="99"/>
    <w:unhideWhenUsed/>
    <w:rsid w:val="00EF3DD9"/>
    <w:rPr>
      <w:color w:val="0000FF" w:themeColor="hyperlink"/>
      <w:u w:val="single"/>
    </w:rPr>
  </w:style>
  <w:style w:type="paragraph" w:styleId="TOC2">
    <w:name w:val="toc 2"/>
    <w:basedOn w:val="Normal"/>
    <w:next w:val="Normal"/>
    <w:autoRedefine/>
    <w:uiPriority w:val="39"/>
    <w:unhideWhenUsed/>
    <w:rsid w:val="00BB5DB7"/>
    <w:pPr>
      <w:spacing w:after="100"/>
      <w:ind w:left="220"/>
    </w:pPr>
  </w:style>
  <w:style w:type="paragraph" w:styleId="TOC3">
    <w:name w:val="toc 3"/>
    <w:basedOn w:val="Normal"/>
    <w:next w:val="Normal"/>
    <w:autoRedefine/>
    <w:uiPriority w:val="39"/>
    <w:unhideWhenUsed/>
    <w:rsid w:val="00244DC6"/>
    <w:pPr>
      <w:tabs>
        <w:tab w:val="left" w:pos="1418"/>
        <w:tab w:val="right" w:leader="dot" w:pos="9016"/>
      </w:tabs>
      <w:spacing w:after="100"/>
      <w:ind w:left="709"/>
    </w:pPr>
  </w:style>
  <w:style w:type="paragraph" w:styleId="NormalWeb">
    <w:name w:val="Normal (Web)"/>
    <w:basedOn w:val="Normal"/>
    <w:uiPriority w:val="99"/>
    <w:semiHidden/>
    <w:unhideWhenUsed/>
    <w:rsid w:val="0006475A"/>
    <w:pPr>
      <w:spacing w:before="100" w:beforeAutospacing="1" w:after="100" w:afterAutospacing="1"/>
    </w:pPr>
    <w:rPr>
      <w:rFonts w:ascii="Times New Roman" w:eastAsia="Times New Roman" w:hAnsi="Times New Roman" w:cs="Times New Roman"/>
      <w:sz w:val="24"/>
      <w:szCs w:val="24"/>
      <w:lang w:val="fr-FR" w:eastAsia="fr-FR"/>
    </w:rPr>
  </w:style>
  <w:style w:type="character" w:styleId="FollowedHyperlink">
    <w:name w:val="FollowedHyperlink"/>
    <w:basedOn w:val="DefaultParagraphFont"/>
    <w:uiPriority w:val="99"/>
    <w:semiHidden/>
    <w:unhideWhenUsed/>
    <w:rsid w:val="0006475A"/>
    <w:rPr>
      <w:color w:val="800080" w:themeColor="followedHyperlink"/>
      <w:u w:val="single"/>
    </w:rPr>
  </w:style>
  <w:style w:type="table" w:styleId="LightList">
    <w:name w:val="Light List"/>
    <w:basedOn w:val="TableNormal"/>
    <w:uiPriority w:val="61"/>
    <w:rsid w:val="00E14CA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D9"/>
    <w:pPr>
      <w:spacing w:after="0" w:line="240" w:lineRule="auto"/>
    </w:pPr>
    <w:rPr>
      <w:rFonts w:ascii="Arial" w:hAnsi="Arial"/>
    </w:rPr>
  </w:style>
  <w:style w:type="paragraph" w:styleId="Heading1">
    <w:name w:val="heading 1"/>
    <w:basedOn w:val="Normal"/>
    <w:next w:val="Normal"/>
    <w:link w:val="Heading1Char"/>
    <w:autoRedefine/>
    <w:uiPriority w:val="9"/>
    <w:qFormat/>
    <w:rsid w:val="00EF3DD9"/>
    <w:pPr>
      <w:keepNext/>
      <w:keepLines/>
      <w:spacing w:before="120" w:after="120"/>
      <w:outlineLvl w:val="0"/>
    </w:pPr>
    <w:rPr>
      <w:rFonts w:eastAsiaTheme="majorEastAsia" w:cstheme="minorHAnsi"/>
      <w:b/>
      <w:bCs/>
      <w:sz w:val="40"/>
      <w:szCs w:val="40"/>
    </w:rPr>
  </w:style>
  <w:style w:type="paragraph" w:styleId="Heading2">
    <w:name w:val="heading 2"/>
    <w:basedOn w:val="Normal"/>
    <w:next w:val="Normal"/>
    <w:link w:val="Heading2Char"/>
    <w:autoRedefine/>
    <w:uiPriority w:val="9"/>
    <w:unhideWhenUsed/>
    <w:qFormat/>
    <w:rsid w:val="00EF3DD9"/>
    <w:pPr>
      <w:keepNext/>
      <w:keepLines/>
      <w:spacing w:before="120" w:after="120"/>
      <w:outlineLvl w:val="1"/>
    </w:pPr>
    <w:rPr>
      <w:rFonts w:eastAsiaTheme="majorEastAsia" w:cstheme="minorHAnsi"/>
      <w:b/>
      <w:bCs/>
      <w:sz w:val="32"/>
      <w:szCs w:val="32"/>
    </w:rPr>
  </w:style>
  <w:style w:type="paragraph" w:styleId="Heading3">
    <w:name w:val="heading 3"/>
    <w:basedOn w:val="Normal"/>
    <w:next w:val="Normal"/>
    <w:link w:val="Heading3Char"/>
    <w:uiPriority w:val="9"/>
    <w:unhideWhenUsed/>
    <w:qFormat/>
    <w:rsid w:val="00EF3DD9"/>
    <w:pPr>
      <w:keepNext/>
      <w:keepLines/>
      <w:spacing w:before="200"/>
      <w:outlineLvl w:val="2"/>
    </w:pPr>
    <w:rPr>
      <w:rFonts w:eastAsiaTheme="majorEastAsia" w:cstheme="minorHAnsi"/>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2AD9"/>
    <w:pPr>
      <w:tabs>
        <w:tab w:val="center" w:pos="4513"/>
        <w:tab w:val="right" w:pos="9026"/>
      </w:tabs>
    </w:pPr>
  </w:style>
  <w:style w:type="character" w:customStyle="1" w:styleId="HeaderChar">
    <w:name w:val="Header Char"/>
    <w:basedOn w:val="DefaultParagraphFont"/>
    <w:link w:val="Header"/>
    <w:uiPriority w:val="99"/>
    <w:rsid w:val="00622AD9"/>
  </w:style>
  <w:style w:type="paragraph" w:styleId="Footer">
    <w:name w:val="footer"/>
    <w:basedOn w:val="Normal"/>
    <w:link w:val="FooterChar"/>
    <w:uiPriority w:val="99"/>
    <w:unhideWhenUsed/>
    <w:rsid w:val="00622AD9"/>
    <w:pPr>
      <w:tabs>
        <w:tab w:val="center" w:pos="4513"/>
        <w:tab w:val="right" w:pos="9026"/>
      </w:tabs>
    </w:pPr>
  </w:style>
  <w:style w:type="character" w:customStyle="1" w:styleId="FooterChar">
    <w:name w:val="Footer Char"/>
    <w:basedOn w:val="DefaultParagraphFont"/>
    <w:link w:val="Footer"/>
    <w:uiPriority w:val="99"/>
    <w:rsid w:val="00622AD9"/>
  </w:style>
  <w:style w:type="paragraph" w:styleId="BalloonText">
    <w:name w:val="Balloon Text"/>
    <w:basedOn w:val="Normal"/>
    <w:link w:val="BalloonTextChar"/>
    <w:uiPriority w:val="99"/>
    <w:semiHidden/>
    <w:unhideWhenUsed/>
    <w:rsid w:val="00622AD9"/>
    <w:rPr>
      <w:rFonts w:ascii="Tahoma" w:hAnsi="Tahoma" w:cs="Tahoma"/>
      <w:sz w:val="16"/>
      <w:szCs w:val="16"/>
    </w:rPr>
  </w:style>
  <w:style w:type="character" w:customStyle="1" w:styleId="BalloonTextChar">
    <w:name w:val="Balloon Text Char"/>
    <w:basedOn w:val="DefaultParagraphFont"/>
    <w:link w:val="BalloonText"/>
    <w:uiPriority w:val="99"/>
    <w:semiHidden/>
    <w:rsid w:val="00622AD9"/>
    <w:rPr>
      <w:rFonts w:ascii="Tahoma" w:hAnsi="Tahoma" w:cs="Tahoma"/>
      <w:sz w:val="16"/>
      <w:szCs w:val="16"/>
    </w:rPr>
  </w:style>
  <w:style w:type="paragraph" w:styleId="NoSpacing">
    <w:name w:val="No Spacing"/>
    <w:uiPriority w:val="1"/>
    <w:qFormat/>
    <w:rsid w:val="00622AD9"/>
    <w:pPr>
      <w:spacing w:after="0" w:line="240" w:lineRule="auto"/>
    </w:pPr>
  </w:style>
  <w:style w:type="character" w:customStyle="1" w:styleId="Heading1Char">
    <w:name w:val="Heading 1 Char"/>
    <w:basedOn w:val="DefaultParagraphFont"/>
    <w:link w:val="Heading1"/>
    <w:uiPriority w:val="9"/>
    <w:rsid w:val="00EF3DD9"/>
    <w:rPr>
      <w:rFonts w:ascii="Arial" w:eastAsiaTheme="majorEastAsia" w:hAnsi="Arial" w:cstheme="minorHAnsi"/>
      <w:b/>
      <w:bCs/>
      <w:sz w:val="40"/>
      <w:szCs w:val="40"/>
    </w:rPr>
  </w:style>
  <w:style w:type="character" w:customStyle="1" w:styleId="Heading2Char">
    <w:name w:val="Heading 2 Char"/>
    <w:basedOn w:val="DefaultParagraphFont"/>
    <w:link w:val="Heading2"/>
    <w:uiPriority w:val="9"/>
    <w:rsid w:val="00EF3DD9"/>
    <w:rPr>
      <w:rFonts w:ascii="Arial" w:eastAsiaTheme="majorEastAsia" w:hAnsi="Arial" w:cstheme="minorHAnsi"/>
      <w:b/>
      <w:bCs/>
      <w:sz w:val="32"/>
      <w:szCs w:val="32"/>
    </w:rPr>
  </w:style>
  <w:style w:type="character" w:customStyle="1" w:styleId="Heading3Char">
    <w:name w:val="Heading 3 Char"/>
    <w:basedOn w:val="DefaultParagraphFont"/>
    <w:link w:val="Heading3"/>
    <w:uiPriority w:val="9"/>
    <w:rsid w:val="00EF3DD9"/>
    <w:rPr>
      <w:rFonts w:ascii="Arial" w:eastAsiaTheme="majorEastAsia" w:hAnsi="Arial" w:cstheme="minorHAnsi"/>
      <w:b/>
      <w:bCs/>
      <w:i/>
      <w:sz w:val="28"/>
      <w:szCs w:val="28"/>
    </w:rPr>
  </w:style>
  <w:style w:type="table" w:styleId="TableGrid">
    <w:name w:val="Table Grid"/>
    <w:basedOn w:val="TableNormal"/>
    <w:uiPriority w:val="59"/>
    <w:rsid w:val="00562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EF3DD9"/>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F3DD9"/>
    <w:rPr>
      <w:rFonts w:ascii="Times New Roman" w:eastAsia="Times New Roman" w:hAnsi="Times New Roman" w:cs="Times New Roman"/>
      <w:sz w:val="20"/>
      <w:szCs w:val="20"/>
    </w:rPr>
  </w:style>
  <w:style w:type="paragraph" w:customStyle="1" w:styleId="Tableheadings">
    <w:name w:val="Table headings"/>
    <w:basedOn w:val="Normal"/>
    <w:link w:val="TableheadingsChar"/>
    <w:autoRedefine/>
    <w:qFormat/>
    <w:rsid w:val="00EF3DD9"/>
    <w:pPr>
      <w:spacing w:before="120" w:after="120"/>
    </w:pPr>
    <w:rPr>
      <w:b/>
    </w:rPr>
  </w:style>
  <w:style w:type="paragraph" w:styleId="ListParagraph">
    <w:name w:val="List Paragraph"/>
    <w:basedOn w:val="Normal"/>
    <w:uiPriority w:val="34"/>
    <w:qFormat/>
    <w:rsid w:val="00EF3DD9"/>
    <w:pPr>
      <w:ind w:left="720"/>
      <w:contextualSpacing/>
    </w:pPr>
  </w:style>
  <w:style w:type="character" w:customStyle="1" w:styleId="TableheadingsChar">
    <w:name w:val="Table headings Char"/>
    <w:basedOn w:val="DefaultParagraphFont"/>
    <w:link w:val="Tableheadings"/>
    <w:rsid w:val="00EF3DD9"/>
    <w:rPr>
      <w:rFonts w:ascii="Arial" w:hAnsi="Arial"/>
      <w:b/>
    </w:rPr>
  </w:style>
  <w:style w:type="paragraph" w:customStyle="1" w:styleId="InstructionNote">
    <w:name w:val="Instruction Note"/>
    <w:basedOn w:val="Normal"/>
    <w:link w:val="InstructionNoteChar"/>
    <w:qFormat/>
    <w:rsid w:val="00EF3DD9"/>
    <w:rPr>
      <w:i/>
      <w:sz w:val="16"/>
    </w:rPr>
  </w:style>
  <w:style w:type="paragraph" w:styleId="TOCHeading">
    <w:name w:val="TOC Heading"/>
    <w:basedOn w:val="Heading1"/>
    <w:next w:val="Normal"/>
    <w:uiPriority w:val="39"/>
    <w:unhideWhenUsed/>
    <w:qFormat/>
    <w:rsid w:val="00EF3DD9"/>
    <w:pPr>
      <w:spacing w:before="480" w:after="0" w:line="276" w:lineRule="auto"/>
      <w:outlineLvl w:val="9"/>
    </w:pPr>
    <w:rPr>
      <w:rFonts w:asciiTheme="majorHAnsi" w:hAnsiTheme="majorHAnsi" w:cstheme="majorBidi"/>
      <w:color w:val="365F91" w:themeColor="accent1" w:themeShade="BF"/>
      <w:sz w:val="28"/>
      <w:szCs w:val="28"/>
      <w:lang w:val="en-US" w:eastAsia="ja-JP"/>
    </w:rPr>
  </w:style>
  <w:style w:type="character" w:customStyle="1" w:styleId="InstructionNoteChar">
    <w:name w:val="Instruction Note Char"/>
    <w:basedOn w:val="DefaultParagraphFont"/>
    <w:link w:val="InstructionNote"/>
    <w:rsid w:val="00EF3DD9"/>
    <w:rPr>
      <w:rFonts w:ascii="Arial" w:hAnsi="Arial"/>
      <w:i/>
      <w:sz w:val="16"/>
    </w:rPr>
  </w:style>
  <w:style w:type="paragraph" w:styleId="TOC1">
    <w:name w:val="toc 1"/>
    <w:basedOn w:val="Normal"/>
    <w:next w:val="Normal"/>
    <w:autoRedefine/>
    <w:uiPriority w:val="39"/>
    <w:unhideWhenUsed/>
    <w:rsid w:val="00EF3DD9"/>
    <w:pPr>
      <w:spacing w:after="100"/>
    </w:pPr>
  </w:style>
  <w:style w:type="character" w:styleId="Hyperlink">
    <w:name w:val="Hyperlink"/>
    <w:basedOn w:val="DefaultParagraphFont"/>
    <w:uiPriority w:val="99"/>
    <w:unhideWhenUsed/>
    <w:rsid w:val="00EF3DD9"/>
    <w:rPr>
      <w:color w:val="0000FF" w:themeColor="hyperlink"/>
      <w:u w:val="single"/>
    </w:rPr>
  </w:style>
  <w:style w:type="paragraph" w:styleId="TOC2">
    <w:name w:val="toc 2"/>
    <w:basedOn w:val="Normal"/>
    <w:next w:val="Normal"/>
    <w:autoRedefine/>
    <w:uiPriority w:val="39"/>
    <w:unhideWhenUsed/>
    <w:rsid w:val="00BB5DB7"/>
    <w:pPr>
      <w:spacing w:after="100"/>
      <w:ind w:left="220"/>
    </w:pPr>
  </w:style>
  <w:style w:type="paragraph" w:styleId="TOC3">
    <w:name w:val="toc 3"/>
    <w:basedOn w:val="Normal"/>
    <w:next w:val="Normal"/>
    <w:autoRedefine/>
    <w:uiPriority w:val="39"/>
    <w:unhideWhenUsed/>
    <w:rsid w:val="00244DC6"/>
    <w:pPr>
      <w:tabs>
        <w:tab w:val="left" w:pos="1418"/>
        <w:tab w:val="right" w:leader="dot" w:pos="9016"/>
      </w:tabs>
      <w:spacing w:after="100"/>
      <w:ind w:left="709"/>
    </w:pPr>
  </w:style>
  <w:style w:type="paragraph" w:styleId="NormalWeb">
    <w:name w:val="Normal (Web)"/>
    <w:basedOn w:val="Normal"/>
    <w:uiPriority w:val="99"/>
    <w:semiHidden/>
    <w:unhideWhenUsed/>
    <w:rsid w:val="0006475A"/>
    <w:pPr>
      <w:spacing w:before="100" w:beforeAutospacing="1" w:after="100" w:afterAutospacing="1"/>
    </w:pPr>
    <w:rPr>
      <w:rFonts w:ascii="Times New Roman" w:eastAsia="Times New Roman" w:hAnsi="Times New Roman" w:cs="Times New Roman"/>
      <w:sz w:val="24"/>
      <w:szCs w:val="24"/>
      <w:lang w:val="fr-FR" w:eastAsia="fr-FR"/>
    </w:rPr>
  </w:style>
  <w:style w:type="character" w:styleId="FollowedHyperlink">
    <w:name w:val="FollowedHyperlink"/>
    <w:basedOn w:val="DefaultParagraphFont"/>
    <w:uiPriority w:val="99"/>
    <w:semiHidden/>
    <w:unhideWhenUsed/>
    <w:rsid w:val="0006475A"/>
    <w:rPr>
      <w:color w:val="800080" w:themeColor="followedHyperlink"/>
      <w:u w:val="single"/>
    </w:rPr>
  </w:style>
  <w:style w:type="table" w:styleId="LightList">
    <w:name w:val="Light List"/>
    <w:basedOn w:val="TableNormal"/>
    <w:uiPriority w:val="61"/>
    <w:rsid w:val="00E14CA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0774">
      <w:bodyDiv w:val="1"/>
      <w:marLeft w:val="0"/>
      <w:marRight w:val="0"/>
      <w:marTop w:val="0"/>
      <w:marBottom w:val="0"/>
      <w:divBdr>
        <w:top w:val="none" w:sz="0" w:space="0" w:color="auto"/>
        <w:left w:val="none" w:sz="0" w:space="0" w:color="auto"/>
        <w:bottom w:val="none" w:sz="0" w:space="0" w:color="auto"/>
        <w:right w:val="none" w:sz="0" w:space="0" w:color="auto"/>
      </w:divBdr>
      <w:divsChild>
        <w:div w:id="1443958871">
          <w:marLeft w:val="547"/>
          <w:marRight w:val="0"/>
          <w:marTop w:val="77"/>
          <w:marBottom w:val="0"/>
          <w:divBdr>
            <w:top w:val="none" w:sz="0" w:space="0" w:color="auto"/>
            <w:left w:val="none" w:sz="0" w:space="0" w:color="auto"/>
            <w:bottom w:val="none" w:sz="0" w:space="0" w:color="auto"/>
            <w:right w:val="none" w:sz="0" w:space="0" w:color="auto"/>
          </w:divBdr>
        </w:div>
        <w:div w:id="876160341">
          <w:marLeft w:val="1166"/>
          <w:marRight w:val="0"/>
          <w:marTop w:val="77"/>
          <w:marBottom w:val="0"/>
          <w:divBdr>
            <w:top w:val="none" w:sz="0" w:space="0" w:color="auto"/>
            <w:left w:val="none" w:sz="0" w:space="0" w:color="auto"/>
            <w:bottom w:val="none" w:sz="0" w:space="0" w:color="auto"/>
            <w:right w:val="none" w:sz="0" w:space="0" w:color="auto"/>
          </w:divBdr>
        </w:div>
        <w:div w:id="282999379">
          <w:marLeft w:val="1800"/>
          <w:marRight w:val="0"/>
          <w:marTop w:val="77"/>
          <w:marBottom w:val="0"/>
          <w:divBdr>
            <w:top w:val="none" w:sz="0" w:space="0" w:color="auto"/>
            <w:left w:val="none" w:sz="0" w:space="0" w:color="auto"/>
            <w:bottom w:val="none" w:sz="0" w:space="0" w:color="auto"/>
            <w:right w:val="none" w:sz="0" w:space="0" w:color="auto"/>
          </w:divBdr>
        </w:div>
        <w:div w:id="2064021559">
          <w:marLeft w:val="1166"/>
          <w:marRight w:val="0"/>
          <w:marTop w:val="77"/>
          <w:marBottom w:val="0"/>
          <w:divBdr>
            <w:top w:val="none" w:sz="0" w:space="0" w:color="auto"/>
            <w:left w:val="none" w:sz="0" w:space="0" w:color="auto"/>
            <w:bottom w:val="none" w:sz="0" w:space="0" w:color="auto"/>
            <w:right w:val="none" w:sz="0" w:space="0" w:color="auto"/>
          </w:divBdr>
        </w:div>
      </w:divsChild>
    </w:div>
    <w:div w:id="253629621">
      <w:bodyDiv w:val="1"/>
      <w:marLeft w:val="0"/>
      <w:marRight w:val="0"/>
      <w:marTop w:val="0"/>
      <w:marBottom w:val="0"/>
      <w:divBdr>
        <w:top w:val="none" w:sz="0" w:space="0" w:color="auto"/>
        <w:left w:val="none" w:sz="0" w:space="0" w:color="auto"/>
        <w:bottom w:val="none" w:sz="0" w:space="0" w:color="auto"/>
        <w:right w:val="none" w:sz="0" w:space="0" w:color="auto"/>
      </w:divBdr>
      <w:divsChild>
        <w:div w:id="754202972">
          <w:marLeft w:val="547"/>
          <w:marRight w:val="0"/>
          <w:marTop w:val="77"/>
          <w:marBottom w:val="0"/>
          <w:divBdr>
            <w:top w:val="none" w:sz="0" w:space="0" w:color="auto"/>
            <w:left w:val="none" w:sz="0" w:space="0" w:color="auto"/>
            <w:bottom w:val="none" w:sz="0" w:space="0" w:color="auto"/>
            <w:right w:val="none" w:sz="0" w:space="0" w:color="auto"/>
          </w:divBdr>
        </w:div>
        <w:div w:id="888805515">
          <w:marLeft w:val="547"/>
          <w:marRight w:val="0"/>
          <w:marTop w:val="77"/>
          <w:marBottom w:val="0"/>
          <w:divBdr>
            <w:top w:val="none" w:sz="0" w:space="0" w:color="auto"/>
            <w:left w:val="none" w:sz="0" w:space="0" w:color="auto"/>
            <w:bottom w:val="none" w:sz="0" w:space="0" w:color="auto"/>
            <w:right w:val="none" w:sz="0" w:space="0" w:color="auto"/>
          </w:divBdr>
        </w:div>
        <w:div w:id="591083160">
          <w:marLeft w:val="547"/>
          <w:marRight w:val="0"/>
          <w:marTop w:val="77"/>
          <w:marBottom w:val="0"/>
          <w:divBdr>
            <w:top w:val="none" w:sz="0" w:space="0" w:color="auto"/>
            <w:left w:val="none" w:sz="0" w:space="0" w:color="auto"/>
            <w:bottom w:val="none" w:sz="0" w:space="0" w:color="auto"/>
            <w:right w:val="none" w:sz="0" w:space="0" w:color="auto"/>
          </w:divBdr>
        </w:div>
        <w:div w:id="722362997">
          <w:marLeft w:val="1166"/>
          <w:marRight w:val="0"/>
          <w:marTop w:val="77"/>
          <w:marBottom w:val="0"/>
          <w:divBdr>
            <w:top w:val="none" w:sz="0" w:space="0" w:color="auto"/>
            <w:left w:val="none" w:sz="0" w:space="0" w:color="auto"/>
            <w:bottom w:val="none" w:sz="0" w:space="0" w:color="auto"/>
            <w:right w:val="none" w:sz="0" w:space="0" w:color="auto"/>
          </w:divBdr>
        </w:div>
        <w:div w:id="947807845">
          <w:marLeft w:val="1166"/>
          <w:marRight w:val="0"/>
          <w:marTop w:val="77"/>
          <w:marBottom w:val="0"/>
          <w:divBdr>
            <w:top w:val="none" w:sz="0" w:space="0" w:color="auto"/>
            <w:left w:val="none" w:sz="0" w:space="0" w:color="auto"/>
            <w:bottom w:val="none" w:sz="0" w:space="0" w:color="auto"/>
            <w:right w:val="none" w:sz="0" w:space="0" w:color="auto"/>
          </w:divBdr>
        </w:div>
        <w:div w:id="300355655">
          <w:marLeft w:val="1166"/>
          <w:marRight w:val="0"/>
          <w:marTop w:val="77"/>
          <w:marBottom w:val="0"/>
          <w:divBdr>
            <w:top w:val="none" w:sz="0" w:space="0" w:color="auto"/>
            <w:left w:val="none" w:sz="0" w:space="0" w:color="auto"/>
            <w:bottom w:val="none" w:sz="0" w:space="0" w:color="auto"/>
            <w:right w:val="none" w:sz="0" w:space="0" w:color="auto"/>
          </w:divBdr>
        </w:div>
        <w:div w:id="1303805364">
          <w:marLeft w:val="547"/>
          <w:marRight w:val="0"/>
          <w:marTop w:val="77"/>
          <w:marBottom w:val="0"/>
          <w:divBdr>
            <w:top w:val="none" w:sz="0" w:space="0" w:color="auto"/>
            <w:left w:val="none" w:sz="0" w:space="0" w:color="auto"/>
            <w:bottom w:val="none" w:sz="0" w:space="0" w:color="auto"/>
            <w:right w:val="none" w:sz="0" w:space="0" w:color="auto"/>
          </w:divBdr>
        </w:div>
        <w:div w:id="69082383">
          <w:marLeft w:val="547"/>
          <w:marRight w:val="0"/>
          <w:marTop w:val="77"/>
          <w:marBottom w:val="0"/>
          <w:divBdr>
            <w:top w:val="none" w:sz="0" w:space="0" w:color="auto"/>
            <w:left w:val="none" w:sz="0" w:space="0" w:color="auto"/>
            <w:bottom w:val="none" w:sz="0" w:space="0" w:color="auto"/>
            <w:right w:val="none" w:sz="0" w:space="0" w:color="auto"/>
          </w:divBdr>
        </w:div>
        <w:div w:id="739787706">
          <w:marLeft w:val="547"/>
          <w:marRight w:val="0"/>
          <w:marTop w:val="77"/>
          <w:marBottom w:val="0"/>
          <w:divBdr>
            <w:top w:val="none" w:sz="0" w:space="0" w:color="auto"/>
            <w:left w:val="none" w:sz="0" w:space="0" w:color="auto"/>
            <w:bottom w:val="none" w:sz="0" w:space="0" w:color="auto"/>
            <w:right w:val="none" w:sz="0" w:space="0" w:color="auto"/>
          </w:divBdr>
        </w:div>
        <w:div w:id="1281064328">
          <w:marLeft w:val="1166"/>
          <w:marRight w:val="0"/>
          <w:marTop w:val="77"/>
          <w:marBottom w:val="0"/>
          <w:divBdr>
            <w:top w:val="none" w:sz="0" w:space="0" w:color="auto"/>
            <w:left w:val="none" w:sz="0" w:space="0" w:color="auto"/>
            <w:bottom w:val="none" w:sz="0" w:space="0" w:color="auto"/>
            <w:right w:val="none" w:sz="0" w:space="0" w:color="auto"/>
          </w:divBdr>
        </w:div>
        <w:div w:id="1167135975">
          <w:marLeft w:val="1166"/>
          <w:marRight w:val="0"/>
          <w:marTop w:val="77"/>
          <w:marBottom w:val="0"/>
          <w:divBdr>
            <w:top w:val="none" w:sz="0" w:space="0" w:color="auto"/>
            <w:left w:val="none" w:sz="0" w:space="0" w:color="auto"/>
            <w:bottom w:val="none" w:sz="0" w:space="0" w:color="auto"/>
            <w:right w:val="none" w:sz="0" w:space="0" w:color="auto"/>
          </w:divBdr>
        </w:div>
        <w:div w:id="1573546393">
          <w:marLeft w:val="547"/>
          <w:marRight w:val="0"/>
          <w:marTop w:val="77"/>
          <w:marBottom w:val="0"/>
          <w:divBdr>
            <w:top w:val="none" w:sz="0" w:space="0" w:color="auto"/>
            <w:left w:val="none" w:sz="0" w:space="0" w:color="auto"/>
            <w:bottom w:val="none" w:sz="0" w:space="0" w:color="auto"/>
            <w:right w:val="none" w:sz="0" w:space="0" w:color="auto"/>
          </w:divBdr>
        </w:div>
        <w:div w:id="332143553">
          <w:marLeft w:val="1166"/>
          <w:marRight w:val="0"/>
          <w:marTop w:val="77"/>
          <w:marBottom w:val="0"/>
          <w:divBdr>
            <w:top w:val="none" w:sz="0" w:space="0" w:color="auto"/>
            <w:left w:val="none" w:sz="0" w:space="0" w:color="auto"/>
            <w:bottom w:val="none" w:sz="0" w:space="0" w:color="auto"/>
            <w:right w:val="none" w:sz="0" w:space="0" w:color="auto"/>
          </w:divBdr>
        </w:div>
        <w:div w:id="1088388168">
          <w:marLeft w:val="1166"/>
          <w:marRight w:val="0"/>
          <w:marTop w:val="77"/>
          <w:marBottom w:val="0"/>
          <w:divBdr>
            <w:top w:val="none" w:sz="0" w:space="0" w:color="auto"/>
            <w:left w:val="none" w:sz="0" w:space="0" w:color="auto"/>
            <w:bottom w:val="none" w:sz="0" w:space="0" w:color="auto"/>
            <w:right w:val="none" w:sz="0" w:space="0" w:color="auto"/>
          </w:divBdr>
        </w:div>
      </w:divsChild>
    </w:div>
    <w:div w:id="952901385">
      <w:bodyDiv w:val="1"/>
      <w:marLeft w:val="0"/>
      <w:marRight w:val="0"/>
      <w:marTop w:val="0"/>
      <w:marBottom w:val="0"/>
      <w:divBdr>
        <w:top w:val="none" w:sz="0" w:space="0" w:color="auto"/>
        <w:left w:val="none" w:sz="0" w:space="0" w:color="auto"/>
        <w:bottom w:val="none" w:sz="0" w:space="0" w:color="auto"/>
        <w:right w:val="none" w:sz="0" w:space="0" w:color="auto"/>
      </w:divBdr>
      <w:divsChild>
        <w:div w:id="1248075893">
          <w:marLeft w:val="547"/>
          <w:marRight w:val="0"/>
          <w:marTop w:val="72"/>
          <w:marBottom w:val="0"/>
          <w:divBdr>
            <w:top w:val="none" w:sz="0" w:space="0" w:color="auto"/>
            <w:left w:val="none" w:sz="0" w:space="0" w:color="auto"/>
            <w:bottom w:val="none" w:sz="0" w:space="0" w:color="auto"/>
            <w:right w:val="none" w:sz="0" w:space="0" w:color="auto"/>
          </w:divBdr>
        </w:div>
        <w:div w:id="1912616211">
          <w:marLeft w:val="547"/>
          <w:marRight w:val="0"/>
          <w:marTop w:val="72"/>
          <w:marBottom w:val="0"/>
          <w:divBdr>
            <w:top w:val="none" w:sz="0" w:space="0" w:color="auto"/>
            <w:left w:val="none" w:sz="0" w:space="0" w:color="auto"/>
            <w:bottom w:val="none" w:sz="0" w:space="0" w:color="auto"/>
            <w:right w:val="none" w:sz="0" w:space="0" w:color="auto"/>
          </w:divBdr>
        </w:div>
        <w:div w:id="1967009377">
          <w:marLeft w:val="547"/>
          <w:marRight w:val="0"/>
          <w:marTop w:val="72"/>
          <w:marBottom w:val="0"/>
          <w:divBdr>
            <w:top w:val="none" w:sz="0" w:space="0" w:color="auto"/>
            <w:left w:val="none" w:sz="0" w:space="0" w:color="auto"/>
            <w:bottom w:val="none" w:sz="0" w:space="0" w:color="auto"/>
            <w:right w:val="none" w:sz="0" w:space="0" w:color="auto"/>
          </w:divBdr>
        </w:div>
        <w:div w:id="1319380146">
          <w:marLeft w:val="1166"/>
          <w:marRight w:val="0"/>
          <w:marTop w:val="72"/>
          <w:marBottom w:val="0"/>
          <w:divBdr>
            <w:top w:val="none" w:sz="0" w:space="0" w:color="auto"/>
            <w:left w:val="none" w:sz="0" w:space="0" w:color="auto"/>
            <w:bottom w:val="none" w:sz="0" w:space="0" w:color="auto"/>
            <w:right w:val="none" w:sz="0" w:space="0" w:color="auto"/>
          </w:divBdr>
        </w:div>
        <w:div w:id="85930790">
          <w:marLeft w:val="1166"/>
          <w:marRight w:val="0"/>
          <w:marTop w:val="72"/>
          <w:marBottom w:val="0"/>
          <w:divBdr>
            <w:top w:val="none" w:sz="0" w:space="0" w:color="auto"/>
            <w:left w:val="none" w:sz="0" w:space="0" w:color="auto"/>
            <w:bottom w:val="none" w:sz="0" w:space="0" w:color="auto"/>
            <w:right w:val="none" w:sz="0" w:space="0" w:color="auto"/>
          </w:divBdr>
        </w:div>
        <w:div w:id="306665151">
          <w:marLeft w:val="547"/>
          <w:marRight w:val="0"/>
          <w:marTop w:val="72"/>
          <w:marBottom w:val="0"/>
          <w:divBdr>
            <w:top w:val="none" w:sz="0" w:space="0" w:color="auto"/>
            <w:left w:val="none" w:sz="0" w:space="0" w:color="auto"/>
            <w:bottom w:val="none" w:sz="0" w:space="0" w:color="auto"/>
            <w:right w:val="none" w:sz="0" w:space="0" w:color="auto"/>
          </w:divBdr>
        </w:div>
        <w:div w:id="796679407">
          <w:marLeft w:val="1166"/>
          <w:marRight w:val="0"/>
          <w:marTop w:val="72"/>
          <w:marBottom w:val="0"/>
          <w:divBdr>
            <w:top w:val="none" w:sz="0" w:space="0" w:color="auto"/>
            <w:left w:val="none" w:sz="0" w:space="0" w:color="auto"/>
            <w:bottom w:val="none" w:sz="0" w:space="0" w:color="auto"/>
            <w:right w:val="none" w:sz="0" w:space="0" w:color="auto"/>
          </w:divBdr>
        </w:div>
        <w:div w:id="953319286">
          <w:marLeft w:val="547"/>
          <w:marRight w:val="0"/>
          <w:marTop w:val="72"/>
          <w:marBottom w:val="0"/>
          <w:divBdr>
            <w:top w:val="none" w:sz="0" w:space="0" w:color="auto"/>
            <w:left w:val="none" w:sz="0" w:space="0" w:color="auto"/>
            <w:bottom w:val="none" w:sz="0" w:space="0" w:color="auto"/>
            <w:right w:val="none" w:sz="0" w:space="0" w:color="auto"/>
          </w:divBdr>
        </w:div>
        <w:div w:id="1975942160">
          <w:marLeft w:val="1166"/>
          <w:marRight w:val="0"/>
          <w:marTop w:val="72"/>
          <w:marBottom w:val="0"/>
          <w:divBdr>
            <w:top w:val="none" w:sz="0" w:space="0" w:color="auto"/>
            <w:left w:val="none" w:sz="0" w:space="0" w:color="auto"/>
            <w:bottom w:val="none" w:sz="0" w:space="0" w:color="auto"/>
            <w:right w:val="none" w:sz="0" w:space="0" w:color="auto"/>
          </w:divBdr>
        </w:div>
        <w:div w:id="1846551243">
          <w:marLeft w:val="547"/>
          <w:marRight w:val="0"/>
          <w:marTop w:val="72"/>
          <w:marBottom w:val="0"/>
          <w:divBdr>
            <w:top w:val="none" w:sz="0" w:space="0" w:color="auto"/>
            <w:left w:val="none" w:sz="0" w:space="0" w:color="auto"/>
            <w:bottom w:val="none" w:sz="0" w:space="0" w:color="auto"/>
            <w:right w:val="none" w:sz="0" w:space="0" w:color="auto"/>
          </w:divBdr>
        </w:div>
        <w:div w:id="1422725690">
          <w:marLeft w:val="1166"/>
          <w:marRight w:val="0"/>
          <w:marTop w:val="72"/>
          <w:marBottom w:val="0"/>
          <w:divBdr>
            <w:top w:val="none" w:sz="0" w:space="0" w:color="auto"/>
            <w:left w:val="none" w:sz="0" w:space="0" w:color="auto"/>
            <w:bottom w:val="none" w:sz="0" w:space="0" w:color="auto"/>
            <w:right w:val="none" w:sz="0" w:space="0" w:color="auto"/>
          </w:divBdr>
        </w:div>
      </w:divsChild>
    </w:div>
    <w:div w:id="1145273481">
      <w:bodyDiv w:val="1"/>
      <w:marLeft w:val="0"/>
      <w:marRight w:val="0"/>
      <w:marTop w:val="0"/>
      <w:marBottom w:val="0"/>
      <w:divBdr>
        <w:top w:val="none" w:sz="0" w:space="0" w:color="auto"/>
        <w:left w:val="none" w:sz="0" w:space="0" w:color="auto"/>
        <w:bottom w:val="none" w:sz="0" w:space="0" w:color="auto"/>
        <w:right w:val="none" w:sz="0" w:space="0" w:color="auto"/>
      </w:divBdr>
    </w:div>
    <w:div w:id="1408189707">
      <w:bodyDiv w:val="1"/>
      <w:marLeft w:val="0"/>
      <w:marRight w:val="0"/>
      <w:marTop w:val="0"/>
      <w:marBottom w:val="0"/>
      <w:divBdr>
        <w:top w:val="none" w:sz="0" w:space="0" w:color="auto"/>
        <w:left w:val="none" w:sz="0" w:space="0" w:color="auto"/>
        <w:bottom w:val="none" w:sz="0" w:space="0" w:color="auto"/>
        <w:right w:val="none" w:sz="0" w:space="0" w:color="auto"/>
      </w:divBdr>
      <w:divsChild>
        <w:div w:id="1623414281">
          <w:marLeft w:val="547"/>
          <w:marRight w:val="0"/>
          <w:marTop w:val="77"/>
          <w:marBottom w:val="0"/>
          <w:divBdr>
            <w:top w:val="none" w:sz="0" w:space="0" w:color="auto"/>
            <w:left w:val="none" w:sz="0" w:space="0" w:color="auto"/>
            <w:bottom w:val="none" w:sz="0" w:space="0" w:color="auto"/>
            <w:right w:val="none" w:sz="0" w:space="0" w:color="auto"/>
          </w:divBdr>
        </w:div>
        <w:div w:id="944730537">
          <w:marLeft w:val="547"/>
          <w:marRight w:val="0"/>
          <w:marTop w:val="77"/>
          <w:marBottom w:val="0"/>
          <w:divBdr>
            <w:top w:val="none" w:sz="0" w:space="0" w:color="auto"/>
            <w:left w:val="none" w:sz="0" w:space="0" w:color="auto"/>
            <w:bottom w:val="none" w:sz="0" w:space="0" w:color="auto"/>
            <w:right w:val="none" w:sz="0" w:space="0" w:color="auto"/>
          </w:divBdr>
        </w:div>
        <w:div w:id="1237013442">
          <w:marLeft w:val="1166"/>
          <w:marRight w:val="0"/>
          <w:marTop w:val="77"/>
          <w:marBottom w:val="0"/>
          <w:divBdr>
            <w:top w:val="none" w:sz="0" w:space="0" w:color="auto"/>
            <w:left w:val="none" w:sz="0" w:space="0" w:color="auto"/>
            <w:bottom w:val="none" w:sz="0" w:space="0" w:color="auto"/>
            <w:right w:val="none" w:sz="0" w:space="0" w:color="auto"/>
          </w:divBdr>
        </w:div>
        <w:div w:id="1714033395">
          <w:marLeft w:val="1800"/>
          <w:marRight w:val="0"/>
          <w:marTop w:val="77"/>
          <w:marBottom w:val="0"/>
          <w:divBdr>
            <w:top w:val="none" w:sz="0" w:space="0" w:color="auto"/>
            <w:left w:val="none" w:sz="0" w:space="0" w:color="auto"/>
            <w:bottom w:val="none" w:sz="0" w:space="0" w:color="auto"/>
            <w:right w:val="none" w:sz="0" w:space="0" w:color="auto"/>
          </w:divBdr>
        </w:div>
        <w:div w:id="1603487334">
          <w:marLeft w:val="1800"/>
          <w:marRight w:val="0"/>
          <w:marTop w:val="77"/>
          <w:marBottom w:val="0"/>
          <w:divBdr>
            <w:top w:val="none" w:sz="0" w:space="0" w:color="auto"/>
            <w:left w:val="none" w:sz="0" w:space="0" w:color="auto"/>
            <w:bottom w:val="none" w:sz="0" w:space="0" w:color="auto"/>
            <w:right w:val="none" w:sz="0" w:space="0" w:color="auto"/>
          </w:divBdr>
        </w:div>
        <w:div w:id="1063329743">
          <w:marLeft w:val="1166"/>
          <w:marRight w:val="0"/>
          <w:marTop w:val="77"/>
          <w:marBottom w:val="0"/>
          <w:divBdr>
            <w:top w:val="none" w:sz="0" w:space="0" w:color="auto"/>
            <w:left w:val="none" w:sz="0" w:space="0" w:color="auto"/>
            <w:bottom w:val="none" w:sz="0" w:space="0" w:color="auto"/>
            <w:right w:val="none" w:sz="0" w:space="0" w:color="auto"/>
          </w:divBdr>
        </w:div>
        <w:div w:id="2125155118">
          <w:marLeft w:val="1800"/>
          <w:marRight w:val="0"/>
          <w:marTop w:val="77"/>
          <w:marBottom w:val="0"/>
          <w:divBdr>
            <w:top w:val="none" w:sz="0" w:space="0" w:color="auto"/>
            <w:left w:val="none" w:sz="0" w:space="0" w:color="auto"/>
            <w:bottom w:val="none" w:sz="0" w:space="0" w:color="auto"/>
            <w:right w:val="none" w:sz="0" w:space="0" w:color="auto"/>
          </w:divBdr>
        </w:div>
        <w:div w:id="54479271">
          <w:marLeft w:val="1800"/>
          <w:marRight w:val="0"/>
          <w:marTop w:val="77"/>
          <w:marBottom w:val="0"/>
          <w:divBdr>
            <w:top w:val="none" w:sz="0" w:space="0" w:color="auto"/>
            <w:left w:val="none" w:sz="0" w:space="0" w:color="auto"/>
            <w:bottom w:val="none" w:sz="0" w:space="0" w:color="auto"/>
            <w:right w:val="none" w:sz="0" w:space="0" w:color="auto"/>
          </w:divBdr>
        </w:div>
        <w:div w:id="542791806">
          <w:marLeft w:val="1800"/>
          <w:marRight w:val="0"/>
          <w:marTop w:val="77"/>
          <w:marBottom w:val="0"/>
          <w:divBdr>
            <w:top w:val="none" w:sz="0" w:space="0" w:color="auto"/>
            <w:left w:val="none" w:sz="0" w:space="0" w:color="auto"/>
            <w:bottom w:val="none" w:sz="0" w:space="0" w:color="auto"/>
            <w:right w:val="none" w:sz="0" w:space="0" w:color="auto"/>
          </w:divBdr>
        </w:div>
        <w:div w:id="1130593125">
          <w:marLeft w:val="547"/>
          <w:marRight w:val="0"/>
          <w:marTop w:val="77"/>
          <w:marBottom w:val="0"/>
          <w:divBdr>
            <w:top w:val="none" w:sz="0" w:space="0" w:color="auto"/>
            <w:left w:val="none" w:sz="0" w:space="0" w:color="auto"/>
            <w:bottom w:val="none" w:sz="0" w:space="0" w:color="auto"/>
            <w:right w:val="none" w:sz="0" w:space="0" w:color="auto"/>
          </w:divBdr>
        </w:div>
        <w:div w:id="733822004">
          <w:marLeft w:val="1800"/>
          <w:marRight w:val="0"/>
          <w:marTop w:val="77"/>
          <w:marBottom w:val="0"/>
          <w:divBdr>
            <w:top w:val="none" w:sz="0" w:space="0" w:color="auto"/>
            <w:left w:val="none" w:sz="0" w:space="0" w:color="auto"/>
            <w:bottom w:val="none" w:sz="0" w:space="0" w:color="auto"/>
            <w:right w:val="none" w:sz="0" w:space="0" w:color="auto"/>
          </w:divBdr>
        </w:div>
        <w:div w:id="225338790">
          <w:marLeft w:val="1800"/>
          <w:marRight w:val="0"/>
          <w:marTop w:val="77"/>
          <w:marBottom w:val="0"/>
          <w:divBdr>
            <w:top w:val="none" w:sz="0" w:space="0" w:color="auto"/>
            <w:left w:val="none" w:sz="0" w:space="0" w:color="auto"/>
            <w:bottom w:val="none" w:sz="0" w:space="0" w:color="auto"/>
            <w:right w:val="none" w:sz="0" w:space="0" w:color="auto"/>
          </w:divBdr>
        </w:div>
        <w:div w:id="426511365">
          <w:marLeft w:val="1800"/>
          <w:marRight w:val="0"/>
          <w:marTop w:val="77"/>
          <w:marBottom w:val="0"/>
          <w:divBdr>
            <w:top w:val="none" w:sz="0" w:space="0" w:color="auto"/>
            <w:left w:val="none" w:sz="0" w:space="0" w:color="auto"/>
            <w:bottom w:val="none" w:sz="0" w:space="0" w:color="auto"/>
            <w:right w:val="none" w:sz="0" w:space="0" w:color="auto"/>
          </w:divBdr>
        </w:div>
        <w:div w:id="1575361373">
          <w:marLeft w:val="1800"/>
          <w:marRight w:val="0"/>
          <w:marTop w:val="77"/>
          <w:marBottom w:val="0"/>
          <w:divBdr>
            <w:top w:val="none" w:sz="0" w:space="0" w:color="auto"/>
            <w:left w:val="none" w:sz="0" w:space="0" w:color="auto"/>
            <w:bottom w:val="none" w:sz="0" w:space="0" w:color="auto"/>
            <w:right w:val="none" w:sz="0" w:space="0" w:color="auto"/>
          </w:divBdr>
        </w:div>
      </w:divsChild>
    </w:div>
    <w:div w:id="1780710757">
      <w:bodyDiv w:val="1"/>
      <w:marLeft w:val="0"/>
      <w:marRight w:val="0"/>
      <w:marTop w:val="0"/>
      <w:marBottom w:val="0"/>
      <w:divBdr>
        <w:top w:val="none" w:sz="0" w:space="0" w:color="auto"/>
        <w:left w:val="none" w:sz="0" w:space="0" w:color="auto"/>
        <w:bottom w:val="none" w:sz="0" w:space="0" w:color="auto"/>
        <w:right w:val="none" w:sz="0" w:space="0" w:color="auto"/>
      </w:divBdr>
    </w:div>
    <w:div w:id="1804031768">
      <w:bodyDiv w:val="1"/>
      <w:marLeft w:val="0"/>
      <w:marRight w:val="0"/>
      <w:marTop w:val="0"/>
      <w:marBottom w:val="0"/>
      <w:divBdr>
        <w:top w:val="none" w:sz="0" w:space="0" w:color="auto"/>
        <w:left w:val="none" w:sz="0" w:space="0" w:color="auto"/>
        <w:bottom w:val="none" w:sz="0" w:space="0" w:color="auto"/>
        <w:right w:val="none" w:sz="0" w:space="0" w:color="auto"/>
      </w:divBdr>
      <w:divsChild>
        <w:div w:id="579370128">
          <w:marLeft w:val="547"/>
          <w:marRight w:val="0"/>
          <w:marTop w:val="72"/>
          <w:marBottom w:val="0"/>
          <w:divBdr>
            <w:top w:val="none" w:sz="0" w:space="0" w:color="auto"/>
            <w:left w:val="none" w:sz="0" w:space="0" w:color="auto"/>
            <w:bottom w:val="none" w:sz="0" w:space="0" w:color="auto"/>
            <w:right w:val="none" w:sz="0" w:space="0" w:color="auto"/>
          </w:divBdr>
        </w:div>
        <w:div w:id="396129604">
          <w:marLeft w:val="1166"/>
          <w:marRight w:val="0"/>
          <w:marTop w:val="72"/>
          <w:marBottom w:val="0"/>
          <w:divBdr>
            <w:top w:val="none" w:sz="0" w:space="0" w:color="auto"/>
            <w:left w:val="none" w:sz="0" w:space="0" w:color="auto"/>
            <w:bottom w:val="none" w:sz="0" w:space="0" w:color="auto"/>
            <w:right w:val="none" w:sz="0" w:space="0" w:color="auto"/>
          </w:divBdr>
        </w:div>
        <w:div w:id="2129860336">
          <w:marLeft w:val="1800"/>
          <w:marRight w:val="0"/>
          <w:marTop w:val="72"/>
          <w:marBottom w:val="0"/>
          <w:divBdr>
            <w:top w:val="none" w:sz="0" w:space="0" w:color="auto"/>
            <w:left w:val="none" w:sz="0" w:space="0" w:color="auto"/>
            <w:bottom w:val="none" w:sz="0" w:space="0" w:color="auto"/>
            <w:right w:val="none" w:sz="0" w:space="0" w:color="auto"/>
          </w:divBdr>
        </w:div>
        <w:div w:id="325130168">
          <w:marLeft w:val="1800"/>
          <w:marRight w:val="0"/>
          <w:marTop w:val="72"/>
          <w:marBottom w:val="0"/>
          <w:divBdr>
            <w:top w:val="none" w:sz="0" w:space="0" w:color="auto"/>
            <w:left w:val="none" w:sz="0" w:space="0" w:color="auto"/>
            <w:bottom w:val="none" w:sz="0" w:space="0" w:color="auto"/>
            <w:right w:val="none" w:sz="0" w:space="0" w:color="auto"/>
          </w:divBdr>
        </w:div>
        <w:div w:id="1558515512">
          <w:marLeft w:val="1800"/>
          <w:marRight w:val="0"/>
          <w:marTop w:val="72"/>
          <w:marBottom w:val="0"/>
          <w:divBdr>
            <w:top w:val="none" w:sz="0" w:space="0" w:color="auto"/>
            <w:left w:val="none" w:sz="0" w:space="0" w:color="auto"/>
            <w:bottom w:val="none" w:sz="0" w:space="0" w:color="auto"/>
            <w:right w:val="none" w:sz="0" w:space="0" w:color="auto"/>
          </w:divBdr>
        </w:div>
        <w:div w:id="331374608">
          <w:marLeft w:val="1166"/>
          <w:marRight w:val="0"/>
          <w:marTop w:val="72"/>
          <w:marBottom w:val="0"/>
          <w:divBdr>
            <w:top w:val="none" w:sz="0" w:space="0" w:color="auto"/>
            <w:left w:val="none" w:sz="0" w:space="0" w:color="auto"/>
            <w:bottom w:val="none" w:sz="0" w:space="0" w:color="auto"/>
            <w:right w:val="none" w:sz="0" w:space="0" w:color="auto"/>
          </w:divBdr>
        </w:div>
        <w:div w:id="1335038291">
          <w:marLeft w:val="1800"/>
          <w:marRight w:val="0"/>
          <w:marTop w:val="72"/>
          <w:marBottom w:val="0"/>
          <w:divBdr>
            <w:top w:val="none" w:sz="0" w:space="0" w:color="auto"/>
            <w:left w:val="none" w:sz="0" w:space="0" w:color="auto"/>
            <w:bottom w:val="none" w:sz="0" w:space="0" w:color="auto"/>
            <w:right w:val="none" w:sz="0" w:space="0" w:color="auto"/>
          </w:divBdr>
        </w:div>
        <w:div w:id="1268271654">
          <w:marLeft w:val="1800"/>
          <w:marRight w:val="0"/>
          <w:marTop w:val="72"/>
          <w:marBottom w:val="0"/>
          <w:divBdr>
            <w:top w:val="none" w:sz="0" w:space="0" w:color="auto"/>
            <w:left w:val="none" w:sz="0" w:space="0" w:color="auto"/>
            <w:bottom w:val="none" w:sz="0" w:space="0" w:color="auto"/>
            <w:right w:val="none" w:sz="0" w:space="0" w:color="auto"/>
          </w:divBdr>
        </w:div>
        <w:div w:id="1621061910">
          <w:marLeft w:val="1800"/>
          <w:marRight w:val="0"/>
          <w:marTop w:val="72"/>
          <w:marBottom w:val="0"/>
          <w:divBdr>
            <w:top w:val="none" w:sz="0" w:space="0" w:color="auto"/>
            <w:left w:val="none" w:sz="0" w:space="0" w:color="auto"/>
            <w:bottom w:val="none" w:sz="0" w:space="0" w:color="auto"/>
            <w:right w:val="none" w:sz="0" w:space="0" w:color="auto"/>
          </w:divBdr>
        </w:div>
        <w:div w:id="77792513">
          <w:marLeft w:val="1166"/>
          <w:marRight w:val="0"/>
          <w:marTop w:val="72"/>
          <w:marBottom w:val="0"/>
          <w:divBdr>
            <w:top w:val="none" w:sz="0" w:space="0" w:color="auto"/>
            <w:left w:val="none" w:sz="0" w:space="0" w:color="auto"/>
            <w:bottom w:val="none" w:sz="0" w:space="0" w:color="auto"/>
            <w:right w:val="none" w:sz="0" w:space="0" w:color="auto"/>
          </w:divBdr>
        </w:div>
        <w:div w:id="1284965739">
          <w:marLeft w:val="1800"/>
          <w:marRight w:val="0"/>
          <w:marTop w:val="72"/>
          <w:marBottom w:val="0"/>
          <w:divBdr>
            <w:top w:val="none" w:sz="0" w:space="0" w:color="auto"/>
            <w:left w:val="none" w:sz="0" w:space="0" w:color="auto"/>
            <w:bottom w:val="none" w:sz="0" w:space="0" w:color="auto"/>
            <w:right w:val="none" w:sz="0" w:space="0" w:color="auto"/>
          </w:divBdr>
        </w:div>
        <w:div w:id="1741755107">
          <w:marLeft w:val="1800"/>
          <w:marRight w:val="0"/>
          <w:marTop w:val="72"/>
          <w:marBottom w:val="0"/>
          <w:divBdr>
            <w:top w:val="none" w:sz="0" w:space="0" w:color="auto"/>
            <w:left w:val="none" w:sz="0" w:space="0" w:color="auto"/>
            <w:bottom w:val="none" w:sz="0" w:space="0" w:color="auto"/>
            <w:right w:val="none" w:sz="0" w:space="0" w:color="auto"/>
          </w:divBdr>
        </w:div>
        <w:div w:id="1251503948">
          <w:marLeft w:val="1800"/>
          <w:marRight w:val="0"/>
          <w:marTop w:val="72"/>
          <w:marBottom w:val="0"/>
          <w:divBdr>
            <w:top w:val="none" w:sz="0" w:space="0" w:color="auto"/>
            <w:left w:val="none" w:sz="0" w:space="0" w:color="auto"/>
            <w:bottom w:val="none" w:sz="0" w:space="0" w:color="auto"/>
            <w:right w:val="none" w:sz="0" w:space="0" w:color="auto"/>
          </w:divBdr>
        </w:div>
        <w:div w:id="88818191">
          <w:marLeft w:val="3240"/>
          <w:marRight w:val="0"/>
          <w:marTop w:val="72"/>
          <w:marBottom w:val="0"/>
          <w:divBdr>
            <w:top w:val="none" w:sz="0" w:space="0" w:color="auto"/>
            <w:left w:val="none" w:sz="0" w:space="0" w:color="auto"/>
            <w:bottom w:val="none" w:sz="0" w:space="0" w:color="auto"/>
            <w:right w:val="none" w:sz="0" w:space="0" w:color="auto"/>
          </w:divBdr>
        </w:div>
        <w:div w:id="1191263282">
          <w:marLeft w:val="4046"/>
          <w:marRight w:val="0"/>
          <w:marTop w:val="72"/>
          <w:marBottom w:val="0"/>
          <w:divBdr>
            <w:top w:val="none" w:sz="0" w:space="0" w:color="auto"/>
            <w:left w:val="none" w:sz="0" w:space="0" w:color="auto"/>
            <w:bottom w:val="none" w:sz="0" w:space="0" w:color="auto"/>
            <w:right w:val="none" w:sz="0" w:space="0" w:color="auto"/>
          </w:divBdr>
        </w:div>
        <w:div w:id="866989363">
          <w:marLeft w:val="3240"/>
          <w:marRight w:val="0"/>
          <w:marTop w:val="72"/>
          <w:marBottom w:val="0"/>
          <w:divBdr>
            <w:top w:val="none" w:sz="0" w:space="0" w:color="auto"/>
            <w:left w:val="none" w:sz="0" w:space="0" w:color="auto"/>
            <w:bottom w:val="none" w:sz="0" w:space="0" w:color="auto"/>
            <w:right w:val="none" w:sz="0" w:space="0" w:color="auto"/>
          </w:divBdr>
        </w:div>
        <w:div w:id="1705247680">
          <w:marLeft w:val="4046"/>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www.iso.org/iso/home/standards/country_codes/country_names_and_code_elements.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diagramData" Target="diagrams/data1.xml"/><Relationship Id="rId17" Type="http://schemas.openxmlformats.org/officeDocument/2006/relationships/hyperlink" Target="http://www.iso.org/iso/home/standards/country_codes/country_names_and_code_elements.htm"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C47AA9-A850-497D-8019-6DDFFDCF0FC4}" type="doc">
      <dgm:prSet loTypeId="urn:microsoft.com/office/officeart/2005/8/layout/orgChart1" loCatId="hierarchy" qsTypeId="urn:microsoft.com/office/officeart/2005/8/quickstyle/simple1" qsCatId="simple" csTypeId="urn:microsoft.com/office/officeart/2005/8/colors/colorful1" csCatId="colorful" phldr="1"/>
      <dgm:spPr/>
      <dgm:t>
        <a:bodyPr/>
        <a:lstStyle/>
        <a:p>
          <a:endParaRPr lang="fr-FR"/>
        </a:p>
      </dgm:t>
    </dgm:pt>
    <dgm:pt modelId="{78907342-FFC1-4ADB-9137-CDB0287D62CB}">
      <dgm:prSet phldrT="[Texte]"/>
      <dgm:spPr/>
      <dgm:t>
        <a:bodyPr/>
        <a:lstStyle/>
        <a:p>
          <a:r>
            <a:rPr lang="fr-FR" b="1"/>
            <a:t>Carrefour</a:t>
          </a:r>
        </a:p>
        <a:p>
          <a:r>
            <a:rPr lang="fr-FR" b="1"/>
            <a:t>Wordwide</a:t>
          </a:r>
        </a:p>
      </dgm:t>
    </dgm:pt>
    <dgm:pt modelId="{4373A3A8-B91B-4135-9819-B447E55E728D}" type="parTrans" cxnId="{B38072FA-9BD5-4A34-B1AD-BCC17CFCAA1B}">
      <dgm:prSet/>
      <dgm:spPr/>
      <dgm:t>
        <a:bodyPr/>
        <a:lstStyle/>
        <a:p>
          <a:endParaRPr lang="fr-FR" b="1"/>
        </a:p>
      </dgm:t>
    </dgm:pt>
    <dgm:pt modelId="{6D6CE3BC-E116-4E46-9988-F335D6E552E5}" type="sibTrans" cxnId="{B38072FA-9BD5-4A34-B1AD-BCC17CFCAA1B}">
      <dgm:prSet/>
      <dgm:spPr/>
      <dgm:t>
        <a:bodyPr/>
        <a:lstStyle/>
        <a:p>
          <a:endParaRPr lang="fr-FR" b="1"/>
        </a:p>
      </dgm:t>
    </dgm:pt>
    <dgm:pt modelId="{976ABF6B-6216-4046-9F64-6F0E550C1C52}">
      <dgm:prSet phldrT="[Texte]"/>
      <dgm:spPr/>
      <dgm:t>
        <a:bodyPr/>
        <a:lstStyle/>
        <a:p>
          <a:r>
            <a:rPr lang="fr-FR" b="1"/>
            <a:t>Carrefour</a:t>
          </a:r>
        </a:p>
        <a:p>
          <a:r>
            <a:rPr lang="fr-FR" b="1"/>
            <a:t>Middle East</a:t>
          </a:r>
        </a:p>
      </dgm:t>
    </dgm:pt>
    <dgm:pt modelId="{9C7D46B2-C5EE-4E23-A7DB-D7E153C4C984}" type="parTrans" cxnId="{5E8B4EC0-1036-422C-A394-17FE50421ABE}">
      <dgm:prSet/>
      <dgm:spPr/>
      <dgm:t>
        <a:bodyPr/>
        <a:lstStyle/>
        <a:p>
          <a:endParaRPr lang="fr-FR" b="1"/>
        </a:p>
      </dgm:t>
    </dgm:pt>
    <dgm:pt modelId="{476D9A19-5D36-42C5-9616-A1EF3FDBFB8B}" type="sibTrans" cxnId="{5E8B4EC0-1036-422C-A394-17FE50421ABE}">
      <dgm:prSet/>
      <dgm:spPr/>
      <dgm:t>
        <a:bodyPr/>
        <a:lstStyle/>
        <a:p>
          <a:endParaRPr lang="fr-FR" b="1"/>
        </a:p>
      </dgm:t>
    </dgm:pt>
    <dgm:pt modelId="{C00D8671-5242-41FF-8075-2D035E0E2AE0}">
      <dgm:prSet phldrT="[Texte]"/>
      <dgm:spPr/>
      <dgm:t>
        <a:bodyPr/>
        <a:lstStyle/>
        <a:p>
          <a:r>
            <a:rPr lang="fr-FR" b="1"/>
            <a:t>Carrefour Americas</a:t>
          </a:r>
        </a:p>
      </dgm:t>
    </dgm:pt>
    <dgm:pt modelId="{1B4EC9CD-1171-4C42-8A5B-9657816ECEA6}" type="parTrans" cxnId="{7B90656D-03F3-40D1-9242-29F003F3FFB2}">
      <dgm:prSet/>
      <dgm:spPr/>
      <dgm:t>
        <a:bodyPr/>
        <a:lstStyle/>
        <a:p>
          <a:endParaRPr lang="fr-FR" b="1"/>
        </a:p>
      </dgm:t>
    </dgm:pt>
    <dgm:pt modelId="{2C343E7C-DF33-4CFE-ADCE-7F886418A955}" type="sibTrans" cxnId="{7B90656D-03F3-40D1-9242-29F003F3FFB2}">
      <dgm:prSet/>
      <dgm:spPr/>
      <dgm:t>
        <a:bodyPr/>
        <a:lstStyle/>
        <a:p>
          <a:endParaRPr lang="fr-FR" b="1"/>
        </a:p>
      </dgm:t>
    </dgm:pt>
    <dgm:pt modelId="{6AB9A751-547F-4D40-8ADC-A76B5E6BF3DF}">
      <dgm:prSet phldrT="[Texte]"/>
      <dgm:spPr/>
      <dgm:t>
        <a:bodyPr/>
        <a:lstStyle/>
        <a:p>
          <a:r>
            <a:rPr lang="fr-FR" b="1"/>
            <a:t>Carrefour</a:t>
          </a:r>
        </a:p>
        <a:p>
          <a:r>
            <a:rPr lang="fr-FR" b="1"/>
            <a:t>Europe</a:t>
          </a:r>
        </a:p>
      </dgm:t>
    </dgm:pt>
    <dgm:pt modelId="{1A9D546B-889E-4487-938E-6C818CCC1980}" type="parTrans" cxnId="{0ED4C857-9230-410F-A801-B97B9A44C281}">
      <dgm:prSet/>
      <dgm:spPr/>
      <dgm:t>
        <a:bodyPr/>
        <a:lstStyle/>
        <a:p>
          <a:endParaRPr lang="fr-FR" b="1"/>
        </a:p>
      </dgm:t>
    </dgm:pt>
    <dgm:pt modelId="{13F09F07-2097-4E1B-A65B-63FB6B0F7824}" type="sibTrans" cxnId="{0ED4C857-9230-410F-A801-B97B9A44C281}">
      <dgm:prSet/>
      <dgm:spPr/>
      <dgm:t>
        <a:bodyPr/>
        <a:lstStyle/>
        <a:p>
          <a:endParaRPr lang="fr-FR" b="1"/>
        </a:p>
      </dgm:t>
    </dgm:pt>
    <dgm:pt modelId="{10B56F57-0331-4C8F-8257-C0169957B7B0}">
      <dgm:prSet phldrT="[Texte]"/>
      <dgm:spPr/>
      <dgm:t>
        <a:bodyPr/>
        <a:lstStyle/>
        <a:p>
          <a:r>
            <a:rPr lang="fr-FR" b="1"/>
            <a:t>Carrefour Asia</a:t>
          </a:r>
        </a:p>
      </dgm:t>
    </dgm:pt>
    <dgm:pt modelId="{DF3F210F-77E5-4B4E-9A0A-C065C03BC33D}" type="parTrans" cxnId="{95D6B778-0A5E-42D2-AD8E-BA4F12D98ACA}">
      <dgm:prSet/>
      <dgm:spPr/>
      <dgm:t>
        <a:bodyPr/>
        <a:lstStyle/>
        <a:p>
          <a:endParaRPr lang="fr-FR" b="1"/>
        </a:p>
      </dgm:t>
    </dgm:pt>
    <dgm:pt modelId="{B81BB411-A2AE-4A0D-8760-57D09BEF173E}" type="sibTrans" cxnId="{95D6B778-0A5E-42D2-AD8E-BA4F12D98ACA}">
      <dgm:prSet/>
      <dgm:spPr/>
      <dgm:t>
        <a:bodyPr/>
        <a:lstStyle/>
        <a:p>
          <a:endParaRPr lang="fr-FR" b="1"/>
        </a:p>
      </dgm:t>
    </dgm:pt>
    <dgm:pt modelId="{C079A357-44F8-4083-A28F-BC2B94DA67B8}">
      <dgm:prSet phldrT="[Texte]"/>
      <dgm:spPr/>
      <dgm:t>
        <a:bodyPr/>
        <a:lstStyle/>
        <a:p>
          <a:r>
            <a:rPr lang="fr-FR" b="1"/>
            <a:t>Carrefour France</a:t>
          </a:r>
        </a:p>
      </dgm:t>
    </dgm:pt>
    <dgm:pt modelId="{31CE9FF9-3B35-4FDC-861B-0B5094D5E7C3}" type="parTrans" cxnId="{609CBCCC-BAB6-4E2C-A3DC-55546F6546D8}">
      <dgm:prSet/>
      <dgm:spPr/>
      <dgm:t>
        <a:bodyPr/>
        <a:lstStyle/>
        <a:p>
          <a:endParaRPr lang="fr-FR" b="1"/>
        </a:p>
      </dgm:t>
    </dgm:pt>
    <dgm:pt modelId="{49781B1B-FF4D-45EF-85F9-D6BCF6C74B5F}" type="sibTrans" cxnId="{609CBCCC-BAB6-4E2C-A3DC-55546F6546D8}">
      <dgm:prSet/>
      <dgm:spPr/>
      <dgm:t>
        <a:bodyPr/>
        <a:lstStyle/>
        <a:p>
          <a:endParaRPr lang="fr-FR" b="1"/>
        </a:p>
      </dgm:t>
    </dgm:pt>
    <dgm:pt modelId="{ED875C9C-2257-470A-838C-835D00273D26}">
      <dgm:prSet phldrT="[Texte]"/>
      <dgm:spPr/>
      <dgm:t>
        <a:bodyPr/>
        <a:lstStyle/>
        <a:p>
          <a:r>
            <a:rPr lang="fr-FR" b="1"/>
            <a:t>Carrefour Spain</a:t>
          </a:r>
        </a:p>
      </dgm:t>
    </dgm:pt>
    <dgm:pt modelId="{DA736E70-6F6C-4B78-991E-F0F2A25890BA}" type="parTrans" cxnId="{3EB5E220-EDD5-4B99-AFAB-F5FB9497837D}">
      <dgm:prSet/>
      <dgm:spPr/>
      <dgm:t>
        <a:bodyPr/>
        <a:lstStyle/>
        <a:p>
          <a:endParaRPr lang="fr-FR" b="1"/>
        </a:p>
      </dgm:t>
    </dgm:pt>
    <dgm:pt modelId="{6C6E5B6C-8D9B-481C-8B6E-C70C33A5A69E}" type="sibTrans" cxnId="{3EB5E220-EDD5-4B99-AFAB-F5FB9497837D}">
      <dgm:prSet/>
      <dgm:spPr/>
      <dgm:t>
        <a:bodyPr/>
        <a:lstStyle/>
        <a:p>
          <a:endParaRPr lang="fr-FR" b="1"/>
        </a:p>
      </dgm:t>
    </dgm:pt>
    <dgm:pt modelId="{EFFB63CB-6698-4690-8B09-9FB444BAE250}">
      <dgm:prSet phldrT="[Texte]"/>
      <dgm:spPr/>
      <dgm:t>
        <a:bodyPr/>
        <a:lstStyle/>
        <a:p>
          <a:r>
            <a:rPr lang="fr-FR" b="1"/>
            <a:t>Carrefour Italy</a:t>
          </a:r>
        </a:p>
      </dgm:t>
    </dgm:pt>
    <dgm:pt modelId="{E698BF4C-4FFF-48CA-B79F-8A7E675E3602}" type="parTrans" cxnId="{92582001-83DC-456A-B384-D20A5E0532D3}">
      <dgm:prSet/>
      <dgm:spPr/>
      <dgm:t>
        <a:bodyPr/>
        <a:lstStyle/>
        <a:p>
          <a:endParaRPr lang="fr-FR" b="1"/>
        </a:p>
      </dgm:t>
    </dgm:pt>
    <dgm:pt modelId="{B614DAB8-6572-412F-B972-AF3A0C3E1B90}" type="sibTrans" cxnId="{92582001-83DC-456A-B384-D20A5E0532D3}">
      <dgm:prSet/>
      <dgm:spPr/>
      <dgm:t>
        <a:bodyPr/>
        <a:lstStyle/>
        <a:p>
          <a:endParaRPr lang="fr-FR" b="1"/>
        </a:p>
      </dgm:t>
    </dgm:pt>
    <dgm:pt modelId="{83CC7FE8-9B65-4E75-A616-86A9D2E140F6}">
      <dgm:prSet phldrT="[Texte]"/>
      <dgm:spPr/>
      <dgm:t>
        <a:bodyPr/>
        <a:lstStyle/>
        <a:p>
          <a:r>
            <a:rPr lang="fr-FR" b="1"/>
            <a:t>Carrefour FR West</a:t>
          </a:r>
        </a:p>
      </dgm:t>
    </dgm:pt>
    <dgm:pt modelId="{0C15E3A6-5741-48FE-9436-D311D2B4D102}" type="parTrans" cxnId="{EC868006-2A1C-4DB1-ADF8-3A0DD439B9E6}">
      <dgm:prSet/>
      <dgm:spPr/>
      <dgm:t>
        <a:bodyPr/>
        <a:lstStyle/>
        <a:p>
          <a:endParaRPr lang="fr-FR" b="1"/>
        </a:p>
      </dgm:t>
    </dgm:pt>
    <dgm:pt modelId="{A0ED5A8B-8D73-446C-B17D-7509F3749EB1}" type="sibTrans" cxnId="{EC868006-2A1C-4DB1-ADF8-3A0DD439B9E6}">
      <dgm:prSet/>
      <dgm:spPr/>
      <dgm:t>
        <a:bodyPr/>
        <a:lstStyle/>
        <a:p>
          <a:endParaRPr lang="fr-FR" b="1"/>
        </a:p>
      </dgm:t>
    </dgm:pt>
    <dgm:pt modelId="{CD91B750-330B-4753-96F0-44F4BD575ADF}">
      <dgm:prSet phldrT="[Texte]"/>
      <dgm:spPr/>
      <dgm:t>
        <a:bodyPr/>
        <a:lstStyle/>
        <a:p>
          <a:r>
            <a:rPr lang="fr-FR" b="1"/>
            <a:t>Carrefour FR East</a:t>
          </a:r>
        </a:p>
      </dgm:t>
    </dgm:pt>
    <dgm:pt modelId="{C32E9C44-646F-4B2B-AB4E-0496F8976281}" type="parTrans" cxnId="{37C92B17-936A-4C69-A9A0-AFCB7DC356CB}">
      <dgm:prSet/>
      <dgm:spPr/>
      <dgm:t>
        <a:bodyPr/>
        <a:lstStyle/>
        <a:p>
          <a:endParaRPr lang="fr-FR" b="1"/>
        </a:p>
      </dgm:t>
    </dgm:pt>
    <dgm:pt modelId="{0668134C-B896-4685-95EA-78145EF6ABC2}" type="sibTrans" cxnId="{37C92B17-936A-4C69-A9A0-AFCB7DC356CB}">
      <dgm:prSet/>
      <dgm:spPr/>
      <dgm:t>
        <a:bodyPr/>
        <a:lstStyle/>
        <a:p>
          <a:endParaRPr lang="fr-FR" b="1"/>
        </a:p>
      </dgm:t>
    </dgm:pt>
    <dgm:pt modelId="{8BC4271C-DC09-4472-A73C-EDFDCE32AE92}">
      <dgm:prSet phldrT="[Texte]"/>
      <dgm:spPr>
        <a:solidFill>
          <a:schemeClr val="bg1">
            <a:lumMod val="65000"/>
          </a:schemeClr>
        </a:solidFill>
      </dgm:spPr>
      <dgm:t>
        <a:bodyPr/>
        <a:lstStyle/>
        <a:p>
          <a:r>
            <a:rPr lang="fr-FR" b="1">
              <a:solidFill>
                <a:sysClr val="windowText" lastClr="000000"/>
              </a:solidFill>
            </a:rPr>
            <a:t>Carrefour Le Mans</a:t>
          </a:r>
        </a:p>
      </dgm:t>
    </dgm:pt>
    <dgm:pt modelId="{C9088FC6-E0DA-46E5-94B7-3793DB516E8B}" type="parTrans" cxnId="{6EA1B907-3732-41EE-8AF4-DF497D60891A}">
      <dgm:prSet/>
      <dgm:spPr>
        <a:ln>
          <a:solidFill>
            <a:schemeClr val="bg1">
              <a:lumMod val="65000"/>
            </a:schemeClr>
          </a:solidFill>
        </a:ln>
      </dgm:spPr>
      <dgm:t>
        <a:bodyPr/>
        <a:lstStyle/>
        <a:p>
          <a:endParaRPr lang="fr-FR" b="1"/>
        </a:p>
      </dgm:t>
    </dgm:pt>
    <dgm:pt modelId="{FD8C27DF-F959-47E3-AD5C-9BA475CACE74}" type="sibTrans" cxnId="{6EA1B907-3732-41EE-8AF4-DF497D60891A}">
      <dgm:prSet/>
      <dgm:spPr/>
      <dgm:t>
        <a:bodyPr/>
        <a:lstStyle/>
        <a:p>
          <a:endParaRPr lang="fr-FR" b="1"/>
        </a:p>
      </dgm:t>
    </dgm:pt>
    <dgm:pt modelId="{948F23D6-4222-4EE1-B783-82999950FA4B}">
      <dgm:prSet phldrT="[Texte]"/>
      <dgm:spPr>
        <a:solidFill>
          <a:schemeClr val="bg1">
            <a:lumMod val="65000"/>
          </a:schemeClr>
        </a:solidFill>
      </dgm:spPr>
      <dgm:t>
        <a:bodyPr/>
        <a:lstStyle/>
        <a:p>
          <a:r>
            <a:rPr lang="fr-FR" b="1">
              <a:solidFill>
                <a:sysClr val="windowText" lastClr="000000"/>
              </a:solidFill>
            </a:rPr>
            <a:t>...</a:t>
          </a:r>
        </a:p>
      </dgm:t>
    </dgm:pt>
    <dgm:pt modelId="{D1AA2C10-7FFD-492B-983A-36D7C4924241}" type="parTrans" cxnId="{44E1609D-687B-4F31-8241-798FAFC06CFC}">
      <dgm:prSet/>
      <dgm:spPr>
        <a:ln>
          <a:solidFill>
            <a:schemeClr val="bg1">
              <a:lumMod val="65000"/>
            </a:schemeClr>
          </a:solidFill>
        </a:ln>
      </dgm:spPr>
      <dgm:t>
        <a:bodyPr/>
        <a:lstStyle/>
        <a:p>
          <a:endParaRPr lang="fr-FR" b="1"/>
        </a:p>
      </dgm:t>
    </dgm:pt>
    <dgm:pt modelId="{1EDBDA27-352D-4FCE-8CB1-D6E4E66208BE}" type="sibTrans" cxnId="{44E1609D-687B-4F31-8241-798FAFC06CFC}">
      <dgm:prSet/>
      <dgm:spPr/>
      <dgm:t>
        <a:bodyPr/>
        <a:lstStyle/>
        <a:p>
          <a:endParaRPr lang="fr-FR" b="1"/>
        </a:p>
      </dgm:t>
    </dgm:pt>
    <dgm:pt modelId="{64EE9AD4-2684-48B5-B0BF-6D9EF44E4643}">
      <dgm:prSet phldrT="[Texte]"/>
      <dgm:spPr>
        <a:solidFill>
          <a:schemeClr val="bg1">
            <a:lumMod val="65000"/>
          </a:schemeClr>
        </a:solidFill>
      </dgm:spPr>
      <dgm:t>
        <a:bodyPr/>
        <a:lstStyle/>
        <a:p>
          <a:r>
            <a:rPr lang="fr-FR" b="1">
              <a:solidFill>
                <a:sysClr val="windowText" lastClr="000000"/>
              </a:solidFill>
            </a:rPr>
            <a:t>Carrefour Paris</a:t>
          </a:r>
        </a:p>
      </dgm:t>
    </dgm:pt>
    <dgm:pt modelId="{6582B617-41D7-4644-B050-694096CB465F}" type="parTrans" cxnId="{5AA69E42-13A7-41FA-9246-8D6154AC96F1}">
      <dgm:prSet/>
      <dgm:spPr>
        <a:ln>
          <a:solidFill>
            <a:schemeClr val="bg1">
              <a:lumMod val="65000"/>
            </a:schemeClr>
          </a:solidFill>
        </a:ln>
      </dgm:spPr>
      <dgm:t>
        <a:bodyPr/>
        <a:lstStyle/>
        <a:p>
          <a:endParaRPr lang="fr-FR" b="1"/>
        </a:p>
      </dgm:t>
    </dgm:pt>
    <dgm:pt modelId="{0E220EFB-9D31-4058-8345-606D393E3F95}" type="sibTrans" cxnId="{5AA69E42-13A7-41FA-9246-8D6154AC96F1}">
      <dgm:prSet/>
      <dgm:spPr/>
      <dgm:t>
        <a:bodyPr/>
        <a:lstStyle/>
        <a:p>
          <a:endParaRPr lang="fr-FR" b="1"/>
        </a:p>
      </dgm:t>
    </dgm:pt>
    <dgm:pt modelId="{648A9AAE-0B4F-4F45-BEDE-23375346855D}" type="pres">
      <dgm:prSet presAssocID="{22C47AA9-A850-497D-8019-6DDFFDCF0FC4}" presName="hierChild1" presStyleCnt="0">
        <dgm:presLayoutVars>
          <dgm:orgChart val="1"/>
          <dgm:chPref val="1"/>
          <dgm:dir/>
          <dgm:animOne val="branch"/>
          <dgm:animLvl val="lvl"/>
          <dgm:resizeHandles/>
        </dgm:presLayoutVars>
      </dgm:prSet>
      <dgm:spPr/>
      <dgm:t>
        <a:bodyPr/>
        <a:lstStyle/>
        <a:p>
          <a:endParaRPr lang="fr-FR"/>
        </a:p>
      </dgm:t>
    </dgm:pt>
    <dgm:pt modelId="{1621BE57-6AB1-4D9B-B3F4-27E0984B6367}" type="pres">
      <dgm:prSet presAssocID="{78907342-FFC1-4ADB-9137-CDB0287D62CB}" presName="hierRoot1" presStyleCnt="0">
        <dgm:presLayoutVars>
          <dgm:hierBranch val="init"/>
        </dgm:presLayoutVars>
      </dgm:prSet>
      <dgm:spPr/>
    </dgm:pt>
    <dgm:pt modelId="{DF7C28FD-3207-4587-BDEE-A849C7F11E7D}" type="pres">
      <dgm:prSet presAssocID="{78907342-FFC1-4ADB-9137-CDB0287D62CB}" presName="rootComposite1" presStyleCnt="0"/>
      <dgm:spPr/>
    </dgm:pt>
    <dgm:pt modelId="{EBFE4D4F-5B84-4A96-989B-9901B34A121C}" type="pres">
      <dgm:prSet presAssocID="{78907342-FFC1-4ADB-9137-CDB0287D62CB}" presName="rootText1" presStyleLbl="node0" presStyleIdx="0" presStyleCnt="1">
        <dgm:presLayoutVars>
          <dgm:chPref val="3"/>
        </dgm:presLayoutVars>
      </dgm:prSet>
      <dgm:spPr/>
      <dgm:t>
        <a:bodyPr/>
        <a:lstStyle/>
        <a:p>
          <a:endParaRPr lang="fr-FR"/>
        </a:p>
      </dgm:t>
    </dgm:pt>
    <dgm:pt modelId="{7C66EA9E-3A0A-4888-AE34-226E26889A18}" type="pres">
      <dgm:prSet presAssocID="{78907342-FFC1-4ADB-9137-CDB0287D62CB}" presName="rootConnector1" presStyleLbl="node1" presStyleIdx="0" presStyleCnt="0"/>
      <dgm:spPr/>
      <dgm:t>
        <a:bodyPr/>
        <a:lstStyle/>
        <a:p>
          <a:endParaRPr lang="fr-FR"/>
        </a:p>
      </dgm:t>
    </dgm:pt>
    <dgm:pt modelId="{20E3860A-DE26-49AB-82E7-B58B083349DB}" type="pres">
      <dgm:prSet presAssocID="{78907342-FFC1-4ADB-9137-CDB0287D62CB}" presName="hierChild2" presStyleCnt="0"/>
      <dgm:spPr/>
    </dgm:pt>
    <dgm:pt modelId="{A8094B8C-0590-4B86-9C75-8860B0FDA462}" type="pres">
      <dgm:prSet presAssocID="{9C7D46B2-C5EE-4E23-A7DB-D7E153C4C984}" presName="Name37" presStyleLbl="parChTrans1D2" presStyleIdx="0" presStyleCnt="4"/>
      <dgm:spPr/>
      <dgm:t>
        <a:bodyPr/>
        <a:lstStyle/>
        <a:p>
          <a:endParaRPr lang="fr-FR"/>
        </a:p>
      </dgm:t>
    </dgm:pt>
    <dgm:pt modelId="{FC316CE3-D6CD-4908-A1BE-64A1504FF3C9}" type="pres">
      <dgm:prSet presAssocID="{976ABF6B-6216-4046-9F64-6F0E550C1C52}" presName="hierRoot2" presStyleCnt="0">
        <dgm:presLayoutVars>
          <dgm:hierBranch val="init"/>
        </dgm:presLayoutVars>
      </dgm:prSet>
      <dgm:spPr/>
    </dgm:pt>
    <dgm:pt modelId="{57C30BE4-CCBF-423A-807F-3E35869D6A4D}" type="pres">
      <dgm:prSet presAssocID="{976ABF6B-6216-4046-9F64-6F0E550C1C52}" presName="rootComposite" presStyleCnt="0"/>
      <dgm:spPr/>
    </dgm:pt>
    <dgm:pt modelId="{FC81E492-3461-4186-8AD5-E5E767B79726}" type="pres">
      <dgm:prSet presAssocID="{976ABF6B-6216-4046-9F64-6F0E550C1C52}" presName="rootText" presStyleLbl="node2" presStyleIdx="0" presStyleCnt="4">
        <dgm:presLayoutVars>
          <dgm:chPref val="3"/>
        </dgm:presLayoutVars>
      </dgm:prSet>
      <dgm:spPr/>
      <dgm:t>
        <a:bodyPr/>
        <a:lstStyle/>
        <a:p>
          <a:endParaRPr lang="fr-FR"/>
        </a:p>
      </dgm:t>
    </dgm:pt>
    <dgm:pt modelId="{5A04298A-171F-4BDF-A924-6210DD007F6A}" type="pres">
      <dgm:prSet presAssocID="{976ABF6B-6216-4046-9F64-6F0E550C1C52}" presName="rootConnector" presStyleLbl="node2" presStyleIdx="0" presStyleCnt="4"/>
      <dgm:spPr/>
      <dgm:t>
        <a:bodyPr/>
        <a:lstStyle/>
        <a:p>
          <a:endParaRPr lang="fr-FR"/>
        </a:p>
      </dgm:t>
    </dgm:pt>
    <dgm:pt modelId="{C54E5D14-D621-49CF-949C-7B9091F25347}" type="pres">
      <dgm:prSet presAssocID="{976ABF6B-6216-4046-9F64-6F0E550C1C52}" presName="hierChild4" presStyleCnt="0"/>
      <dgm:spPr/>
    </dgm:pt>
    <dgm:pt modelId="{9EB883F7-9976-4644-8117-8F5DE9000A4A}" type="pres">
      <dgm:prSet presAssocID="{976ABF6B-6216-4046-9F64-6F0E550C1C52}" presName="hierChild5" presStyleCnt="0"/>
      <dgm:spPr/>
    </dgm:pt>
    <dgm:pt modelId="{9D0CBD8E-4E0F-42C7-954B-8F2319D28E77}" type="pres">
      <dgm:prSet presAssocID="{1B4EC9CD-1171-4C42-8A5B-9657816ECEA6}" presName="Name37" presStyleLbl="parChTrans1D2" presStyleIdx="1" presStyleCnt="4"/>
      <dgm:spPr/>
      <dgm:t>
        <a:bodyPr/>
        <a:lstStyle/>
        <a:p>
          <a:endParaRPr lang="fr-FR"/>
        </a:p>
      </dgm:t>
    </dgm:pt>
    <dgm:pt modelId="{3288D59B-B346-45B4-8E84-A9690ACFCF22}" type="pres">
      <dgm:prSet presAssocID="{C00D8671-5242-41FF-8075-2D035E0E2AE0}" presName="hierRoot2" presStyleCnt="0">
        <dgm:presLayoutVars>
          <dgm:hierBranch val="init"/>
        </dgm:presLayoutVars>
      </dgm:prSet>
      <dgm:spPr/>
    </dgm:pt>
    <dgm:pt modelId="{74B1559C-AE7A-44DB-9162-0C3EF2BCC75C}" type="pres">
      <dgm:prSet presAssocID="{C00D8671-5242-41FF-8075-2D035E0E2AE0}" presName="rootComposite" presStyleCnt="0"/>
      <dgm:spPr/>
    </dgm:pt>
    <dgm:pt modelId="{C74E0116-3B03-4EAA-8526-5D97A9E394CF}" type="pres">
      <dgm:prSet presAssocID="{C00D8671-5242-41FF-8075-2D035E0E2AE0}" presName="rootText" presStyleLbl="node2" presStyleIdx="1" presStyleCnt="4">
        <dgm:presLayoutVars>
          <dgm:chPref val="3"/>
        </dgm:presLayoutVars>
      </dgm:prSet>
      <dgm:spPr/>
      <dgm:t>
        <a:bodyPr/>
        <a:lstStyle/>
        <a:p>
          <a:endParaRPr lang="fr-FR"/>
        </a:p>
      </dgm:t>
    </dgm:pt>
    <dgm:pt modelId="{DB561FB4-CB49-447F-AADB-DC2FFE177AB4}" type="pres">
      <dgm:prSet presAssocID="{C00D8671-5242-41FF-8075-2D035E0E2AE0}" presName="rootConnector" presStyleLbl="node2" presStyleIdx="1" presStyleCnt="4"/>
      <dgm:spPr/>
      <dgm:t>
        <a:bodyPr/>
        <a:lstStyle/>
        <a:p>
          <a:endParaRPr lang="fr-FR"/>
        </a:p>
      </dgm:t>
    </dgm:pt>
    <dgm:pt modelId="{393EA4EE-4565-4E3E-9840-CFE0BA7F4FC4}" type="pres">
      <dgm:prSet presAssocID="{C00D8671-5242-41FF-8075-2D035E0E2AE0}" presName="hierChild4" presStyleCnt="0"/>
      <dgm:spPr/>
    </dgm:pt>
    <dgm:pt modelId="{3C1335A0-DC25-488E-A9F4-EA0655EC6FF1}" type="pres">
      <dgm:prSet presAssocID="{C00D8671-5242-41FF-8075-2D035E0E2AE0}" presName="hierChild5" presStyleCnt="0"/>
      <dgm:spPr/>
    </dgm:pt>
    <dgm:pt modelId="{C91028D0-2DF5-44A6-B5C1-AB9C16D07454}" type="pres">
      <dgm:prSet presAssocID="{1A9D546B-889E-4487-938E-6C818CCC1980}" presName="Name37" presStyleLbl="parChTrans1D2" presStyleIdx="2" presStyleCnt="4"/>
      <dgm:spPr/>
      <dgm:t>
        <a:bodyPr/>
        <a:lstStyle/>
        <a:p>
          <a:endParaRPr lang="fr-FR"/>
        </a:p>
      </dgm:t>
    </dgm:pt>
    <dgm:pt modelId="{157A8E59-1CB5-4D67-983F-3E1565946E0D}" type="pres">
      <dgm:prSet presAssocID="{6AB9A751-547F-4D40-8ADC-A76B5E6BF3DF}" presName="hierRoot2" presStyleCnt="0">
        <dgm:presLayoutVars>
          <dgm:hierBranch val="init"/>
        </dgm:presLayoutVars>
      </dgm:prSet>
      <dgm:spPr/>
    </dgm:pt>
    <dgm:pt modelId="{ED831635-D421-4C55-86A9-7D06D35F2ED3}" type="pres">
      <dgm:prSet presAssocID="{6AB9A751-547F-4D40-8ADC-A76B5E6BF3DF}" presName="rootComposite" presStyleCnt="0"/>
      <dgm:spPr/>
    </dgm:pt>
    <dgm:pt modelId="{74A333D7-E714-4BA7-BC85-2A3FE7BC4F5E}" type="pres">
      <dgm:prSet presAssocID="{6AB9A751-547F-4D40-8ADC-A76B5E6BF3DF}" presName="rootText" presStyleLbl="node2" presStyleIdx="2" presStyleCnt="4">
        <dgm:presLayoutVars>
          <dgm:chPref val="3"/>
        </dgm:presLayoutVars>
      </dgm:prSet>
      <dgm:spPr/>
      <dgm:t>
        <a:bodyPr/>
        <a:lstStyle/>
        <a:p>
          <a:endParaRPr lang="fr-FR"/>
        </a:p>
      </dgm:t>
    </dgm:pt>
    <dgm:pt modelId="{60128BDA-9075-4EF4-B730-381AFAE9FB21}" type="pres">
      <dgm:prSet presAssocID="{6AB9A751-547F-4D40-8ADC-A76B5E6BF3DF}" presName="rootConnector" presStyleLbl="node2" presStyleIdx="2" presStyleCnt="4"/>
      <dgm:spPr/>
      <dgm:t>
        <a:bodyPr/>
        <a:lstStyle/>
        <a:p>
          <a:endParaRPr lang="fr-FR"/>
        </a:p>
      </dgm:t>
    </dgm:pt>
    <dgm:pt modelId="{26505679-E6D7-4789-B770-D2FA88C62584}" type="pres">
      <dgm:prSet presAssocID="{6AB9A751-547F-4D40-8ADC-A76B5E6BF3DF}" presName="hierChild4" presStyleCnt="0"/>
      <dgm:spPr/>
    </dgm:pt>
    <dgm:pt modelId="{388C5BE6-A57B-42C7-89E1-3A8ED67BD34A}" type="pres">
      <dgm:prSet presAssocID="{31CE9FF9-3B35-4FDC-861B-0B5094D5E7C3}" presName="Name37" presStyleLbl="parChTrans1D3" presStyleIdx="0" presStyleCnt="3"/>
      <dgm:spPr/>
      <dgm:t>
        <a:bodyPr/>
        <a:lstStyle/>
        <a:p>
          <a:endParaRPr lang="fr-FR"/>
        </a:p>
      </dgm:t>
    </dgm:pt>
    <dgm:pt modelId="{F286C5E9-FF39-44A6-9584-272B57DA0A82}" type="pres">
      <dgm:prSet presAssocID="{C079A357-44F8-4083-A28F-BC2B94DA67B8}" presName="hierRoot2" presStyleCnt="0">
        <dgm:presLayoutVars>
          <dgm:hierBranch val="init"/>
        </dgm:presLayoutVars>
      </dgm:prSet>
      <dgm:spPr/>
    </dgm:pt>
    <dgm:pt modelId="{04FA0048-A602-4F84-A998-0CD413D20EFB}" type="pres">
      <dgm:prSet presAssocID="{C079A357-44F8-4083-A28F-BC2B94DA67B8}" presName="rootComposite" presStyleCnt="0"/>
      <dgm:spPr/>
    </dgm:pt>
    <dgm:pt modelId="{3C058B82-377B-482F-8153-DD89EC72FCF6}" type="pres">
      <dgm:prSet presAssocID="{C079A357-44F8-4083-A28F-BC2B94DA67B8}" presName="rootText" presStyleLbl="node3" presStyleIdx="0" presStyleCnt="3">
        <dgm:presLayoutVars>
          <dgm:chPref val="3"/>
        </dgm:presLayoutVars>
      </dgm:prSet>
      <dgm:spPr/>
      <dgm:t>
        <a:bodyPr/>
        <a:lstStyle/>
        <a:p>
          <a:endParaRPr lang="fr-FR"/>
        </a:p>
      </dgm:t>
    </dgm:pt>
    <dgm:pt modelId="{9F0FEFBE-CFA0-4139-9F06-3E76D10703FA}" type="pres">
      <dgm:prSet presAssocID="{C079A357-44F8-4083-A28F-BC2B94DA67B8}" presName="rootConnector" presStyleLbl="node3" presStyleIdx="0" presStyleCnt="3"/>
      <dgm:spPr/>
      <dgm:t>
        <a:bodyPr/>
        <a:lstStyle/>
        <a:p>
          <a:endParaRPr lang="fr-FR"/>
        </a:p>
      </dgm:t>
    </dgm:pt>
    <dgm:pt modelId="{BCC41C3D-D16D-4B19-BE78-9EBE3550AC18}" type="pres">
      <dgm:prSet presAssocID="{C079A357-44F8-4083-A28F-BC2B94DA67B8}" presName="hierChild4" presStyleCnt="0"/>
      <dgm:spPr/>
    </dgm:pt>
    <dgm:pt modelId="{D200DDAC-A7DE-4725-9F1B-F011527CBE2A}" type="pres">
      <dgm:prSet presAssocID="{0C15E3A6-5741-48FE-9436-D311D2B4D102}" presName="Name37" presStyleLbl="parChTrans1D4" presStyleIdx="0" presStyleCnt="5"/>
      <dgm:spPr/>
      <dgm:t>
        <a:bodyPr/>
        <a:lstStyle/>
        <a:p>
          <a:endParaRPr lang="fr-FR"/>
        </a:p>
      </dgm:t>
    </dgm:pt>
    <dgm:pt modelId="{0A41BD81-DF3F-476B-A84A-A0FD86B89568}" type="pres">
      <dgm:prSet presAssocID="{83CC7FE8-9B65-4E75-A616-86A9D2E140F6}" presName="hierRoot2" presStyleCnt="0">
        <dgm:presLayoutVars>
          <dgm:hierBranch val="init"/>
        </dgm:presLayoutVars>
      </dgm:prSet>
      <dgm:spPr/>
    </dgm:pt>
    <dgm:pt modelId="{B6EE1C25-C89A-4A58-BDD8-01709155E33F}" type="pres">
      <dgm:prSet presAssocID="{83CC7FE8-9B65-4E75-A616-86A9D2E140F6}" presName="rootComposite" presStyleCnt="0"/>
      <dgm:spPr/>
    </dgm:pt>
    <dgm:pt modelId="{40A8B767-C5EA-4770-B04B-A98D319512B1}" type="pres">
      <dgm:prSet presAssocID="{83CC7FE8-9B65-4E75-A616-86A9D2E140F6}" presName="rootText" presStyleLbl="node4" presStyleIdx="0" presStyleCnt="5">
        <dgm:presLayoutVars>
          <dgm:chPref val="3"/>
        </dgm:presLayoutVars>
      </dgm:prSet>
      <dgm:spPr/>
      <dgm:t>
        <a:bodyPr/>
        <a:lstStyle/>
        <a:p>
          <a:endParaRPr lang="fr-FR"/>
        </a:p>
      </dgm:t>
    </dgm:pt>
    <dgm:pt modelId="{B8FF766C-49AE-4028-B4C1-52498520C174}" type="pres">
      <dgm:prSet presAssocID="{83CC7FE8-9B65-4E75-A616-86A9D2E140F6}" presName="rootConnector" presStyleLbl="node4" presStyleIdx="0" presStyleCnt="5"/>
      <dgm:spPr/>
      <dgm:t>
        <a:bodyPr/>
        <a:lstStyle/>
        <a:p>
          <a:endParaRPr lang="fr-FR"/>
        </a:p>
      </dgm:t>
    </dgm:pt>
    <dgm:pt modelId="{F9686E3B-67D0-44C7-880A-8E86FD0CCBAC}" type="pres">
      <dgm:prSet presAssocID="{83CC7FE8-9B65-4E75-A616-86A9D2E140F6}" presName="hierChild4" presStyleCnt="0"/>
      <dgm:spPr/>
    </dgm:pt>
    <dgm:pt modelId="{3217ADA9-37C2-4C5A-94C0-B1C37C817237}" type="pres">
      <dgm:prSet presAssocID="{6582B617-41D7-4644-B050-694096CB465F}" presName="Name37" presStyleLbl="parChTrans1D4" presStyleIdx="1" presStyleCnt="5"/>
      <dgm:spPr/>
      <dgm:t>
        <a:bodyPr/>
        <a:lstStyle/>
        <a:p>
          <a:endParaRPr lang="fr-FR"/>
        </a:p>
      </dgm:t>
    </dgm:pt>
    <dgm:pt modelId="{DF2433C2-4934-4848-815B-CDC0792E984D}" type="pres">
      <dgm:prSet presAssocID="{64EE9AD4-2684-48B5-B0BF-6D9EF44E4643}" presName="hierRoot2" presStyleCnt="0">
        <dgm:presLayoutVars>
          <dgm:hierBranch val="init"/>
        </dgm:presLayoutVars>
      </dgm:prSet>
      <dgm:spPr/>
    </dgm:pt>
    <dgm:pt modelId="{64EE318C-D7B9-4399-A287-CEEB50D3BF72}" type="pres">
      <dgm:prSet presAssocID="{64EE9AD4-2684-48B5-B0BF-6D9EF44E4643}" presName="rootComposite" presStyleCnt="0"/>
      <dgm:spPr/>
    </dgm:pt>
    <dgm:pt modelId="{55D17277-1484-4138-9FF9-9191503CED34}" type="pres">
      <dgm:prSet presAssocID="{64EE9AD4-2684-48B5-B0BF-6D9EF44E4643}" presName="rootText" presStyleLbl="node4" presStyleIdx="1" presStyleCnt="5">
        <dgm:presLayoutVars>
          <dgm:chPref val="3"/>
        </dgm:presLayoutVars>
      </dgm:prSet>
      <dgm:spPr/>
      <dgm:t>
        <a:bodyPr/>
        <a:lstStyle/>
        <a:p>
          <a:endParaRPr lang="fr-FR"/>
        </a:p>
      </dgm:t>
    </dgm:pt>
    <dgm:pt modelId="{61636DE2-C9E1-41FF-A780-D6FB6C83DF1B}" type="pres">
      <dgm:prSet presAssocID="{64EE9AD4-2684-48B5-B0BF-6D9EF44E4643}" presName="rootConnector" presStyleLbl="node4" presStyleIdx="1" presStyleCnt="5"/>
      <dgm:spPr/>
      <dgm:t>
        <a:bodyPr/>
        <a:lstStyle/>
        <a:p>
          <a:endParaRPr lang="fr-FR"/>
        </a:p>
      </dgm:t>
    </dgm:pt>
    <dgm:pt modelId="{4B685632-75A9-4DF5-9B41-53BD22782129}" type="pres">
      <dgm:prSet presAssocID="{64EE9AD4-2684-48B5-B0BF-6D9EF44E4643}" presName="hierChild4" presStyleCnt="0"/>
      <dgm:spPr/>
    </dgm:pt>
    <dgm:pt modelId="{6880435A-6A29-42A8-968B-BE6C5997A02B}" type="pres">
      <dgm:prSet presAssocID="{64EE9AD4-2684-48B5-B0BF-6D9EF44E4643}" presName="hierChild5" presStyleCnt="0"/>
      <dgm:spPr/>
    </dgm:pt>
    <dgm:pt modelId="{2D236BE6-0400-4A76-AEC7-4F6AB9398FAE}" type="pres">
      <dgm:prSet presAssocID="{C9088FC6-E0DA-46E5-94B7-3793DB516E8B}" presName="Name37" presStyleLbl="parChTrans1D4" presStyleIdx="2" presStyleCnt="5"/>
      <dgm:spPr/>
      <dgm:t>
        <a:bodyPr/>
        <a:lstStyle/>
        <a:p>
          <a:endParaRPr lang="fr-FR"/>
        </a:p>
      </dgm:t>
    </dgm:pt>
    <dgm:pt modelId="{DCEC3545-5F4F-476B-8F44-CD8001BEF761}" type="pres">
      <dgm:prSet presAssocID="{8BC4271C-DC09-4472-A73C-EDFDCE32AE92}" presName="hierRoot2" presStyleCnt="0">
        <dgm:presLayoutVars>
          <dgm:hierBranch val="init"/>
        </dgm:presLayoutVars>
      </dgm:prSet>
      <dgm:spPr/>
    </dgm:pt>
    <dgm:pt modelId="{597B1713-5AE8-4F15-B654-05E9F853AC74}" type="pres">
      <dgm:prSet presAssocID="{8BC4271C-DC09-4472-A73C-EDFDCE32AE92}" presName="rootComposite" presStyleCnt="0"/>
      <dgm:spPr/>
    </dgm:pt>
    <dgm:pt modelId="{6025D17B-9176-49D8-BA2E-7F7716E908AE}" type="pres">
      <dgm:prSet presAssocID="{8BC4271C-DC09-4472-A73C-EDFDCE32AE92}" presName="rootText" presStyleLbl="node4" presStyleIdx="2" presStyleCnt="5">
        <dgm:presLayoutVars>
          <dgm:chPref val="3"/>
        </dgm:presLayoutVars>
      </dgm:prSet>
      <dgm:spPr/>
      <dgm:t>
        <a:bodyPr/>
        <a:lstStyle/>
        <a:p>
          <a:endParaRPr lang="fr-FR"/>
        </a:p>
      </dgm:t>
    </dgm:pt>
    <dgm:pt modelId="{FD57877D-83BC-4FDF-9CDC-BA9379380E53}" type="pres">
      <dgm:prSet presAssocID="{8BC4271C-DC09-4472-A73C-EDFDCE32AE92}" presName="rootConnector" presStyleLbl="node4" presStyleIdx="2" presStyleCnt="5"/>
      <dgm:spPr/>
      <dgm:t>
        <a:bodyPr/>
        <a:lstStyle/>
        <a:p>
          <a:endParaRPr lang="fr-FR"/>
        </a:p>
      </dgm:t>
    </dgm:pt>
    <dgm:pt modelId="{D816C218-8021-44B5-9FC9-8442A6048539}" type="pres">
      <dgm:prSet presAssocID="{8BC4271C-DC09-4472-A73C-EDFDCE32AE92}" presName="hierChild4" presStyleCnt="0"/>
      <dgm:spPr/>
    </dgm:pt>
    <dgm:pt modelId="{6125EA25-E3A0-4AF7-9B8D-B67F787AED60}" type="pres">
      <dgm:prSet presAssocID="{8BC4271C-DC09-4472-A73C-EDFDCE32AE92}" presName="hierChild5" presStyleCnt="0"/>
      <dgm:spPr/>
    </dgm:pt>
    <dgm:pt modelId="{A783EC4D-66B4-431B-B1D7-679181D98750}" type="pres">
      <dgm:prSet presAssocID="{D1AA2C10-7FFD-492B-983A-36D7C4924241}" presName="Name37" presStyleLbl="parChTrans1D4" presStyleIdx="3" presStyleCnt="5"/>
      <dgm:spPr/>
      <dgm:t>
        <a:bodyPr/>
        <a:lstStyle/>
        <a:p>
          <a:endParaRPr lang="fr-FR"/>
        </a:p>
      </dgm:t>
    </dgm:pt>
    <dgm:pt modelId="{9625E691-F4B7-4E6B-836A-06A2B7D91C7E}" type="pres">
      <dgm:prSet presAssocID="{948F23D6-4222-4EE1-B783-82999950FA4B}" presName="hierRoot2" presStyleCnt="0">
        <dgm:presLayoutVars>
          <dgm:hierBranch val="init"/>
        </dgm:presLayoutVars>
      </dgm:prSet>
      <dgm:spPr/>
    </dgm:pt>
    <dgm:pt modelId="{4FD1889D-4DD2-498B-AC43-DD5F57496818}" type="pres">
      <dgm:prSet presAssocID="{948F23D6-4222-4EE1-B783-82999950FA4B}" presName="rootComposite" presStyleCnt="0"/>
      <dgm:spPr/>
    </dgm:pt>
    <dgm:pt modelId="{A88CF329-EDAE-4BA5-8BC7-58997A254B4F}" type="pres">
      <dgm:prSet presAssocID="{948F23D6-4222-4EE1-B783-82999950FA4B}" presName="rootText" presStyleLbl="node4" presStyleIdx="3" presStyleCnt="5">
        <dgm:presLayoutVars>
          <dgm:chPref val="3"/>
        </dgm:presLayoutVars>
      </dgm:prSet>
      <dgm:spPr/>
      <dgm:t>
        <a:bodyPr/>
        <a:lstStyle/>
        <a:p>
          <a:endParaRPr lang="fr-FR"/>
        </a:p>
      </dgm:t>
    </dgm:pt>
    <dgm:pt modelId="{C081AE84-F38E-40FB-A2B7-7195453F4299}" type="pres">
      <dgm:prSet presAssocID="{948F23D6-4222-4EE1-B783-82999950FA4B}" presName="rootConnector" presStyleLbl="node4" presStyleIdx="3" presStyleCnt="5"/>
      <dgm:spPr/>
      <dgm:t>
        <a:bodyPr/>
        <a:lstStyle/>
        <a:p>
          <a:endParaRPr lang="fr-FR"/>
        </a:p>
      </dgm:t>
    </dgm:pt>
    <dgm:pt modelId="{A736971B-A452-4548-BD14-0E80767C9A96}" type="pres">
      <dgm:prSet presAssocID="{948F23D6-4222-4EE1-B783-82999950FA4B}" presName="hierChild4" presStyleCnt="0"/>
      <dgm:spPr/>
    </dgm:pt>
    <dgm:pt modelId="{A2F40894-E710-407B-9AD0-AA076FF25B02}" type="pres">
      <dgm:prSet presAssocID="{948F23D6-4222-4EE1-B783-82999950FA4B}" presName="hierChild5" presStyleCnt="0"/>
      <dgm:spPr/>
    </dgm:pt>
    <dgm:pt modelId="{18394252-C6A9-4B8F-9ADF-784A26F11BB2}" type="pres">
      <dgm:prSet presAssocID="{83CC7FE8-9B65-4E75-A616-86A9D2E140F6}" presName="hierChild5" presStyleCnt="0"/>
      <dgm:spPr/>
    </dgm:pt>
    <dgm:pt modelId="{AC57E990-8729-4411-AB2E-1CF2B12E7976}" type="pres">
      <dgm:prSet presAssocID="{C32E9C44-646F-4B2B-AB4E-0496F8976281}" presName="Name37" presStyleLbl="parChTrans1D4" presStyleIdx="4" presStyleCnt="5"/>
      <dgm:spPr/>
      <dgm:t>
        <a:bodyPr/>
        <a:lstStyle/>
        <a:p>
          <a:endParaRPr lang="fr-FR"/>
        </a:p>
      </dgm:t>
    </dgm:pt>
    <dgm:pt modelId="{89B07B7E-2F1D-4672-B24F-9A76D63FE73E}" type="pres">
      <dgm:prSet presAssocID="{CD91B750-330B-4753-96F0-44F4BD575ADF}" presName="hierRoot2" presStyleCnt="0">
        <dgm:presLayoutVars>
          <dgm:hierBranch val="init"/>
        </dgm:presLayoutVars>
      </dgm:prSet>
      <dgm:spPr/>
    </dgm:pt>
    <dgm:pt modelId="{F1C71585-4B19-44FA-B25C-057CC1C9703B}" type="pres">
      <dgm:prSet presAssocID="{CD91B750-330B-4753-96F0-44F4BD575ADF}" presName="rootComposite" presStyleCnt="0"/>
      <dgm:spPr/>
    </dgm:pt>
    <dgm:pt modelId="{0A8A3C8E-7726-4DBC-BC2B-A6CEE0F1E118}" type="pres">
      <dgm:prSet presAssocID="{CD91B750-330B-4753-96F0-44F4BD575ADF}" presName="rootText" presStyleLbl="node4" presStyleIdx="4" presStyleCnt="5">
        <dgm:presLayoutVars>
          <dgm:chPref val="3"/>
        </dgm:presLayoutVars>
      </dgm:prSet>
      <dgm:spPr/>
      <dgm:t>
        <a:bodyPr/>
        <a:lstStyle/>
        <a:p>
          <a:endParaRPr lang="fr-FR"/>
        </a:p>
      </dgm:t>
    </dgm:pt>
    <dgm:pt modelId="{60EAE7B1-64D1-44CD-AFE2-C4AC609B8130}" type="pres">
      <dgm:prSet presAssocID="{CD91B750-330B-4753-96F0-44F4BD575ADF}" presName="rootConnector" presStyleLbl="node4" presStyleIdx="4" presStyleCnt="5"/>
      <dgm:spPr/>
      <dgm:t>
        <a:bodyPr/>
        <a:lstStyle/>
        <a:p>
          <a:endParaRPr lang="fr-FR"/>
        </a:p>
      </dgm:t>
    </dgm:pt>
    <dgm:pt modelId="{4DD4B133-342A-4439-A92E-14B0CD367F08}" type="pres">
      <dgm:prSet presAssocID="{CD91B750-330B-4753-96F0-44F4BD575ADF}" presName="hierChild4" presStyleCnt="0"/>
      <dgm:spPr/>
    </dgm:pt>
    <dgm:pt modelId="{B39DA1A9-FA6E-4E58-816F-86AAA3A1156A}" type="pres">
      <dgm:prSet presAssocID="{CD91B750-330B-4753-96F0-44F4BD575ADF}" presName="hierChild5" presStyleCnt="0"/>
      <dgm:spPr/>
    </dgm:pt>
    <dgm:pt modelId="{C0A71A6A-BE0F-402E-9245-482A4F21CAC6}" type="pres">
      <dgm:prSet presAssocID="{C079A357-44F8-4083-A28F-BC2B94DA67B8}" presName="hierChild5" presStyleCnt="0"/>
      <dgm:spPr/>
    </dgm:pt>
    <dgm:pt modelId="{F5E2D093-2630-4537-B173-F54FEEB3F60C}" type="pres">
      <dgm:prSet presAssocID="{DA736E70-6F6C-4B78-991E-F0F2A25890BA}" presName="Name37" presStyleLbl="parChTrans1D3" presStyleIdx="1" presStyleCnt="3"/>
      <dgm:spPr/>
      <dgm:t>
        <a:bodyPr/>
        <a:lstStyle/>
        <a:p>
          <a:endParaRPr lang="fr-FR"/>
        </a:p>
      </dgm:t>
    </dgm:pt>
    <dgm:pt modelId="{60EDC1B4-A113-4F8F-AE43-66A83102704D}" type="pres">
      <dgm:prSet presAssocID="{ED875C9C-2257-470A-838C-835D00273D26}" presName="hierRoot2" presStyleCnt="0">
        <dgm:presLayoutVars>
          <dgm:hierBranch val="init"/>
        </dgm:presLayoutVars>
      </dgm:prSet>
      <dgm:spPr/>
    </dgm:pt>
    <dgm:pt modelId="{A29F8A1C-00CB-4097-92BC-47186040D238}" type="pres">
      <dgm:prSet presAssocID="{ED875C9C-2257-470A-838C-835D00273D26}" presName="rootComposite" presStyleCnt="0"/>
      <dgm:spPr/>
    </dgm:pt>
    <dgm:pt modelId="{EE7403A9-0FEA-44DF-9D38-B5C707887F3A}" type="pres">
      <dgm:prSet presAssocID="{ED875C9C-2257-470A-838C-835D00273D26}" presName="rootText" presStyleLbl="node3" presStyleIdx="1" presStyleCnt="3">
        <dgm:presLayoutVars>
          <dgm:chPref val="3"/>
        </dgm:presLayoutVars>
      </dgm:prSet>
      <dgm:spPr/>
      <dgm:t>
        <a:bodyPr/>
        <a:lstStyle/>
        <a:p>
          <a:endParaRPr lang="fr-FR"/>
        </a:p>
      </dgm:t>
    </dgm:pt>
    <dgm:pt modelId="{06D908DB-104B-42F0-B72D-F2BDB7A7EBEA}" type="pres">
      <dgm:prSet presAssocID="{ED875C9C-2257-470A-838C-835D00273D26}" presName="rootConnector" presStyleLbl="node3" presStyleIdx="1" presStyleCnt="3"/>
      <dgm:spPr/>
      <dgm:t>
        <a:bodyPr/>
        <a:lstStyle/>
        <a:p>
          <a:endParaRPr lang="fr-FR"/>
        </a:p>
      </dgm:t>
    </dgm:pt>
    <dgm:pt modelId="{C8C4BC6E-0233-42FB-B9E3-4EDE5F5EEEE3}" type="pres">
      <dgm:prSet presAssocID="{ED875C9C-2257-470A-838C-835D00273D26}" presName="hierChild4" presStyleCnt="0"/>
      <dgm:spPr/>
    </dgm:pt>
    <dgm:pt modelId="{675507A6-A0AE-44F8-8246-175D655D59EF}" type="pres">
      <dgm:prSet presAssocID="{ED875C9C-2257-470A-838C-835D00273D26}" presName="hierChild5" presStyleCnt="0"/>
      <dgm:spPr/>
    </dgm:pt>
    <dgm:pt modelId="{F272C155-A365-4627-96C0-77DED83D0455}" type="pres">
      <dgm:prSet presAssocID="{E698BF4C-4FFF-48CA-B79F-8A7E675E3602}" presName="Name37" presStyleLbl="parChTrans1D3" presStyleIdx="2" presStyleCnt="3"/>
      <dgm:spPr/>
      <dgm:t>
        <a:bodyPr/>
        <a:lstStyle/>
        <a:p>
          <a:endParaRPr lang="fr-FR"/>
        </a:p>
      </dgm:t>
    </dgm:pt>
    <dgm:pt modelId="{DE2CD73D-0612-449E-B14B-079DEB097511}" type="pres">
      <dgm:prSet presAssocID="{EFFB63CB-6698-4690-8B09-9FB444BAE250}" presName="hierRoot2" presStyleCnt="0">
        <dgm:presLayoutVars>
          <dgm:hierBranch val="init"/>
        </dgm:presLayoutVars>
      </dgm:prSet>
      <dgm:spPr/>
    </dgm:pt>
    <dgm:pt modelId="{D4A3B6C9-DA44-40D9-8F9F-88EBAF3AAFE0}" type="pres">
      <dgm:prSet presAssocID="{EFFB63CB-6698-4690-8B09-9FB444BAE250}" presName="rootComposite" presStyleCnt="0"/>
      <dgm:spPr/>
    </dgm:pt>
    <dgm:pt modelId="{ED50D191-AD02-46BC-93AD-6EF1EAA016BA}" type="pres">
      <dgm:prSet presAssocID="{EFFB63CB-6698-4690-8B09-9FB444BAE250}" presName="rootText" presStyleLbl="node3" presStyleIdx="2" presStyleCnt="3">
        <dgm:presLayoutVars>
          <dgm:chPref val="3"/>
        </dgm:presLayoutVars>
      </dgm:prSet>
      <dgm:spPr/>
      <dgm:t>
        <a:bodyPr/>
        <a:lstStyle/>
        <a:p>
          <a:endParaRPr lang="fr-FR"/>
        </a:p>
      </dgm:t>
    </dgm:pt>
    <dgm:pt modelId="{EB21D4B0-7EC9-4D64-842F-D92541F7D117}" type="pres">
      <dgm:prSet presAssocID="{EFFB63CB-6698-4690-8B09-9FB444BAE250}" presName="rootConnector" presStyleLbl="node3" presStyleIdx="2" presStyleCnt="3"/>
      <dgm:spPr/>
      <dgm:t>
        <a:bodyPr/>
        <a:lstStyle/>
        <a:p>
          <a:endParaRPr lang="fr-FR"/>
        </a:p>
      </dgm:t>
    </dgm:pt>
    <dgm:pt modelId="{63801A1D-257D-4843-B5F0-9F993206A4F2}" type="pres">
      <dgm:prSet presAssocID="{EFFB63CB-6698-4690-8B09-9FB444BAE250}" presName="hierChild4" presStyleCnt="0"/>
      <dgm:spPr/>
    </dgm:pt>
    <dgm:pt modelId="{FD35546B-F6E1-4850-AA26-C914F632F5E3}" type="pres">
      <dgm:prSet presAssocID="{EFFB63CB-6698-4690-8B09-9FB444BAE250}" presName="hierChild5" presStyleCnt="0"/>
      <dgm:spPr/>
    </dgm:pt>
    <dgm:pt modelId="{6496303A-E9EC-41D9-837D-E561533FC3A9}" type="pres">
      <dgm:prSet presAssocID="{6AB9A751-547F-4D40-8ADC-A76B5E6BF3DF}" presName="hierChild5" presStyleCnt="0"/>
      <dgm:spPr/>
    </dgm:pt>
    <dgm:pt modelId="{0E36B76E-62F1-49C2-BEB7-360C851C573A}" type="pres">
      <dgm:prSet presAssocID="{DF3F210F-77E5-4B4E-9A0A-C065C03BC33D}" presName="Name37" presStyleLbl="parChTrans1D2" presStyleIdx="3" presStyleCnt="4"/>
      <dgm:spPr/>
      <dgm:t>
        <a:bodyPr/>
        <a:lstStyle/>
        <a:p>
          <a:endParaRPr lang="fr-FR"/>
        </a:p>
      </dgm:t>
    </dgm:pt>
    <dgm:pt modelId="{EE76D909-EEE8-42A4-9DF8-C1E5CA88A503}" type="pres">
      <dgm:prSet presAssocID="{10B56F57-0331-4C8F-8257-C0169957B7B0}" presName="hierRoot2" presStyleCnt="0">
        <dgm:presLayoutVars>
          <dgm:hierBranch val="init"/>
        </dgm:presLayoutVars>
      </dgm:prSet>
      <dgm:spPr/>
    </dgm:pt>
    <dgm:pt modelId="{26017BB3-FE29-43E5-8658-95FB1CC62B21}" type="pres">
      <dgm:prSet presAssocID="{10B56F57-0331-4C8F-8257-C0169957B7B0}" presName="rootComposite" presStyleCnt="0"/>
      <dgm:spPr/>
    </dgm:pt>
    <dgm:pt modelId="{E967F256-A5A1-4DC4-A2E0-C98B81C52986}" type="pres">
      <dgm:prSet presAssocID="{10B56F57-0331-4C8F-8257-C0169957B7B0}" presName="rootText" presStyleLbl="node2" presStyleIdx="3" presStyleCnt="4">
        <dgm:presLayoutVars>
          <dgm:chPref val="3"/>
        </dgm:presLayoutVars>
      </dgm:prSet>
      <dgm:spPr/>
      <dgm:t>
        <a:bodyPr/>
        <a:lstStyle/>
        <a:p>
          <a:endParaRPr lang="fr-FR"/>
        </a:p>
      </dgm:t>
    </dgm:pt>
    <dgm:pt modelId="{3679C624-A287-4E5B-A8E5-5445BC9D2F34}" type="pres">
      <dgm:prSet presAssocID="{10B56F57-0331-4C8F-8257-C0169957B7B0}" presName="rootConnector" presStyleLbl="node2" presStyleIdx="3" presStyleCnt="4"/>
      <dgm:spPr/>
      <dgm:t>
        <a:bodyPr/>
        <a:lstStyle/>
        <a:p>
          <a:endParaRPr lang="fr-FR"/>
        </a:p>
      </dgm:t>
    </dgm:pt>
    <dgm:pt modelId="{593BE402-5983-4836-A074-811851D3FAEA}" type="pres">
      <dgm:prSet presAssocID="{10B56F57-0331-4C8F-8257-C0169957B7B0}" presName="hierChild4" presStyleCnt="0"/>
      <dgm:spPr/>
    </dgm:pt>
    <dgm:pt modelId="{D16459CC-ECB1-409F-B99E-0E32768043A3}" type="pres">
      <dgm:prSet presAssocID="{10B56F57-0331-4C8F-8257-C0169957B7B0}" presName="hierChild5" presStyleCnt="0"/>
      <dgm:spPr/>
    </dgm:pt>
    <dgm:pt modelId="{3360553D-386A-4722-AF0C-802956BDA117}" type="pres">
      <dgm:prSet presAssocID="{78907342-FFC1-4ADB-9137-CDB0287D62CB}" presName="hierChild3" presStyleCnt="0"/>
      <dgm:spPr/>
    </dgm:pt>
  </dgm:ptLst>
  <dgm:cxnLst>
    <dgm:cxn modelId="{D81F4B06-D00B-46D3-BF8B-CDBB5120E6EE}" type="presOf" srcId="{9C7D46B2-C5EE-4E23-A7DB-D7E153C4C984}" destId="{A8094B8C-0590-4B86-9C75-8860B0FDA462}" srcOrd="0" destOrd="0" presId="urn:microsoft.com/office/officeart/2005/8/layout/orgChart1"/>
    <dgm:cxn modelId="{EC868006-2A1C-4DB1-ADF8-3A0DD439B9E6}" srcId="{C079A357-44F8-4083-A28F-BC2B94DA67B8}" destId="{83CC7FE8-9B65-4E75-A616-86A9D2E140F6}" srcOrd="0" destOrd="0" parTransId="{0C15E3A6-5741-48FE-9436-D311D2B4D102}" sibTransId="{A0ED5A8B-8D73-446C-B17D-7509F3749EB1}"/>
    <dgm:cxn modelId="{E0652BC0-3D95-485E-8AE8-8B258363CBD6}" type="presOf" srcId="{E698BF4C-4FFF-48CA-B79F-8A7E675E3602}" destId="{F272C155-A365-4627-96C0-77DED83D0455}" srcOrd="0" destOrd="0" presId="urn:microsoft.com/office/officeart/2005/8/layout/orgChart1"/>
    <dgm:cxn modelId="{ADCF176F-02EB-4714-90B2-F679D972D602}" type="presOf" srcId="{6582B617-41D7-4644-B050-694096CB465F}" destId="{3217ADA9-37C2-4C5A-94C0-B1C37C817237}" srcOrd="0" destOrd="0" presId="urn:microsoft.com/office/officeart/2005/8/layout/orgChart1"/>
    <dgm:cxn modelId="{5E8B4EC0-1036-422C-A394-17FE50421ABE}" srcId="{78907342-FFC1-4ADB-9137-CDB0287D62CB}" destId="{976ABF6B-6216-4046-9F64-6F0E550C1C52}" srcOrd="0" destOrd="0" parTransId="{9C7D46B2-C5EE-4E23-A7DB-D7E153C4C984}" sibTransId="{476D9A19-5D36-42C5-9616-A1EF3FDBFB8B}"/>
    <dgm:cxn modelId="{95D6B778-0A5E-42D2-AD8E-BA4F12D98ACA}" srcId="{78907342-FFC1-4ADB-9137-CDB0287D62CB}" destId="{10B56F57-0331-4C8F-8257-C0169957B7B0}" srcOrd="3" destOrd="0" parTransId="{DF3F210F-77E5-4B4E-9A0A-C065C03BC33D}" sibTransId="{B81BB411-A2AE-4A0D-8760-57D09BEF173E}"/>
    <dgm:cxn modelId="{0D424777-9C81-411F-A989-6C87731FAEE8}" type="presOf" srcId="{1A9D546B-889E-4487-938E-6C818CCC1980}" destId="{C91028D0-2DF5-44A6-B5C1-AB9C16D07454}" srcOrd="0" destOrd="0" presId="urn:microsoft.com/office/officeart/2005/8/layout/orgChart1"/>
    <dgm:cxn modelId="{29F6C585-5C31-436B-8E85-FB41899D95CC}" type="presOf" srcId="{78907342-FFC1-4ADB-9137-CDB0287D62CB}" destId="{7C66EA9E-3A0A-4888-AE34-226E26889A18}" srcOrd="1" destOrd="0" presId="urn:microsoft.com/office/officeart/2005/8/layout/orgChart1"/>
    <dgm:cxn modelId="{4BB61745-058E-4B0B-83FC-3E357E719483}" type="presOf" srcId="{C32E9C44-646F-4B2B-AB4E-0496F8976281}" destId="{AC57E990-8729-4411-AB2E-1CF2B12E7976}" srcOrd="0" destOrd="0" presId="urn:microsoft.com/office/officeart/2005/8/layout/orgChart1"/>
    <dgm:cxn modelId="{A7C28D31-70BC-4712-8595-7517D2F4965A}" type="presOf" srcId="{8BC4271C-DC09-4472-A73C-EDFDCE32AE92}" destId="{6025D17B-9176-49D8-BA2E-7F7716E908AE}" srcOrd="0" destOrd="0" presId="urn:microsoft.com/office/officeart/2005/8/layout/orgChart1"/>
    <dgm:cxn modelId="{37C92B17-936A-4C69-A9A0-AFCB7DC356CB}" srcId="{C079A357-44F8-4083-A28F-BC2B94DA67B8}" destId="{CD91B750-330B-4753-96F0-44F4BD575ADF}" srcOrd="1" destOrd="0" parTransId="{C32E9C44-646F-4B2B-AB4E-0496F8976281}" sibTransId="{0668134C-B896-4685-95EA-78145EF6ABC2}"/>
    <dgm:cxn modelId="{42046519-1D0C-4023-8D13-3294592A2C15}" type="presOf" srcId="{83CC7FE8-9B65-4E75-A616-86A9D2E140F6}" destId="{B8FF766C-49AE-4028-B4C1-52498520C174}" srcOrd="1" destOrd="0" presId="urn:microsoft.com/office/officeart/2005/8/layout/orgChart1"/>
    <dgm:cxn modelId="{929B8A1D-0B5B-4228-A8AC-AC8F73488A39}" type="presOf" srcId="{31CE9FF9-3B35-4FDC-861B-0B5094D5E7C3}" destId="{388C5BE6-A57B-42C7-89E1-3A8ED67BD34A}" srcOrd="0" destOrd="0" presId="urn:microsoft.com/office/officeart/2005/8/layout/orgChart1"/>
    <dgm:cxn modelId="{223B6042-672E-492E-A145-55DA141A1D80}" type="presOf" srcId="{0C15E3A6-5741-48FE-9436-D311D2B4D102}" destId="{D200DDAC-A7DE-4725-9F1B-F011527CBE2A}" srcOrd="0" destOrd="0" presId="urn:microsoft.com/office/officeart/2005/8/layout/orgChart1"/>
    <dgm:cxn modelId="{FD0B03B2-460D-46A9-91F1-D460866D5883}" type="presOf" srcId="{C9088FC6-E0DA-46E5-94B7-3793DB516E8B}" destId="{2D236BE6-0400-4A76-AEC7-4F6AB9398FAE}" srcOrd="0" destOrd="0" presId="urn:microsoft.com/office/officeart/2005/8/layout/orgChart1"/>
    <dgm:cxn modelId="{1974CC13-4165-4E4A-AC9B-2491056789D8}" type="presOf" srcId="{1B4EC9CD-1171-4C42-8A5B-9657816ECEA6}" destId="{9D0CBD8E-4E0F-42C7-954B-8F2319D28E77}" srcOrd="0" destOrd="0" presId="urn:microsoft.com/office/officeart/2005/8/layout/orgChart1"/>
    <dgm:cxn modelId="{FB5E22CA-71E0-4FAD-8DFD-D11EBBC33060}" type="presOf" srcId="{DF3F210F-77E5-4B4E-9A0A-C065C03BC33D}" destId="{0E36B76E-62F1-49C2-BEB7-360C851C573A}" srcOrd="0" destOrd="0" presId="urn:microsoft.com/office/officeart/2005/8/layout/orgChart1"/>
    <dgm:cxn modelId="{CADCFD51-4C44-43E0-93FF-91898EEF774A}" type="presOf" srcId="{948F23D6-4222-4EE1-B783-82999950FA4B}" destId="{C081AE84-F38E-40FB-A2B7-7195453F4299}" srcOrd="1" destOrd="0" presId="urn:microsoft.com/office/officeart/2005/8/layout/orgChart1"/>
    <dgm:cxn modelId="{9A927032-3FD2-4305-91F7-C802631B0061}" type="presOf" srcId="{C00D8671-5242-41FF-8075-2D035E0E2AE0}" destId="{C74E0116-3B03-4EAA-8526-5D97A9E394CF}" srcOrd="0" destOrd="0" presId="urn:microsoft.com/office/officeart/2005/8/layout/orgChart1"/>
    <dgm:cxn modelId="{96DFDB48-0240-4A8C-9D4F-4F66E644AB72}" type="presOf" srcId="{6AB9A751-547F-4D40-8ADC-A76B5E6BF3DF}" destId="{60128BDA-9075-4EF4-B730-381AFAE9FB21}" srcOrd="1" destOrd="0" presId="urn:microsoft.com/office/officeart/2005/8/layout/orgChart1"/>
    <dgm:cxn modelId="{44E1609D-687B-4F31-8241-798FAFC06CFC}" srcId="{83CC7FE8-9B65-4E75-A616-86A9D2E140F6}" destId="{948F23D6-4222-4EE1-B783-82999950FA4B}" srcOrd="2" destOrd="0" parTransId="{D1AA2C10-7FFD-492B-983A-36D7C4924241}" sibTransId="{1EDBDA27-352D-4FCE-8CB1-D6E4E66208BE}"/>
    <dgm:cxn modelId="{8613AAE7-16CC-43E8-822D-2B9618BFFA5C}" type="presOf" srcId="{976ABF6B-6216-4046-9F64-6F0E550C1C52}" destId="{5A04298A-171F-4BDF-A924-6210DD007F6A}" srcOrd="1" destOrd="0" presId="urn:microsoft.com/office/officeart/2005/8/layout/orgChart1"/>
    <dgm:cxn modelId="{D3D2C2BD-7EEC-4B4F-92A0-70BE54C689F5}" type="presOf" srcId="{C079A357-44F8-4083-A28F-BC2B94DA67B8}" destId="{3C058B82-377B-482F-8153-DD89EC72FCF6}" srcOrd="0" destOrd="0" presId="urn:microsoft.com/office/officeart/2005/8/layout/orgChart1"/>
    <dgm:cxn modelId="{F7E2B507-EE93-4F85-AB5B-AC1DC62F70C6}" type="presOf" srcId="{C079A357-44F8-4083-A28F-BC2B94DA67B8}" destId="{9F0FEFBE-CFA0-4139-9F06-3E76D10703FA}" srcOrd="1" destOrd="0" presId="urn:microsoft.com/office/officeart/2005/8/layout/orgChart1"/>
    <dgm:cxn modelId="{BF547FCE-66C7-454A-A639-7B4C946EABA3}" type="presOf" srcId="{10B56F57-0331-4C8F-8257-C0169957B7B0}" destId="{3679C624-A287-4E5B-A8E5-5445BC9D2F34}" srcOrd="1" destOrd="0" presId="urn:microsoft.com/office/officeart/2005/8/layout/orgChart1"/>
    <dgm:cxn modelId="{92582001-83DC-456A-B384-D20A5E0532D3}" srcId="{6AB9A751-547F-4D40-8ADC-A76B5E6BF3DF}" destId="{EFFB63CB-6698-4690-8B09-9FB444BAE250}" srcOrd="2" destOrd="0" parTransId="{E698BF4C-4FFF-48CA-B79F-8A7E675E3602}" sibTransId="{B614DAB8-6572-412F-B972-AF3A0C3E1B90}"/>
    <dgm:cxn modelId="{84409FE1-D0D7-4494-B0D8-F8F9718CEF70}" type="presOf" srcId="{10B56F57-0331-4C8F-8257-C0169957B7B0}" destId="{E967F256-A5A1-4DC4-A2E0-C98B81C52986}" srcOrd="0" destOrd="0" presId="urn:microsoft.com/office/officeart/2005/8/layout/orgChart1"/>
    <dgm:cxn modelId="{51C6ACF3-B33B-46F1-8767-2529169EF39E}" type="presOf" srcId="{83CC7FE8-9B65-4E75-A616-86A9D2E140F6}" destId="{40A8B767-C5EA-4770-B04B-A98D319512B1}" srcOrd="0" destOrd="0" presId="urn:microsoft.com/office/officeart/2005/8/layout/orgChart1"/>
    <dgm:cxn modelId="{AAB43EF6-0F8D-451E-8235-83EFB8800C50}" type="presOf" srcId="{ED875C9C-2257-470A-838C-835D00273D26}" destId="{06D908DB-104B-42F0-B72D-F2BDB7A7EBEA}" srcOrd="1" destOrd="0" presId="urn:microsoft.com/office/officeart/2005/8/layout/orgChart1"/>
    <dgm:cxn modelId="{F2AB1513-F233-45BD-9390-88674F90E065}" type="presOf" srcId="{ED875C9C-2257-470A-838C-835D00273D26}" destId="{EE7403A9-0FEA-44DF-9D38-B5C707887F3A}" srcOrd="0" destOrd="0" presId="urn:microsoft.com/office/officeart/2005/8/layout/orgChart1"/>
    <dgm:cxn modelId="{B38072FA-9BD5-4A34-B1AD-BCC17CFCAA1B}" srcId="{22C47AA9-A850-497D-8019-6DDFFDCF0FC4}" destId="{78907342-FFC1-4ADB-9137-CDB0287D62CB}" srcOrd="0" destOrd="0" parTransId="{4373A3A8-B91B-4135-9819-B447E55E728D}" sibTransId="{6D6CE3BC-E116-4E46-9988-F335D6E552E5}"/>
    <dgm:cxn modelId="{ADDC674B-0D98-4B85-BECE-EFF121F736F4}" type="presOf" srcId="{976ABF6B-6216-4046-9F64-6F0E550C1C52}" destId="{FC81E492-3461-4186-8AD5-E5E767B79726}" srcOrd="0" destOrd="0" presId="urn:microsoft.com/office/officeart/2005/8/layout/orgChart1"/>
    <dgm:cxn modelId="{9A829223-3348-4BAA-B116-F6A5A2C55B05}" type="presOf" srcId="{64EE9AD4-2684-48B5-B0BF-6D9EF44E4643}" destId="{61636DE2-C9E1-41FF-A780-D6FB6C83DF1B}" srcOrd="1" destOrd="0" presId="urn:microsoft.com/office/officeart/2005/8/layout/orgChart1"/>
    <dgm:cxn modelId="{454AB9A2-E4F6-4E3F-AC27-65ED3F5659E6}" type="presOf" srcId="{6AB9A751-547F-4D40-8ADC-A76B5E6BF3DF}" destId="{74A333D7-E714-4BA7-BC85-2A3FE7BC4F5E}" srcOrd="0" destOrd="0" presId="urn:microsoft.com/office/officeart/2005/8/layout/orgChart1"/>
    <dgm:cxn modelId="{609CBCCC-BAB6-4E2C-A3DC-55546F6546D8}" srcId="{6AB9A751-547F-4D40-8ADC-A76B5E6BF3DF}" destId="{C079A357-44F8-4083-A28F-BC2B94DA67B8}" srcOrd="0" destOrd="0" parTransId="{31CE9FF9-3B35-4FDC-861B-0B5094D5E7C3}" sibTransId="{49781B1B-FF4D-45EF-85F9-D6BCF6C74B5F}"/>
    <dgm:cxn modelId="{5AA69E42-13A7-41FA-9246-8D6154AC96F1}" srcId="{83CC7FE8-9B65-4E75-A616-86A9D2E140F6}" destId="{64EE9AD4-2684-48B5-B0BF-6D9EF44E4643}" srcOrd="0" destOrd="0" parTransId="{6582B617-41D7-4644-B050-694096CB465F}" sibTransId="{0E220EFB-9D31-4058-8345-606D393E3F95}"/>
    <dgm:cxn modelId="{109B0297-5144-4D7B-8614-FDF98D25B7BB}" type="presOf" srcId="{64EE9AD4-2684-48B5-B0BF-6D9EF44E4643}" destId="{55D17277-1484-4138-9FF9-9191503CED34}" srcOrd="0" destOrd="0" presId="urn:microsoft.com/office/officeart/2005/8/layout/orgChart1"/>
    <dgm:cxn modelId="{F70D6F84-1C4E-4AE1-9929-34F660FB51A8}" type="presOf" srcId="{DA736E70-6F6C-4B78-991E-F0F2A25890BA}" destId="{F5E2D093-2630-4537-B173-F54FEEB3F60C}" srcOrd="0" destOrd="0" presId="urn:microsoft.com/office/officeart/2005/8/layout/orgChart1"/>
    <dgm:cxn modelId="{5D684AEE-31AD-4C9A-8C35-C007914B25A4}" type="presOf" srcId="{EFFB63CB-6698-4690-8B09-9FB444BAE250}" destId="{EB21D4B0-7EC9-4D64-842F-D92541F7D117}" srcOrd="1" destOrd="0" presId="urn:microsoft.com/office/officeart/2005/8/layout/orgChart1"/>
    <dgm:cxn modelId="{E581BA28-CFEA-4486-B521-2C6258898978}" type="presOf" srcId="{948F23D6-4222-4EE1-B783-82999950FA4B}" destId="{A88CF329-EDAE-4BA5-8BC7-58997A254B4F}" srcOrd="0" destOrd="0" presId="urn:microsoft.com/office/officeart/2005/8/layout/orgChart1"/>
    <dgm:cxn modelId="{6EA1B907-3732-41EE-8AF4-DF497D60891A}" srcId="{83CC7FE8-9B65-4E75-A616-86A9D2E140F6}" destId="{8BC4271C-DC09-4472-A73C-EDFDCE32AE92}" srcOrd="1" destOrd="0" parTransId="{C9088FC6-E0DA-46E5-94B7-3793DB516E8B}" sibTransId="{FD8C27DF-F959-47E3-AD5C-9BA475CACE74}"/>
    <dgm:cxn modelId="{982605E8-762B-4A73-946C-735A379F87BE}" type="presOf" srcId="{8BC4271C-DC09-4472-A73C-EDFDCE32AE92}" destId="{FD57877D-83BC-4FDF-9CDC-BA9379380E53}" srcOrd="1" destOrd="0" presId="urn:microsoft.com/office/officeart/2005/8/layout/orgChart1"/>
    <dgm:cxn modelId="{7B90656D-03F3-40D1-9242-29F003F3FFB2}" srcId="{78907342-FFC1-4ADB-9137-CDB0287D62CB}" destId="{C00D8671-5242-41FF-8075-2D035E0E2AE0}" srcOrd="1" destOrd="0" parTransId="{1B4EC9CD-1171-4C42-8A5B-9657816ECEA6}" sibTransId="{2C343E7C-DF33-4CFE-ADCE-7F886418A955}"/>
    <dgm:cxn modelId="{0ED4C857-9230-410F-A801-B97B9A44C281}" srcId="{78907342-FFC1-4ADB-9137-CDB0287D62CB}" destId="{6AB9A751-547F-4D40-8ADC-A76B5E6BF3DF}" srcOrd="2" destOrd="0" parTransId="{1A9D546B-889E-4487-938E-6C818CCC1980}" sibTransId="{13F09F07-2097-4E1B-A65B-63FB6B0F7824}"/>
    <dgm:cxn modelId="{8A8CB368-4FCF-45FD-A824-0413EADECC75}" type="presOf" srcId="{EFFB63CB-6698-4690-8B09-9FB444BAE250}" destId="{ED50D191-AD02-46BC-93AD-6EF1EAA016BA}" srcOrd="0" destOrd="0" presId="urn:microsoft.com/office/officeart/2005/8/layout/orgChart1"/>
    <dgm:cxn modelId="{7032E787-6308-4CB8-BA8B-EFFFB6295BFB}" type="presOf" srcId="{CD91B750-330B-4753-96F0-44F4BD575ADF}" destId="{0A8A3C8E-7726-4DBC-BC2B-A6CEE0F1E118}" srcOrd="0" destOrd="0" presId="urn:microsoft.com/office/officeart/2005/8/layout/orgChart1"/>
    <dgm:cxn modelId="{D7D771E7-142F-403B-B8E7-9F3F5AE416EA}" type="presOf" srcId="{D1AA2C10-7FFD-492B-983A-36D7C4924241}" destId="{A783EC4D-66B4-431B-B1D7-679181D98750}" srcOrd="0" destOrd="0" presId="urn:microsoft.com/office/officeart/2005/8/layout/orgChart1"/>
    <dgm:cxn modelId="{9C436B6C-EE10-46D6-B192-1C65A7F27CCD}" type="presOf" srcId="{22C47AA9-A850-497D-8019-6DDFFDCF0FC4}" destId="{648A9AAE-0B4F-4F45-BEDE-23375346855D}" srcOrd="0" destOrd="0" presId="urn:microsoft.com/office/officeart/2005/8/layout/orgChart1"/>
    <dgm:cxn modelId="{C6431B8E-1100-455E-A982-782C467AFD28}" type="presOf" srcId="{C00D8671-5242-41FF-8075-2D035E0E2AE0}" destId="{DB561FB4-CB49-447F-AADB-DC2FFE177AB4}" srcOrd="1" destOrd="0" presId="urn:microsoft.com/office/officeart/2005/8/layout/orgChart1"/>
    <dgm:cxn modelId="{77F47C9B-F07B-461F-8BB7-1564A2C54854}" type="presOf" srcId="{CD91B750-330B-4753-96F0-44F4BD575ADF}" destId="{60EAE7B1-64D1-44CD-AFE2-C4AC609B8130}" srcOrd="1" destOrd="0" presId="urn:microsoft.com/office/officeart/2005/8/layout/orgChart1"/>
    <dgm:cxn modelId="{3EB5E220-EDD5-4B99-AFAB-F5FB9497837D}" srcId="{6AB9A751-547F-4D40-8ADC-A76B5E6BF3DF}" destId="{ED875C9C-2257-470A-838C-835D00273D26}" srcOrd="1" destOrd="0" parTransId="{DA736E70-6F6C-4B78-991E-F0F2A25890BA}" sibTransId="{6C6E5B6C-8D9B-481C-8B6E-C70C33A5A69E}"/>
    <dgm:cxn modelId="{AB17DE4C-F031-4CCE-8F91-99C8F2719B92}" type="presOf" srcId="{78907342-FFC1-4ADB-9137-CDB0287D62CB}" destId="{EBFE4D4F-5B84-4A96-989B-9901B34A121C}" srcOrd="0" destOrd="0" presId="urn:microsoft.com/office/officeart/2005/8/layout/orgChart1"/>
    <dgm:cxn modelId="{E71E7282-87EE-4D5E-8800-6770E84116D8}" type="presParOf" srcId="{648A9AAE-0B4F-4F45-BEDE-23375346855D}" destId="{1621BE57-6AB1-4D9B-B3F4-27E0984B6367}" srcOrd="0" destOrd="0" presId="urn:microsoft.com/office/officeart/2005/8/layout/orgChart1"/>
    <dgm:cxn modelId="{2995FE65-816B-4149-A5F0-58BD71763D48}" type="presParOf" srcId="{1621BE57-6AB1-4D9B-B3F4-27E0984B6367}" destId="{DF7C28FD-3207-4587-BDEE-A849C7F11E7D}" srcOrd="0" destOrd="0" presId="urn:microsoft.com/office/officeart/2005/8/layout/orgChart1"/>
    <dgm:cxn modelId="{ACF5E43F-28A5-4D79-BDC7-7264670866A7}" type="presParOf" srcId="{DF7C28FD-3207-4587-BDEE-A849C7F11E7D}" destId="{EBFE4D4F-5B84-4A96-989B-9901B34A121C}" srcOrd="0" destOrd="0" presId="urn:microsoft.com/office/officeart/2005/8/layout/orgChart1"/>
    <dgm:cxn modelId="{4BFD2AF9-E49A-4A79-A365-2D97B03CC4BA}" type="presParOf" srcId="{DF7C28FD-3207-4587-BDEE-A849C7F11E7D}" destId="{7C66EA9E-3A0A-4888-AE34-226E26889A18}" srcOrd="1" destOrd="0" presId="urn:microsoft.com/office/officeart/2005/8/layout/orgChart1"/>
    <dgm:cxn modelId="{D8EBC998-C51E-4C10-A167-47B826314054}" type="presParOf" srcId="{1621BE57-6AB1-4D9B-B3F4-27E0984B6367}" destId="{20E3860A-DE26-49AB-82E7-B58B083349DB}" srcOrd="1" destOrd="0" presId="urn:microsoft.com/office/officeart/2005/8/layout/orgChart1"/>
    <dgm:cxn modelId="{E8DDDFB0-EF56-421B-9D11-CAAD7FB62413}" type="presParOf" srcId="{20E3860A-DE26-49AB-82E7-B58B083349DB}" destId="{A8094B8C-0590-4B86-9C75-8860B0FDA462}" srcOrd="0" destOrd="0" presId="urn:microsoft.com/office/officeart/2005/8/layout/orgChart1"/>
    <dgm:cxn modelId="{FDA60206-DC68-4620-B489-7BBB7F24F165}" type="presParOf" srcId="{20E3860A-DE26-49AB-82E7-B58B083349DB}" destId="{FC316CE3-D6CD-4908-A1BE-64A1504FF3C9}" srcOrd="1" destOrd="0" presId="urn:microsoft.com/office/officeart/2005/8/layout/orgChart1"/>
    <dgm:cxn modelId="{2E1499AF-795D-4A6B-ABC0-81F08D984823}" type="presParOf" srcId="{FC316CE3-D6CD-4908-A1BE-64A1504FF3C9}" destId="{57C30BE4-CCBF-423A-807F-3E35869D6A4D}" srcOrd="0" destOrd="0" presId="urn:microsoft.com/office/officeart/2005/8/layout/orgChart1"/>
    <dgm:cxn modelId="{0951C168-FBE7-47EE-B5C8-DD4E0AB7DC2D}" type="presParOf" srcId="{57C30BE4-CCBF-423A-807F-3E35869D6A4D}" destId="{FC81E492-3461-4186-8AD5-E5E767B79726}" srcOrd="0" destOrd="0" presId="urn:microsoft.com/office/officeart/2005/8/layout/orgChart1"/>
    <dgm:cxn modelId="{8B5593F1-7A92-4ADB-9E20-4D6CE6FD3A16}" type="presParOf" srcId="{57C30BE4-CCBF-423A-807F-3E35869D6A4D}" destId="{5A04298A-171F-4BDF-A924-6210DD007F6A}" srcOrd="1" destOrd="0" presId="urn:microsoft.com/office/officeart/2005/8/layout/orgChart1"/>
    <dgm:cxn modelId="{2D821BB1-36AE-4FE2-9C27-D6D9BAAB4448}" type="presParOf" srcId="{FC316CE3-D6CD-4908-A1BE-64A1504FF3C9}" destId="{C54E5D14-D621-49CF-949C-7B9091F25347}" srcOrd="1" destOrd="0" presId="urn:microsoft.com/office/officeart/2005/8/layout/orgChart1"/>
    <dgm:cxn modelId="{4036D8E9-6FDE-4F86-B21D-EF7BF0DCD044}" type="presParOf" srcId="{FC316CE3-D6CD-4908-A1BE-64A1504FF3C9}" destId="{9EB883F7-9976-4644-8117-8F5DE9000A4A}" srcOrd="2" destOrd="0" presId="urn:microsoft.com/office/officeart/2005/8/layout/orgChart1"/>
    <dgm:cxn modelId="{E9A544B3-0F99-4789-8068-F12FEEB2E10C}" type="presParOf" srcId="{20E3860A-DE26-49AB-82E7-B58B083349DB}" destId="{9D0CBD8E-4E0F-42C7-954B-8F2319D28E77}" srcOrd="2" destOrd="0" presId="urn:microsoft.com/office/officeart/2005/8/layout/orgChart1"/>
    <dgm:cxn modelId="{66474EA5-6A8C-4C56-8F36-DFA68B87B368}" type="presParOf" srcId="{20E3860A-DE26-49AB-82E7-B58B083349DB}" destId="{3288D59B-B346-45B4-8E84-A9690ACFCF22}" srcOrd="3" destOrd="0" presId="urn:microsoft.com/office/officeart/2005/8/layout/orgChart1"/>
    <dgm:cxn modelId="{DE16DAF8-94C7-4367-955F-9BBB3E6BA133}" type="presParOf" srcId="{3288D59B-B346-45B4-8E84-A9690ACFCF22}" destId="{74B1559C-AE7A-44DB-9162-0C3EF2BCC75C}" srcOrd="0" destOrd="0" presId="urn:microsoft.com/office/officeart/2005/8/layout/orgChart1"/>
    <dgm:cxn modelId="{3751D521-5245-4661-AA03-48441C00475E}" type="presParOf" srcId="{74B1559C-AE7A-44DB-9162-0C3EF2BCC75C}" destId="{C74E0116-3B03-4EAA-8526-5D97A9E394CF}" srcOrd="0" destOrd="0" presId="urn:microsoft.com/office/officeart/2005/8/layout/orgChart1"/>
    <dgm:cxn modelId="{5D4B0A5A-5BB3-4094-8CAD-42CA29E059AD}" type="presParOf" srcId="{74B1559C-AE7A-44DB-9162-0C3EF2BCC75C}" destId="{DB561FB4-CB49-447F-AADB-DC2FFE177AB4}" srcOrd="1" destOrd="0" presId="urn:microsoft.com/office/officeart/2005/8/layout/orgChart1"/>
    <dgm:cxn modelId="{5B1505D3-8E5D-4F33-9C79-260A2F01E925}" type="presParOf" srcId="{3288D59B-B346-45B4-8E84-A9690ACFCF22}" destId="{393EA4EE-4565-4E3E-9840-CFE0BA7F4FC4}" srcOrd="1" destOrd="0" presId="urn:microsoft.com/office/officeart/2005/8/layout/orgChart1"/>
    <dgm:cxn modelId="{1C126A4C-4C0D-4D81-9A49-A4D8762F6E1C}" type="presParOf" srcId="{3288D59B-B346-45B4-8E84-A9690ACFCF22}" destId="{3C1335A0-DC25-488E-A9F4-EA0655EC6FF1}" srcOrd="2" destOrd="0" presId="urn:microsoft.com/office/officeart/2005/8/layout/orgChart1"/>
    <dgm:cxn modelId="{9C014DB0-43B2-46DE-8B66-DB55F0674E4B}" type="presParOf" srcId="{20E3860A-DE26-49AB-82E7-B58B083349DB}" destId="{C91028D0-2DF5-44A6-B5C1-AB9C16D07454}" srcOrd="4" destOrd="0" presId="urn:microsoft.com/office/officeart/2005/8/layout/orgChart1"/>
    <dgm:cxn modelId="{43F792BD-7963-44F8-B1CA-8C3D6E309506}" type="presParOf" srcId="{20E3860A-DE26-49AB-82E7-B58B083349DB}" destId="{157A8E59-1CB5-4D67-983F-3E1565946E0D}" srcOrd="5" destOrd="0" presId="urn:microsoft.com/office/officeart/2005/8/layout/orgChart1"/>
    <dgm:cxn modelId="{4B313370-4211-46FB-8276-C04043D645A3}" type="presParOf" srcId="{157A8E59-1CB5-4D67-983F-3E1565946E0D}" destId="{ED831635-D421-4C55-86A9-7D06D35F2ED3}" srcOrd="0" destOrd="0" presId="urn:microsoft.com/office/officeart/2005/8/layout/orgChart1"/>
    <dgm:cxn modelId="{F973E971-F16D-423A-A6BD-50FC8329C224}" type="presParOf" srcId="{ED831635-D421-4C55-86A9-7D06D35F2ED3}" destId="{74A333D7-E714-4BA7-BC85-2A3FE7BC4F5E}" srcOrd="0" destOrd="0" presId="urn:microsoft.com/office/officeart/2005/8/layout/orgChart1"/>
    <dgm:cxn modelId="{9AC7433B-706E-4382-9589-C322CC5E0128}" type="presParOf" srcId="{ED831635-D421-4C55-86A9-7D06D35F2ED3}" destId="{60128BDA-9075-4EF4-B730-381AFAE9FB21}" srcOrd="1" destOrd="0" presId="urn:microsoft.com/office/officeart/2005/8/layout/orgChart1"/>
    <dgm:cxn modelId="{D98866EF-7EF5-44A0-B627-69E25B34C4A0}" type="presParOf" srcId="{157A8E59-1CB5-4D67-983F-3E1565946E0D}" destId="{26505679-E6D7-4789-B770-D2FA88C62584}" srcOrd="1" destOrd="0" presId="urn:microsoft.com/office/officeart/2005/8/layout/orgChart1"/>
    <dgm:cxn modelId="{805ECDCF-43EC-47A6-825E-FCE14CB22FDA}" type="presParOf" srcId="{26505679-E6D7-4789-B770-D2FA88C62584}" destId="{388C5BE6-A57B-42C7-89E1-3A8ED67BD34A}" srcOrd="0" destOrd="0" presId="urn:microsoft.com/office/officeart/2005/8/layout/orgChart1"/>
    <dgm:cxn modelId="{1B1FDA71-D5CD-45FA-9D27-89E5D5610B73}" type="presParOf" srcId="{26505679-E6D7-4789-B770-D2FA88C62584}" destId="{F286C5E9-FF39-44A6-9584-272B57DA0A82}" srcOrd="1" destOrd="0" presId="urn:microsoft.com/office/officeart/2005/8/layout/orgChart1"/>
    <dgm:cxn modelId="{F377A9E6-032B-4C31-9458-B095911C5F84}" type="presParOf" srcId="{F286C5E9-FF39-44A6-9584-272B57DA0A82}" destId="{04FA0048-A602-4F84-A998-0CD413D20EFB}" srcOrd="0" destOrd="0" presId="urn:microsoft.com/office/officeart/2005/8/layout/orgChart1"/>
    <dgm:cxn modelId="{C68A583A-2F59-463D-87F8-AE31DFB27EB6}" type="presParOf" srcId="{04FA0048-A602-4F84-A998-0CD413D20EFB}" destId="{3C058B82-377B-482F-8153-DD89EC72FCF6}" srcOrd="0" destOrd="0" presId="urn:microsoft.com/office/officeart/2005/8/layout/orgChart1"/>
    <dgm:cxn modelId="{E1E03866-45D8-4AF5-AF18-88E69A023AA1}" type="presParOf" srcId="{04FA0048-A602-4F84-A998-0CD413D20EFB}" destId="{9F0FEFBE-CFA0-4139-9F06-3E76D10703FA}" srcOrd="1" destOrd="0" presId="urn:microsoft.com/office/officeart/2005/8/layout/orgChart1"/>
    <dgm:cxn modelId="{B0349769-E1EB-4F7A-B4FC-93D3D2E053EB}" type="presParOf" srcId="{F286C5E9-FF39-44A6-9584-272B57DA0A82}" destId="{BCC41C3D-D16D-4B19-BE78-9EBE3550AC18}" srcOrd="1" destOrd="0" presId="urn:microsoft.com/office/officeart/2005/8/layout/orgChart1"/>
    <dgm:cxn modelId="{7EEA3B5D-F803-467F-A93C-8555892C6E7C}" type="presParOf" srcId="{BCC41C3D-D16D-4B19-BE78-9EBE3550AC18}" destId="{D200DDAC-A7DE-4725-9F1B-F011527CBE2A}" srcOrd="0" destOrd="0" presId="urn:microsoft.com/office/officeart/2005/8/layout/orgChart1"/>
    <dgm:cxn modelId="{8F66BD60-BF2F-4ECA-85C6-1EAF15B47FC3}" type="presParOf" srcId="{BCC41C3D-D16D-4B19-BE78-9EBE3550AC18}" destId="{0A41BD81-DF3F-476B-A84A-A0FD86B89568}" srcOrd="1" destOrd="0" presId="urn:microsoft.com/office/officeart/2005/8/layout/orgChart1"/>
    <dgm:cxn modelId="{02E69661-8A5A-4346-9B3D-3672EB83EBBE}" type="presParOf" srcId="{0A41BD81-DF3F-476B-A84A-A0FD86B89568}" destId="{B6EE1C25-C89A-4A58-BDD8-01709155E33F}" srcOrd="0" destOrd="0" presId="urn:microsoft.com/office/officeart/2005/8/layout/orgChart1"/>
    <dgm:cxn modelId="{6FE528CA-9C36-4908-A6F1-7ACD0588ECDF}" type="presParOf" srcId="{B6EE1C25-C89A-4A58-BDD8-01709155E33F}" destId="{40A8B767-C5EA-4770-B04B-A98D319512B1}" srcOrd="0" destOrd="0" presId="urn:microsoft.com/office/officeart/2005/8/layout/orgChart1"/>
    <dgm:cxn modelId="{98AB6A23-836F-4CB9-98D0-3E89397F1295}" type="presParOf" srcId="{B6EE1C25-C89A-4A58-BDD8-01709155E33F}" destId="{B8FF766C-49AE-4028-B4C1-52498520C174}" srcOrd="1" destOrd="0" presId="urn:microsoft.com/office/officeart/2005/8/layout/orgChart1"/>
    <dgm:cxn modelId="{3AD69F28-0228-438F-907B-E6B25A591705}" type="presParOf" srcId="{0A41BD81-DF3F-476B-A84A-A0FD86B89568}" destId="{F9686E3B-67D0-44C7-880A-8E86FD0CCBAC}" srcOrd="1" destOrd="0" presId="urn:microsoft.com/office/officeart/2005/8/layout/orgChart1"/>
    <dgm:cxn modelId="{8B08EE8B-22BE-4F59-BBCB-E9AC63D66981}" type="presParOf" srcId="{F9686E3B-67D0-44C7-880A-8E86FD0CCBAC}" destId="{3217ADA9-37C2-4C5A-94C0-B1C37C817237}" srcOrd="0" destOrd="0" presId="urn:microsoft.com/office/officeart/2005/8/layout/orgChart1"/>
    <dgm:cxn modelId="{561FAE53-8BEA-43F8-B814-8FE1CAF0C316}" type="presParOf" srcId="{F9686E3B-67D0-44C7-880A-8E86FD0CCBAC}" destId="{DF2433C2-4934-4848-815B-CDC0792E984D}" srcOrd="1" destOrd="0" presId="urn:microsoft.com/office/officeart/2005/8/layout/orgChart1"/>
    <dgm:cxn modelId="{709EA5F0-2D07-4C4C-8D35-35AD058D2B2B}" type="presParOf" srcId="{DF2433C2-4934-4848-815B-CDC0792E984D}" destId="{64EE318C-D7B9-4399-A287-CEEB50D3BF72}" srcOrd="0" destOrd="0" presId="urn:microsoft.com/office/officeart/2005/8/layout/orgChart1"/>
    <dgm:cxn modelId="{8C4757AC-A43A-445B-9938-8A89FF5E7E2F}" type="presParOf" srcId="{64EE318C-D7B9-4399-A287-CEEB50D3BF72}" destId="{55D17277-1484-4138-9FF9-9191503CED34}" srcOrd="0" destOrd="0" presId="urn:microsoft.com/office/officeart/2005/8/layout/orgChart1"/>
    <dgm:cxn modelId="{8E538060-282F-4B19-9122-89648D350287}" type="presParOf" srcId="{64EE318C-D7B9-4399-A287-CEEB50D3BF72}" destId="{61636DE2-C9E1-41FF-A780-D6FB6C83DF1B}" srcOrd="1" destOrd="0" presId="urn:microsoft.com/office/officeart/2005/8/layout/orgChart1"/>
    <dgm:cxn modelId="{11B55733-5D5D-4421-83C8-AA09D68048CB}" type="presParOf" srcId="{DF2433C2-4934-4848-815B-CDC0792E984D}" destId="{4B685632-75A9-4DF5-9B41-53BD22782129}" srcOrd="1" destOrd="0" presId="urn:microsoft.com/office/officeart/2005/8/layout/orgChart1"/>
    <dgm:cxn modelId="{CAB0A82B-4ABB-432E-92F1-A02A592B4527}" type="presParOf" srcId="{DF2433C2-4934-4848-815B-CDC0792E984D}" destId="{6880435A-6A29-42A8-968B-BE6C5997A02B}" srcOrd="2" destOrd="0" presId="urn:microsoft.com/office/officeart/2005/8/layout/orgChart1"/>
    <dgm:cxn modelId="{03EB645A-964A-49CF-8FA5-4F7E0EC1A903}" type="presParOf" srcId="{F9686E3B-67D0-44C7-880A-8E86FD0CCBAC}" destId="{2D236BE6-0400-4A76-AEC7-4F6AB9398FAE}" srcOrd="2" destOrd="0" presId="urn:microsoft.com/office/officeart/2005/8/layout/orgChart1"/>
    <dgm:cxn modelId="{94E0529D-2275-4078-937F-2F0525D9FDB8}" type="presParOf" srcId="{F9686E3B-67D0-44C7-880A-8E86FD0CCBAC}" destId="{DCEC3545-5F4F-476B-8F44-CD8001BEF761}" srcOrd="3" destOrd="0" presId="urn:microsoft.com/office/officeart/2005/8/layout/orgChart1"/>
    <dgm:cxn modelId="{04EB4C2D-8FFE-407D-BBB3-66AFCA922105}" type="presParOf" srcId="{DCEC3545-5F4F-476B-8F44-CD8001BEF761}" destId="{597B1713-5AE8-4F15-B654-05E9F853AC74}" srcOrd="0" destOrd="0" presId="urn:microsoft.com/office/officeart/2005/8/layout/orgChart1"/>
    <dgm:cxn modelId="{BC714B78-6C9C-4DDA-8882-8D1609B87C6D}" type="presParOf" srcId="{597B1713-5AE8-4F15-B654-05E9F853AC74}" destId="{6025D17B-9176-49D8-BA2E-7F7716E908AE}" srcOrd="0" destOrd="0" presId="urn:microsoft.com/office/officeart/2005/8/layout/orgChart1"/>
    <dgm:cxn modelId="{E02E6F29-D4FE-4ACD-ADD1-4A14E53A09A5}" type="presParOf" srcId="{597B1713-5AE8-4F15-B654-05E9F853AC74}" destId="{FD57877D-83BC-4FDF-9CDC-BA9379380E53}" srcOrd="1" destOrd="0" presId="urn:microsoft.com/office/officeart/2005/8/layout/orgChart1"/>
    <dgm:cxn modelId="{53B5EFB0-2540-45F9-A3F2-D2858D7979E8}" type="presParOf" srcId="{DCEC3545-5F4F-476B-8F44-CD8001BEF761}" destId="{D816C218-8021-44B5-9FC9-8442A6048539}" srcOrd="1" destOrd="0" presId="urn:microsoft.com/office/officeart/2005/8/layout/orgChart1"/>
    <dgm:cxn modelId="{2EFE2FFB-546B-4744-8E54-892701F64DC3}" type="presParOf" srcId="{DCEC3545-5F4F-476B-8F44-CD8001BEF761}" destId="{6125EA25-E3A0-4AF7-9B8D-B67F787AED60}" srcOrd="2" destOrd="0" presId="urn:microsoft.com/office/officeart/2005/8/layout/orgChart1"/>
    <dgm:cxn modelId="{03404B4B-A210-4D4A-9A5D-297A4EA9A351}" type="presParOf" srcId="{F9686E3B-67D0-44C7-880A-8E86FD0CCBAC}" destId="{A783EC4D-66B4-431B-B1D7-679181D98750}" srcOrd="4" destOrd="0" presId="urn:microsoft.com/office/officeart/2005/8/layout/orgChart1"/>
    <dgm:cxn modelId="{F1356DE8-DC7A-4A1B-8A1B-ADB9FBB62DE4}" type="presParOf" srcId="{F9686E3B-67D0-44C7-880A-8E86FD0CCBAC}" destId="{9625E691-F4B7-4E6B-836A-06A2B7D91C7E}" srcOrd="5" destOrd="0" presId="urn:microsoft.com/office/officeart/2005/8/layout/orgChart1"/>
    <dgm:cxn modelId="{BF500AC9-009D-461E-BF95-6B00ADAA60D9}" type="presParOf" srcId="{9625E691-F4B7-4E6B-836A-06A2B7D91C7E}" destId="{4FD1889D-4DD2-498B-AC43-DD5F57496818}" srcOrd="0" destOrd="0" presId="urn:microsoft.com/office/officeart/2005/8/layout/orgChart1"/>
    <dgm:cxn modelId="{C62AF806-E75B-4758-803A-694E38C8F1CD}" type="presParOf" srcId="{4FD1889D-4DD2-498B-AC43-DD5F57496818}" destId="{A88CF329-EDAE-4BA5-8BC7-58997A254B4F}" srcOrd="0" destOrd="0" presId="urn:microsoft.com/office/officeart/2005/8/layout/orgChart1"/>
    <dgm:cxn modelId="{69622BB6-FDAB-4D3E-A3AF-9E991798058E}" type="presParOf" srcId="{4FD1889D-4DD2-498B-AC43-DD5F57496818}" destId="{C081AE84-F38E-40FB-A2B7-7195453F4299}" srcOrd="1" destOrd="0" presId="urn:microsoft.com/office/officeart/2005/8/layout/orgChart1"/>
    <dgm:cxn modelId="{06D63919-50AE-4B6A-BB7E-72A3B748F139}" type="presParOf" srcId="{9625E691-F4B7-4E6B-836A-06A2B7D91C7E}" destId="{A736971B-A452-4548-BD14-0E80767C9A96}" srcOrd="1" destOrd="0" presId="urn:microsoft.com/office/officeart/2005/8/layout/orgChart1"/>
    <dgm:cxn modelId="{0C26F334-CF3A-44AD-93AD-2DA264F1247F}" type="presParOf" srcId="{9625E691-F4B7-4E6B-836A-06A2B7D91C7E}" destId="{A2F40894-E710-407B-9AD0-AA076FF25B02}" srcOrd="2" destOrd="0" presId="urn:microsoft.com/office/officeart/2005/8/layout/orgChart1"/>
    <dgm:cxn modelId="{165F9A3A-A2D1-46C9-8465-0C55415241DB}" type="presParOf" srcId="{0A41BD81-DF3F-476B-A84A-A0FD86B89568}" destId="{18394252-C6A9-4B8F-9ADF-784A26F11BB2}" srcOrd="2" destOrd="0" presId="urn:microsoft.com/office/officeart/2005/8/layout/orgChart1"/>
    <dgm:cxn modelId="{8C734A45-20B4-416A-A557-61816CA67EC9}" type="presParOf" srcId="{BCC41C3D-D16D-4B19-BE78-9EBE3550AC18}" destId="{AC57E990-8729-4411-AB2E-1CF2B12E7976}" srcOrd="2" destOrd="0" presId="urn:microsoft.com/office/officeart/2005/8/layout/orgChart1"/>
    <dgm:cxn modelId="{6AA7D888-0F7C-412F-BBEF-A1FBE9E2417A}" type="presParOf" srcId="{BCC41C3D-D16D-4B19-BE78-9EBE3550AC18}" destId="{89B07B7E-2F1D-4672-B24F-9A76D63FE73E}" srcOrd="3" destOrd="0" presId="urn:microsoft.com/office/officeart/2005/8/layout/orgChart1"/>
    <dgm:cxn modelId="{082362C4-4CD1-479F-8AB4-526262DDCB09}" type="presParOf" srcId="{89B07B7E-2F1D-4672-B24F-9A76D63FE73E}" destId="{F1C71585-4B19-44FA-B25C-057CC1C9703B}" srcOrd="0" destOrd="0" presId="urn:microsoft.com/office/officeart/2005/8/layout/orgChart1"/>
    <dgm:cxn modelId="{A062223E-0F29-4BA9-9F10-7DFFD75B8563}" type="presParOf" srcId="{F1C71585-4B19-44FA-B25C-057CC1C9703B}" destId="{0A8A3C8E-7726-4DBC-BC2B-A6CEE0F1E118}" srcOrd="0" destOrd="0" presId="urn:microsoft.com/office/officeart/2005/8/layout/orgChart1"/>
    <dgm:cxn modelId="{2CCFB1B1-E373-40AA-9BA0-7B0E8D1E26A7}" type="presParOf" srcId="{F1C71585-4B19-44FA-B25C-057CC1C9703B}" destId="{60EAE7B1-64D1-44CD-AFE2-C4AC609B8130}" srcOrd="1" destOrd="0" presId="urn:microsoft.com/office/officeart/2005/8/layout/orgChart1"/>
    <dgm:cxn modelId="{BBD47A5E-A5B7-43C6-A06C-B0F21BD9FF09}" type="presParOf" srcId="{89B07B7E-2F1D-4672-B24F-9A76D63FE73E}" destId="{4DD4B133-342A-4439-A92E-14B0CD367F08}" srcOrd="1" destOrd="0" presId="urn:microsoft.com/office/officeart/2005/8/layout/orgChart1"/>
    <dgm:cxn modelId="{12DAE3A2-F174-47AD-A3AB-723C251D5E71}" type="presParOf" srcId="{89B07B7E-2F1D-4672-B24F-9A76D63FE73E}" destId="{B39DA1A9-FA6E-4E58-816F-86AAA3A1156A}" srcOrd="2" destOrd="0" presId="urn:microsoft.com/office/officeart/2005/8/layout/orgChart1"/>
    <dgm:cxn modelId="{014A50AE-86E4-4671-9389-E752F0E5CE9A}" type="presParOf" srcId="{F286C5E9-FF39-44A6-9584-272B57DA0A82}" destId="{C0A71A6A-BE0F-402E-9245-482A4F21CAC6}" srcOrd="2" destOrd="0" presId="urn:microsoft.com/office/officeart/2005/8/layout/orgChart1"/>
    <dgm:cxn modelId="{642BBA54-823A-4C0F-ABCD-808EA13E517C}" type="presParOf" srcId="{26505679-E6D7-4789-B770-D2FA88C62584}" destId="{F5E2D093-2630-4537-B173-F54FEEB3F60C}" srcOrd="2" destOrd="0" presId="urn:microsoft.com/office/officeart/2005/8/layout/orgChart1"/>
    <dgm:cxn modelId="{ED7D4874-0F14-4360-95E4-299D90C2FD82}" type="presParOf" srcId="{26505679-E6D7-4789-B770-D2FA88C62584}" destId="{60EDC1B4-A113-4F8F-AE43-66A83102704D}" srcOrd="3" destOrd="0" presId="urn:microsoft.com/office/officeart/2005/8/layout/orgChart1"/>
    <dgm:cxn modelId="{17359871-28AE-411E-80CB-FB72A4130E0C}" type="presParOf" srcId="{60EDC1B4-A113-4F8F-AE43-66A83102704D}" destId="{A29F8A1C-00CB-4097-92BC-47186040D238}" srcOrd="0" destOrd="0" presId="urn:microsoft.com/office/officeart/2005/8/layout/orgChart1"/>
    <dgm:cxn modelId="{80D301C0-276A-4469-841B-DEE1B89A10A4}" type="presParOf" srcId="{A29F8A1C-00CB-4097-92BC-47186040D238}" destId="{EE7403A9-0FEA-44DF-9D38-B5C707887F3A}" srcOrd="0" destOrd="0" presId="urn:microsoft.com/office/officeart/2005/8/layout/orgChart1"/>
    <dgm:cxn modelId="{163CB0C4-DEC4-42AB-8467-B88316D58DD2}" type="presParOf" srcId="{A29F8A1C-00CB-4097-92BC-47186040D238}" destId="{06D908DB-104B-42F0-B72D-F2BDB7A7EBEA}" srcOrd="1" destOrd="0" presId="urn:microsoft.com/office/officeart/2005/8/layout/orgChart1"/>
    <dgm:cxn modelId="{65609C39-95E2-4C9C-9DD8-1166D4901EAC}" type="presParOf" srcId="{60EDC1B4-A113-4F8F-AE43-66A83102704D}" destId="{C8C4BC6E-0233-42FB-B9E3-4EDE5F5EEEE3}" srcOrd="1" destOrd="0" presId="urn:microsoft.com/office/officeart/2005/8/layout/orgChart1"/>
    <dgm:cxn modelId="{48324DA0-9E9D-4499-8E63-0AE31ECFD08D}" type="presParOf" srcId="{60EDC1B4-A113-4F8F-AE43-66A83102704D}" destId="{675507A6-A0AE-44F8-8246-175D655D59EF}" srcOrd="2" destOrd="0" presId="urn:microsoft.com/office/officeart/2005/8/layout/orgChart1"/>
    <dgm:cxn modelId="{B06F2C3D-142F-4916-9A5E-8F0B5B6B31C9}" type="presParOf" srcId="{26505679-E6D7-4789-B770-D2FA88C62584}" destId="{F272C155-A365-4627-96C0-77DED83D0455}" srcOrd="4" destOrd="0" presId="urn:microsoft.com/office/officeart/2005/8/layout/orgChart1"/>
    <dgm:cxn modelId="{31C590A3-4BFB-4A19-971C-1084109F14E7}" type="presParOf" srcId="{26505679-E6D7-4789-B770-D2FA88C62584}" destId="{DE2CD73D-0612-449E-B14B-079DEB097511}" srcOrd="5" destOrd="0" presId="urn:microsoft.com/office/officeart/2005/8/layout/orgChart1"/>
    <dgm:cxn modelId="{33C5103B-F2B6-48B1-82C9-D599BDC7CB1C}" type="presParOf" srcId="{DE2CD73D-0612-449E-B14B-079DEB097511}" destId="{D4A3B6C9-DA44-40D9-8F9F-88EBAF3AAFE0}" srcOrd="0" destOrd="0" presId="urn:microsoft.com/office/officeart/2005/8/layout/orgChart1"/>
    <dgm:cxn modelId="{86ED0E99-E40F-4959-BFB7-2AD23CF07EC0}" type="presParOf" srcId="{D4A3B6C9-DA44-40D9-8F9F-88EBAF3AAFE0}" destId="{ED50D191-AD02-46BC-93AD-6EF1EAA016BA}" srcOrd="0" destOrd="0" presId="urn:microsoft.com/office/officeart/2005/8/layout/orgChart1"/>
    <dgm:cxn modelId="{8413738F-D828-454E-94F9-BA5742A462DB}" type="presParOf" srcId="{D4A3B6C9-DA44-40D9-8F9F-88EBAF3AAFE0}" destId="{EB21D4B0-7EC9-4D64-842F-D92541F7D117}" srcOrd="1" destOrd="0" presId="urn:microsoft.com/office/officeart/2005/8/layout/orgChart1"/>
    <dgm:cxn modelId="{E6208765-1DDE-4B7D-A82A-9CA7E79DE1A5}" type="presParOf" srcId="{DE2CD73D-0612-449E-B14B-079DEB097511}" destId="{63801A1D-257D-4843-B5F0-9F993206A4F2}" srcOrd="1" destOrd="0" presId="urn:microsoft.com/office/officeart/2005/8/layout/orgChart1"/>
    <dgm:cxn modelId="{A02FE355-24C6-4703-AF64-E94426A8926C}" type="presParOf" srcId="{DE2CD73D-0612-449E-B14B-079DEB097511}" destId="{FD35546B-F6E1-4850-AA26-C914F632F5E3}" srcOrd="2" destOrd="0" presId="urn:microsoft.com/office/officeart/2005/8/layout/orgChart1"/>
    <dgm:cxn modelId="{194CAA8C-0379-4D53-8473-EAA079ED2B51}" type="presParOf" srcId="{157A8E59-1CB5-4D67-983F-3E1565946E0D}" destId="{6496303A-E9EC-41D9-837D-E561533FC3A9}" srcOrd="2" destOrd="0" presId="urn:microsoft.com/office/officeart/2005/8/layout/orgChart1"/>
    <dgm:cxn modelId="{E6188518-B3F3-473D-BDE1-F21E7E28D169}" type="presParOf" srcId="{20E3860A-DE26-49AB-82E7-B58B083349DB}" destId="{0E36B76E-62F1-49C2-BEB7-360C851C573A}" srcOrd="6" destOrd="0" presId="urn:microsoft.com/office/officeart/2005/8/layout/orgChart1"/>
    <dgm:cxn modelId="{C3556DB3-4812-4414-82E0-06AB847A149D}" type="presParOf" srcId="{20E3860A-DE26-49AB-82E7-B58B083349DB}" destId="{EE76D909-EEE8-42A4-9DF8-C1E5CA88A503}" srcOrd="7" destOrd="0" presId="urn:microsoft.com/office/officeart/2005/8/layout/orgChart1"/>
    <dgm:cxn modelId="{D62C0EA7-FF7B-43DA-AA64-645DCECD5765}" type="presParOf" srcId="{EE76D909-EEE8-42A4-9DF8-C1E5CA88A503}" destId="{26017BB3-FE29-43E5-8658-95FB1CC62B21}" srcOrd="0" destOrd="0" presId="urn:microsoft.com/office/officeart/2005/8/layout/orgChart1"/>
    <dgm:cxn modelId="{13E45C6A-93F5-4023-BDF6-0748B26FFBE4}" type="presParOf" srcId="{26017BB3-FE29-43E5-8658-95FB1CC62B21}" destId="{E967F256-A5A1-4DC4-A2E0-C98B81C52986}" srcOrd="0" destOrd="0" presId="urn:microsoft.com/office/officeart/2005/8/layout/orgChart1"/>
    <dgm:cxn modelId="{FCCEA686-A7E6-4A0E-BDBD-D16FCE1A9CDB}" type="presParOf" srcId="{26017BB3-FE29-43E5-8658-95FB1CC62B21}" destId="{3679C624-A287-4E5B-A8E5-5445BC9D2F34}" srcOrd="1" destOrd="0" presId="urn:microsoft.com/office/officeart/2005/8/layout/orgChart1"/>
    <dgm:cxn modelId="{6EC88B9F-C592-44BA-8EF0-0AF15DA82ECE}" type="presParOf" srcId="{EE76D909-EEE8-42A4-9DF8-C1E5CA88A503}" destId="{593BE402-5983-4836-A074-811851D3FAEA}" srcOrd="1" destOrd="0" presId="urn:microsoft.com/office/officeart/2005/8/layout/orgChart1"/>
    <dgm:cxn modelId="{228709ED-B663-4589-BE44-C4B1AA24F1D9}" type="presParOf" srcId="{EE76D909-EEE8-42A4-9DF8-C1E5CA88A503}" destId="{D16459CC-ECB1-409F-B99E-0E32768043A3}" srcOrd="2" destOrd="0" presId="urn:microsoft.com/office/officeart/2005/8/layout/orgChart1"/>
    <dgm:cxn modelId="{26E2E87E-93BB-4858-A822-085AB1040462}" type="presParOf" srcId="{1621BE57-6AB1-4D9B-B3F4-27E0984B6367}" destId="{3360553D-386A-4722-AF0C-802956BDA117}"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36B76E-62F1-49C2-BEB7-360C851C573A}">
      <dsp:nvSpPr>
        <dsp:cNvPr id="0" name=""/>
        <dsp:cNvSpPr/>
      </dsp:nvSpPr>
      <dsp:spPr>
        <a:xfrm>
          <a:off x="2743199" y="336392"/>
          <a:ext cx="1220112" cy="141169"/>
        </a:xfrm>
        <a:custGeom>
          <a:avLst/>
          <a:gdLst/>
          <a:ahLst/>
          <a:cxnLst/>
          <a:rect l="0" t="0" r="0" b="0"/>
          <a:pathLst>
            <a:path>
              <a:moveTo>
                <a:pt x="0" y="0"/>
              </a:moveTo>
              <a:lnTo>
                <a:pt x="0" y="70584"/>
              </a:lnTo>
              <a:lnTo>
                <a:pt x="1220112" y="70584"/>
              </a:lnTo>
              <a:lnTo>
                <a:pt x="1220112" y="14116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72C155-A365-4627-96C0-77DED83D0455}">
      <dsp:nvSpPr>
        <dsp:cNvPr id="0" name=""/>
        <dsp:cNvSpPr/>
      </dsp:nvSpPr>
      <dsp:spPr>
        <a:xfrm>
          <a:off x="3149904" y="813681"/>
          <a:ext cx="813408" cy="141169"/>
        </a:xfrm>
        <a:custGeom>
          <a:avLst/>
          <a:gdLst/>
          <a:ahLst/>
          <a:cxnLst/>
          <a:rect l="0" t="0" r="0" b="0"/>
          <a:pathLst>
            <a:path>
              <a:moveTo>
                <a:pt x="0" y="0"/>
              </a:moveTo>
              <a:lnTo>
                <a:pt x="0" y="70584"/>
              </a:lnTo>
              <a:lnTo>
                <a:pt x="813408" y="70584"/>
              </a:lnTo>
              <a:lnTo>
                <a:pt x="813408" y="14116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E2D093-2630-4537-B173-F54FEEB3F60C}">
      <dsp:nvSpPr>
        <dsp:cNvPr id="0" name=""/>
        <dsp:cNvSpPr/>
      </dsp:nvSpPr>
      <dsp:spPr>
        <a:xfrm>
          <a:off x="3104184" y="813681"/>
          <a:ext cx="91440" cy="141169"/>
        </a:xfrm>
        <a:custGeom>
          <a:avLst/>
          <a:gdLst/>
          <a:ahLst/>
          <a:cxnLst/>
          <a:rect l="0" t="0" r="0" b="0"/>
          <a:pathLst>
            <a:path>
              <a:moveTo>
                <a:pt x="45720" y="0"/>
              </a:moveTo>
              <a:lnTo>
                <a:pt x="45720" y="14116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57E990-8729-4411-AB2E-1CF2B12E7976}">
      <dsp:nvSpPr>
        <dsp:cNvPr id="0" name=""/>
        <dsp:cNvSpPr/>
      </dsp:nvSpPr>
      <dsp:spPr>
        <a:xfrm>
          <a:off x="2336495" y="1290970"/>
          <a:ext cx="406704" cy="141169"/>
        </a:xfrm>
        <a:custGeom>
          <a:avLst/>
          <a:gdLst/>
          <a:ahLst/>
          <a:cxnLst/>
          <a:rect l="0" t="0" r="0" b="0"/>
          <a:pathLst>
            <a:path>
              <a:moveTo>
                <a:pt x="0" y="0"/>
              </a:moveTo>
              <a:lnTo>
                <a:pt x="0" y="70584"/>
              </a:lnTo>
              <a:lnTo>
                <a:pt x="406704" y="70584"/>
              </a:lnTo>
              <a:lnTo>
                <a:pt x="406704" y="141169"/>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83EC4D-66B4-431B-B1D7-679181D98750}">
      <dsp:nvSpPr>
        <dsp:cNvPr id="0" name=""/>
        <dsp:cNvSpPr/>
      </dsp:nvSpPr>
      <dsp:spPr>
        <a:xfrm>
          <a:off x="1660896" y="1768259"/>
          <a:ext cx="100835" cy="1263807"/>
        </a:xfrm>
        <a:custGeom>
          <a:avLst/>
          <a:gdLst/>
          <a:ahLst/>
          <a:cxnLst/>
          <a:rect l="0" t="0" r="0" b="0"/>
          <a:pathLst>
            <a:path>
              <a:moveTo>
                <a:pt x="0" y="0"/>
              </a:moveTo>
              <a:lnTo>
                <a:pt x="0" y="1263807"/>
              </a:lnTo>
              <a:lnTo>
                <a:pt x="100835" y="1263807"/>
              </a:lnTo>
            </a:path>
          </a:pathLst>
        </a:custGeom>
        <a:noFill/>
        <a:ln w="25400" cap="flat" cmpd="sng" algn="ctr">
          <a:solidFill>
            <a:schemeClr val="bg1">
              <a:lumMod val="65000"/>
            </a:schemeClr>
          </a:solidFill>
          <a:prstDash val="solid"/>
        </a:ln>
        <a:effectLst/>
      </dsp:spPr>
      <dsp:style>
        <a:lnRef idx="2">
          <a:scrgbClr r="0" g="0" b="0"/>
        </a:lnRef>
        <a:fillRef idx="0">
          <a:scrgbClr r="0" g="0" b="0"/>
        </a:fillRef>
        <a:effectRef idx="0">
          <a:scrgbClr r="0" g="0" b="0"/>
        </a:effectRef>
        <a:fontRef idx="minor"/>
      </dsp:style>
    </dsp:sp>
    <dsp:sp modelId="{2D236BE6-0400-4A76-AEC7-4F6AB9398FAE}">
      <dsp:nvSpPr>
        <dsp:cNvPr id="0" name=""/>
        <dsp:cNvSpPr/>
      </dsp:nvSpPr>
      <dsp:spPr>
        <a:xfrm>
          <a:off x="1660896" y="1768259"/>
          <a:ext cx="100835" cy="786518"/>
        </a:xfrm>
        <a:custGeom>
          <a:avLst/>
          <a:gdLst/>
          <a:ahLst/>
          <a:cxnLst/>
          <a:rect l="0" t="0" r="0" b="0"/>
          <a:pathLst>
            <a:path>
              <a:moveTo>
                <a:pt x="0" y="0"/>
              </a:moveTo>
              <a:lnTo>
                <a:pt x="0" y="786518"/>
              </a:lnTo>
              <a:lnTo>
                <a:pt x="100835" y="786518"/>
              </a:lnTo>
            </a:path>
          </a:pathLst>
        </a:custGeom>
        <a:noFill/>
        <a:ln w="25400" cap="flat" cmpd="sng" algn="ctr">
          <a:solidFill>
            <a:schemeClr val="bg1">
              <a:lumMod val="65000"/>
            </a:schemeClr>
          </a:solidFill>
          <a:prstDash val="solid"/>
        </a:ln>
        <a:effectLst/>
      </dsp:spPr>
      <dsp:style>
        <a:lnRef idx="2">
          <a:scrgbClr r="0" g="0" b="0"/>
        </a:lnRef>
        <a:fillRef idx="0">
          <a:scrgbClr r="0" g="0" b="0"/>
        </a:fillRef>
        <a:effectRef idx="0">
          <a:scrgbClr r="0" g="0" b="0"/>
        </a:effectRef>
        <a:fontRef idx="minor"/>
      </dsp:style>
    </dsp:sp>
    <dsp:sp modelId="{3217ADA9-37C2-4C5A-94C0-B1C37C817237}">
      <dsp:nvSpPr>
        <dsp:cNvPr id="0" name=""/>
        <dsp:cNvSpPr/>
      </dsp:nvSpPr>
      <dsp:spPr>
        <a:xfrm>
          <a:off x="1660896" y="1768259"/>
          <a:ext cx="100835" cy="309229"/>
        </a:xfrm>
        <a:custGeom>
          <a:avLst/>
          <a:gdLst/>
          <a:ahLst/>
          <a:cxnLst/>
          <a:rect l="0" t="0" r="0" b="0"/>
          <a:pathLst>
            <a:path>
              <a:moveTo>
                <a:pt x="0" y="0"/>
              </a:moveTo>
              <a:lnTo>
                <a:pt x="0" y="309229"/>
              </a:lnTo>
              <a:lnTo>
                <a:pt x="100835" y="309229"/>
              </a:lnTo>
            </a:path>
          </a:pathLst>
        </a:custGeom>
        <a:noFill/>
        <a:ln w="25400" cap="flat" cmpd="sng" algn="ctr">
          <a:solidFill>
            <a:schemeClr val="bg1">
              <a:lumMod val="65000"/>
            </a:schemeClr>
          </a:solidFill>
          <a:prstDash val="solid"/>
        </a:ln>
        <a:effectLst/>
      </dsp:spPr>
      <dsp:style>
        <a:lnRef idx="2">
          <a:scrgbClr r="0" g="0" b="0"/>
        </a:lnRef>
        <a:fillRef idx="0">
          <a:scrgbClr r="0" g="0" b="0"/>
        </a:fillRef>
        <a:effectRef idx="0">
          <a:scrgbClr r="0" g="0" b="0"/>
        </a:effectRef>
        <a:fontRef idx="minor"/>
      </dsp:style>
    </dsp:sp>
    <dsp:sp modelId="{D200DDAC-A7DE-4725-9F1B-F011527CBE2A}">
      <dsp:nvSpPr>
        <dsp:cNvPr id="0" name=""/>
        <dsp:cNvSpPr/>
      </dsp:nvSpPr>
      <dsp:spPr>
        <a:xfrm>
          <a:off x="1929791" y="1290970"/>
          <a:ext cx="406704" cy="141169"/>
        </a:xfrm>
        <a:custGeom>
          <a:avLst/>
          <a:gdLst/>
          <a:ahLst/>
          <a:cxnLst/>
          <a:rect l="0" t="0" r="0" b="0"/>
          <a:pathLst>
            <a:path>
              <a:moveTo>
                <a:pt x="406704" y="0"/>
              </a:moveTo>
              <a:lnTo>
                <a:pt x="406704" y="70584"/>
              </a:lnTo>
              <a:lnTo>
                <a:pt x="0" y="70584"/>
              </a:lnTo>
              <a:lnTo>
                <a:pt x="0" y="141169"/>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8C5BE6-A57B-42C7-89E1-3A8ED67BD34A}">
      <dsp:nvSpPr>
        <dsp:cNvPr id="0" name=""/>
        <dsp:cNvSpPr/>
      </dsp:nvSpPr>
      <dsp:spPr>
        <a:xfrm>
          <a:off x="2336495" y="813681"/>
          <a:ext cx="813408" cy="141169"/>
        </a:xfrm>
        <a:custGeom>
          <a:avLst/>
          <a:gdLst/>
          <a:ahLst/>
          <a:cxnLst/>
          <a:rect l="0" t="0" r="0" b="0"/>
          <a:pathLst>
            <a:path>
              <a:moveTo>
                <a:pt x="813408" y="0"/>
              </a:moveTo>
              <a:lnTo>
                <a:pt x="813408" y="70584"/>
              </a:lnTo>
              <a:lnTo>
                <a:pt x="0" y="70584"/>
              </a:lnTo>
              <a:lnTo>
                <a:pt x="0" y="14116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1028D0-2DF5-44A6-B5C1-AB9C16D07454}">
      <dsp:nvSpPr>
        <dsp:cNvPr id="0" name=""/>
        <dsp:cNvSpPr/>
      </dsp:nvSpPr>
      <dsp:spPr>
        <a:xfrm>
          <a:off x="2743199" y="336392"/>
          <a:ext cx="406704" cy="141169"/>
        </a:xfrm>
        <a:custGeom>
          <a:avLst/>
          <a:gdLst/>
          <a:ahLst/>
          <a:cxnLst/>
          <a:rect l="0" t="0" r="0" b="0"/>
          <a:pathLst>
            <a:path>
              <a:moveTo>
                <a:pt x="0" y="0"/>
              </a:moveTo>
              <a:lnTo>
                <a:pt x="0" y="70584"/>
              </a:lnTo>
              <a:lnTo>
                <a:pt x="406704" y="70584"/>
              </a:lnTo>
              <a:lnTo>
                <a:pt x="406704" y="14116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0CBD8E-4E0F-42C7-954B-8F2319D28E77}">
      <dsp:nvSpPr>
        <dsp:cNvPr id="0" name=""/>
        <dsp:cNvSpPr/>
      </dsp:nvSpPr>
      <dsp:spPr>
        <a:xfrm>
          <a:off x="2336495" y="336392"/>
          <a:ext cx="406704" cy="141169"/>
        </a:xfrm>
        <a:custGeom>
          <a:avLst/>
          <a:gdLst/>
          <a:ahLst/>
          <a:cxnLst/>
          <a:rect l="0" t="0" r="0" b="0"/>
          <a:pathLst>
            <a:path>
              <a:moveTo>
                <a:pt x="406704" y="0"/>
              </a:moveTo>
              <a:lnTo>
                <a:pt x="406704" y="70584"/>
              </a:lnTo>
              <a:lnTo>
                <a:pt x="0" y="70584"/>
              </a:lnTo>
              <a:lnTo>
                <a:pt x="0" y="14116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094B8C-0590-4B86-9C75-8860B0FDA462}">
      <dsp:nvSpPr>
        <dsp:cNvPr id="0" name=""/>
        <dsp:cNvSpPr/>
      </dsp:nvSpPr>
      <dsp:spPr>
        <a:xfrm>
          <a:off x="1523087" y="336392"/>
          <a:ext cx="1220112" cy="141169"/>
        </a:xfrm>
        <a:custGeom>
          <a:avLst/>
          <a:gdLst/>
          <a:ahLst/>
          <a:cxnLst/>
          <a:rect l="0" t="0" r="0" b="0"/>
          <a:pathLst>
            <a:path>
              <a:moveTo>
                <a:pt x="1220112" y="0"/>
              </a:moveTo>
              <a:lnTo>
                <a:pt x="1220112" y="70584"/>
              </a:lnTo>
              <a:lnTo>
                <a:pt x="0" y="70584"/>
              </a:lnTo>
              <a:lnTo>
                <a:pt x="0" y="14116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FE4D4F-5B84-4A96-989B-9901B34A121C}">
      <dsp:nvSpPr>
        <dsp:cNvPr id="0" name=""/>
        <dsp:cNvSpPr/>
      </dsp:nvSpPr>
      <dsp:spPr>
        <a:xfrm>
          <a:off x="2407080" y="273"/>
          <a:ext cx="672238" cy="3361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b="1" kern="1200"/>
            <a:t>Carrefour</a:t>
          </a:r>
        </a:p>
        <a:p>
          <a:pPr lvl="0" algn="ctr" defTabSz="400050">
            <a:lnSpc>
              <a:spcPct val="90000"/>
            </a:lnSpc>
            <a:spcBef>
              <a:spcPct val="0"/>
            </a:spcBef>
            <a:spcAft>
              <a:spcPct val="35000"/>
            </a:spcAft>
          </a:pPr>
          <a:r>
            <a:rPr lang="fr-FR" sz="900" b="1" kern="1200"/>
            <a:t>Wordwide</a:t>
          </a:r>
        </a:p>
      </dsp:txBody>
      <dsp:txXfrm>
        <a:off x="2407080" y="273"/>
        <a:ext cx="672238" cy="336119"/>
      </dsp:txXfrm>
    </dsp:sp>
    <dsp:sp modelId="{FC81E492-3461-4186-8AD5-E5E767B79726}">
      <dsp:nvSpPr>
        <dsp:cNvPr id="0" name=""/>
        <dsp:cNvSpPr/>
      </dsp:nvSpPr>
      <dsp:spPr>
        <a:xfrm>
          <a:off x="1186968" y="477562"/>
          <a:ext cx="672238" cy="336119"/>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b="1" kern="1200"/>
            <a:t>Carrefour</a:t>
          </a:r>
        </a:p>
        <a:p>
          <a:pPr lvl="0" algn="ctr" defTabSz="400050">
            <a:lnSpc>
              <a:spcPct val="90000"/>
            </a:lnSpc>
            <a:spcBef>
              <a:spcPct val="0"/>
            </a:spcBef>
            <a:spcAft>
              <a:spcPct val="35000"/>
            </a:spcAft>
          </a:pPr>
          <a:r>
            <a:rPr lang="fr-FR" sz="900" b="1" kern="1200"/>
            <a:t>Middle East</a:t>
          </a:r>
        </a:p>
      </dsp:txBody>
      <dsp:txXfrm>
        <a:off x="1186968" y="477562"/>
        <a:ext cx="672238" cy="336119"/>
      </dsp:txXfrm>
    </dsp:sp>
    <dsp:sp modelId="{C74E0116-3B03-4EAA-8526-5D97A9E394CF}">
      <dsp:nvSpPr>
        <dsp:cNvPr id="0" name=""/>
        <dsp:cNvSpPr/>
      </dsp:nvSpPr>
      <dsp:spPr>
        <a:xfrm>
          <a:off x="2000376" y="477562"/>
          <a:ext cx="672238" cy="336119"/>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b="1" kern="1200"/>
            <a:t>Carrefour Americas</a:t>
          </a:r>
        </a:p>
      </dsp:txBody>
      <dsp:txXfrm>
        <a:off x="2000376" y="477562"/>
        <a:ext cx="672238" cy="336119"/>
      </dsp:txXfrm>
    </dsp:sp>
    <dsp:sp modelId="{74A333D7-E714-4BA7-BC85-2A3FE7BC4F5E}">
      <dsp:nvSpPr>
        <dsp:cNvPr id="0" name=""/>
        <dsp:cNvSpPr/>
      </dsp:nvSpPr>
      <dsp:spPr>
        <a:xfrm>
          <a:off x="2813784" y="477562"/>
          <a:ext cx="672238" cy="336119"/>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b="1" kern="1200"/>
            <a:t>Carrefour</a:t>
          </a:r>
        </a:p>
        <a:p>
          <a:pPr lvl="0" algn="ctr" defTabSz="400050">
            <a:lnSpc>
              <a:spcPct val="90000"/>
            </a:lnSpc>
            <a:spcBef>
              <a:spcPct val="0"/>
            </a:spcBef>
            <a:spcAft>
              <a:spcPct val="35000"/>
            </a:spcAft>
          </a:pPr>
          <a:r>
            <a:rPr lang="fr-FR" sz="900" b="1" kern="1200"/>
            <a:t>Europe</a:t>
          </a:r>
        </a:p>
      </dsp:txBody>
      <dsp:txXfrm>
        <a:off x="2813784" y="477562"/>
        <a:ext cx="672238" cy="336119"/>
      </dsp:txXfrm>
    </dsp:sp>
    <dsp:sp modelId="{3C058B82-377B-482F-8153-DD89EC72FCF6}">
      <dsp:nvSpPr>
        <dsp:cNvPr id="0" name=""/>
        <dsp:cNvSpPr/>
      </dsp:nvSpPr>
      <dsp:spPr>
        <a:xfrm>
          <a:off x="2000376" y="954851"/>
          <a:ext cx="672238" cy="336119"/>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b="1" kern="1200"/>
            <a:t>Carrefour France</a:t>
          </a:r>
        </a:p>
      </dsp:txBody>
      <dsp:txXfrm>
        <a:off x="2000376" y="954851"/>
        <a:ext cx="672238" cy="336119"/>
      </dsp:txXfrm>
    </dsp:sp>
    <dsp:sp modelId="{40A8B767-C5EA-4770-B04B-A98D319512B1}">
      <dsp:nvSpPr>
        <dsp:cNvPr id="0" name=""/>
        <dsp:cNvSpPr/>
      </dsp:nvSpPr>
      <dsp:spPr>
        <a:xfrm>
          <a:off x="1593672" y="1432140"/>
          <a:ext cx="672238" cy="336119"/>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b="1" kern="1200"/>
            <a:t>Carrefour FR West</a:t>
          </a:r>
        </a:p>
      </dsp:txBody>
      <dsp:txXfrm>
        <a:off x="1593672" y="1432140"/>
        <a:ext cx="672238" cy="336119"/>
      </dsp:txXfrm>
    </dsp:sp>
    <dsp:sp modelId="{55D17277-1484-4138-9FF9-9191503CED34}">
      <dsp:nvSpPr>
        <dsp:cNvPr id="0" name=""/>
        <dsp:cNvSpPr/>
      </dsp:nvSpPr>
      <dsp:spPr>
        <a:xfrm>
          <a:off x="1761732" y="1909429"/>
          <a:ext cx="672238" cy="336119"/>
        </a:xfrm>
        <a:prstGeom prst="rect">
          <a:avLst/>
        </a:prstGeom>
        <a:solidFill>
          <a:schemeClr val="bg1">
            <a:lumMod val="6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b="1" kern="1200">
              <a:solidFill>
                <a:sysClr val="windowText" lastClr="000000"/>
              </a:solidFill>
            </a:rPr>
            <a:t>Carrefour Paris</a:t>
          </a:r>
        </a:p>
      </dsp:txBody>
      <dsp:txXfrm>
        <a:off x="1761732" y="1909429"/>
        <a:ext cx="672238" cy="336119"/>
      </dsp:txXfrm>
    </dsp:sp>
    <dsp:sp modelId="{6025D17B-9176-49D8-BA2E-7F7716E908AE}">
      <dsp:nvSpPr>
        <dsp:cNvPr id="0" name=""/>
        <dsp:cNvSpPr/>
      </dsp:nvSpPr>
      <dsp:spPr>
        <a:xfrm>
          <a:off x="1761732" y="2386718"/>
          <a:ext cx="672238" cy="336119"/>
        </a:xfrm>
        <a:prstGeom prst="rect">
          <a:avLst/>
        </a:prstGeom>
        <a:solidFill>
          <a:schemeClr val="bg1">
            <a:lumMod val="6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b="1" kern="1200">
              <a:solidFill>
                <a:sysClr val="windowText" lastClr="000000"/>
              </a:solidFill>
            </a:rPr>
            <a:t>Carrefour Le Mans</a:t>
          </a:r>
        </a:p>
      </dsp:txBody>
      <dsp:txXfrm>
        <a:off x="1761732" y="2386718"/>
        <a:ext cx="672238" cy="336119"/>
      </dsp:txXfrm>
    </dsp:sp>
    <dsp:sp modelId="{A88CF329-EDAE-4BA5-8BC7-58997A254B4F}">
      <dsp:nvSpPr>
        <dsp:cNvPr id="0" name=""/>
        <dsp:cNvSpPr/>
      </dsp:nvSpPr>
      <dsp:spPr>
        <a:xfrm>
          <a:off x="1761732" y="2864007"/>
          <a:ext cx="672238" cy="336119"/>
        </a:xfrm>
        <a:prstGeom prst="rect">
          <a:avLst/>
        </a:prstGeom>
        <a:solidFill>
          <a:schemeClr val="bg1">
            <a:lumMod val="6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b="1" kern="1200">
              <a:solidFill>
                <a:sysClr val="windowText" lastClr="000000"/>
              </a:solidFill>
            </a:rPr>
            <a:t>...</a:t>
          </a:r>
        </a:p>
      </dsp:txBody>
      <dsp:txXfrm>
        <a:off x="1761732" y="2864007"/>
        <a:ext cx="672238" cy="336119"/>
      </dsp:txXfrm>
    </dsp:sp>
    <dsp:sp modelId="{0A8A3C8E-7726-4DBC-BC2B-A6CEE0F1E118}">
      <dsp:nvSpPr>
        <dsp:cNvPr id="0" name=""/>
        <dsp:cNvSpPr/>
      </dsp:nvSpPr>
      <dsp:spPr>
        <a:xfrm>
          <a:off x="2407080" y="1432140"/>
          <a:ext cx="672238" cy="336119"/>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b="1" kern="1200"/>
            <a:t>Carrefour FR East</a:t>
          </a:r>
        </a:p>
      </dsp:txBody>
      <dsp:txXfrm>
        <a:off x="2407080" y="1432140"/>
        <a:ext cx="672238" cy="336119"/>
      </dsp:txXfrm>
    </dsp:sp>
    <dsp:sp modelId="{EE7403A9-0FEA-44DF-9D38-B5C707887F3A}">
      <dsp:nvSpPr>
        <dsp:cNvPr id="0" name=""/>
        <dsp:cNvSpPr/>
      </dsp:nvSpPr>
      <dsp:spPr>
        <a:xfrm>
          <a:off x="2813784" y="954851"/>
          <a:ext cx="672238" cy="336119"/>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b="1" kern="1200"/>
            <a:t>Carrefour Spain</a:t>
          </a:r>
        </a:p>
      </dsp:txBody>
      <dsp:txXfrm>
        <a:off x="2813784" y="954851"/>
        <a:ext cx="672238" cy="336119"/>
      </dsp:txXfrm>
    </dsp:sp>
    <dsp:sp modelId="{ED50D191-AD02-46BC-93AD-6EF1EAA016BA}">
      <dsp:nvSpPr>
        <dsp:cNvPr id="0" name=""/>
        <dsp:cNvSpPr/>
      </dsp:nvSpPr>
      <dsp:spPr>
        <a:xfrm>
          <a:off x="3627193" y="954851"/>
          <a:ext cx="672238" cy="336119"/>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b="1" kern="1200"/>
            <a:t>Carrefour Italy</a:t>
          </a:r>
        </a:p>
      </dsp:txBody>
      <dsp:txXfrm>
        <a:off x="3627193" y="954851"/>
        <a:ext cx="672238" cy="336119"/>
      </dsp:txXfrm>
    </dsp:sp>
    <dsp:sp modelId="{E967F256-A5A1-4DC4-A2E0-C98B81C52986}">
      <dsp:nvSpPr>
        <dsp:cNvPr id="0" name=""/>
        <dsp:cNvSpPr/>
      </dsp:nvSpPr>
      <dsp:spPr>
        <a:xfrm>
          <a:off x="3627193" y="477562"/>
          <a:ext cx="672238" cy="336119"/>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b="1" kern="1200"/>
            <a:t>Carrefour Asia</a:t>
          </a:r>
        </a:p>
      </dsp:txBody>
      <dsp:txXfrm>
        <a:off x="3627193" y="477562"/>
        <a:ext cx="672238" cy="3361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lArt_DocumentCategory xmlns="http://schemas.microsoft.com/sharepoint/v3">Commercial</ColArt_Documen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D2F57E19863F41B6F15DCE99E6EFAE" ma:contentTypeVersion="5" ma:contentTypeDescription="Create a new document." ma:contentTypeScope="" ma:versionID="992ec7d45a9232398b05720b17de603d">
  <xsd:schema xmlns:xsd="http://www.w3.org/2001/XMLSchema" xmlns:xs="http://www.w3.org/2001/XMLSchema" xmlns:p="http://schemas.microsoft.com/office/2006/metadata/properties" xmlns:ns1="http://schemas.microsoft.com/sharepoint/v3" xmlns:ns2="61780b56-53a0-48b7-94b7-99dcf39097de" xmlns:ns3="393d91d8-80ae-4929-a4bf-431b61af0dba" targetNamespace="http://schemas.microsoft.com/office/2006/metadata/properties" ma:root="true" ma:fieldsID="304155f4104bc012981d4dab99fecc66" ns1:_="" ns2:_="" ns3:_="">
    <xsd:import namespace="http://schemas.microsoft.com/sharepoint/v3"/>
    <xsd:import namespace="61780b56-53a0-48b7-94b7-99dcf39097de"/>
    <xsd:import namespace="393d91d8-80ae-4929-a4bf-431b61af0dba"/>
    <xsd:element name="properties">
      <xsd:complexType>
        <xsd:sequence>
          <xsd:element name="documentManagement">
            <xsd:complexType>
              <xsd:all>
                <xsd:element ref="ns1:ColArt_DocumentCategory"/>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lArt_DocumentCategory" ma:index="8" ma:displayName="Category" ma:description="" ma:format="Dropdown" ma:internalName="ColArt_DocumentCategory">
      <xsd:simpleType>
        <xsd:restriction base="dms:Choice">
          <xsd:enumeration value="Commercial"/>
          <xsd:enumeration value="Finance"/>
          <xsd:enumeration value="Governance"/>
          <xsd:enumeration value="IT"/>
          <xsd:enumeration value="OFO"/>
          <xsd:enumeration value="Operations"/>
          <xsd:enumeration value="People"/>
          <xsd:enumeration value="Regulatory"/>
          <xsd:enumeration value="SIOP"/>
        </xsd:restriction>
      </xsd:simpleType>
    </xsd:element>
  </xsd:schema>
  <xsd:schema xmlns:xsd="http://www.w3.org/2001/XMLSchema" xmlns:xs="http://www.w3.org/2001/XMLSchema" xmlns:dms="http://schemas.microsoft.com/office/2006/documentManagement/types" xmlns:pc="http://schemas.microsoft.com/office/infopath/2007/PartnerControls" targetNamespace="61780b56-53a0-48b7-94b7-99dcf39097d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3d91d8-80ae-4929-a4bf-431b61af0db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2D829-0F96-4948-A0B7-90ACBD2D306A}"/>
</file>

<file path=customXml/itemProps2.xml><?xml version="1.0" encoding="utf-8"?>
<ds:datastoreItem xmlns:ds="http://schemas.openxmlformats.org/officeDocument/2006/customXml" ds:itemID="{625ED012-C79C-4C78-B839-EF6F757EAF1D}"/>
</file>

<file path=customXml/itemProps3.xml><?xml version="1.0" encoding="utf-8"?>
<ds:datastoreItem xmlns:ds="http://schemas.openxmlformats.org/officeDocument/2006/customXml" ds:itemID="{15074DE1-25ED-47DD-803A-277816800C92}"/>
</file>

<file path=customXml/itemProps4.xml><?xml version="1.0" encoding="utf-8"?>
<ds:datastoreItem xmlns:ds="http://schemas.openxmlformats.org/officeDocument/2006/customXml" ds:itemID="{2C46BB69-6436-4949-9F47-1E1C167FBF73}"/>
</file>

<file path=docProps/app.xml><?xml version="1.0" encoding="utf-8"?>
<Properties xmlns="http://schemas.openxmlformats.org/officeDocument/2006/extended-properties" xmlns:vt="http://schemas.openxmlformats.org/officeDocument/2006/docPropsVTypes">
  <Template>Normal</Template>
  <TotalTime>2</TotalTime>
  <Pages>12</Pages>
  <Words>2695</Words>
  <Characters>15365</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ColArt</Company>
  <LinksUpToDate>false</LinksUpToDate>
  <CharactersWithSpaces>18024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Clark</dc:creator>
  <cp:lastModifiedBy>Jing Huang</cp:lastModifiedBy>
  <cp:revision>6</cp:revision>
  <cp:lastPrinted>2013-07-23T16:35:00Z</cp:lastPrinted>
  <dcterms:created xsi:type="dcterms:W3CDTF">2014-03-18T14:49:00Z</dcterms:created>
  <dcterms:modified xsi:type="dcterms:W3CDTF">2015-03-11T14:16:00Z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0x010100D7D2F57E19863F41B6F15DCE99E6EFAE</vt:lpwstr>
  </property>
  <property fmtid="{D5CDD505-2E9C-101B-9397-08002B2CF9AE}" pid="3" name="Order">
    <vt:r8>2900</vt:r8>
  </property>
</Properties>
</file>