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B9A79" w14:textId="62631D76" w:rsidR="00622AD9" w:rsidRPr="00562548" w:rsidRDefault="00EE0320" w:rsidP="00EF3DD9">
      <w:pPr>
        <w:pStyle w:val="Heading1"/>
      </w:pPr>
      <w:bookmarkStart w:id="0" w:name="_Toc362367892"/>
      <w:r>
        <w:t>Global Commercial</w:t>
      </w:r>
      <w:bookmarkEnd w:id="0"/>
    </w:p>
    <w:p w14:paraId="02120687" w14:textId="77777777" w:rsidR="00562548" w:rsidRPr="00562548" w:rsidRDefault="00562548" w:rsidP="00EF3DD9"/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18"/>
        <w:gridCol w:w="6724"/>
      </w:tblGrid>
      <w:tr w:rsidR="00562548" w:rsidRPr="00562548" w14:paraId="20182462" w14:textId="77777777" w:rsidTr="00EF3DD9">
        <w:tc>
          <w:tcPr>
            <w:tcW w:w="2518" w:type="dxa"/>
            <w:vAlign w:val="center"/>
          </w:tcPr>
          <w:p w14:paraId="0891122F" w14:textId="77777777" w:rsidR="00562548" w:rsidRPr="00EF3DD9" w:rsidRDefault="00562548" w:rsidP="00EF3DD9">
            <w:pPr>
              <w:pStyle w:val="Tableheadings"/>
            </w:pPr>
            <w:r w:rsidRPr="00EF3DD9">
              <w:t>Document title:</w:t>
            </w:r>
          </w:p>
        </w:tc>
        <w:tc>
          <w:tcPr>
            <w:tcW w:w="6724" w:type="dxa"/>
            <w:vAlign w:val="center"/>
          </w:tcPr>
          <w:p w14:paraId="40733DD6" w14:textId="4B796FF4" w:rsidR="00562548" w:rsidRPr="00562548" w:rsidRDefault="008022EC" w:rsidP="00EF3DD9">
            <w:r>
              <w:t xml:space="preserve">COM004 </w:t>
            </w:r>
            <w:r w:rsidR="00380747">
              <w:t>Specific Commercial Requirements and Services</w:t>
            </w:r>
          </w:p>
        </w:tc>
      </w:tr>
      <w:tr w:rsidR="00562548" w:rsidRPr="00562548" w14:paraId="77AB338E" w14:textId="77777777" w:rsidTr="00EF3DD9">
        <w:tc>
          <w:tcPr>
            <w:tcW w:w="2518" w:type="dxa"/>
            <w:vAlign w:val="center"/>
          </w:tcPr>
          <w:p w14:paraId="59389280" w14:textId="77777777" w:rsidR="00562548" w:rsidRPr="00EF3DD9" w:rsidRDefault="00562548" w:rsidP="00EF3DD9">
            <w:pPr>
              <w:pStyle w:val="Tableheadings"/>
            </w:pPr>
            <w:r w:rsidRPr="00EF3DD9">
              <w:t>Document Filename:</w:t>
            </w:r>
          </w:p>
        </w:tc>
        <w:tc>
          <w:tcPr>
            <w:tcW w:w="6724" w:type="dxa"/>
            <w:vAlign w:val="center"/>
          </w:tcPr>
          <w:p w14:paraId="6A591C9A" w14:textId="49A18EE2" w:rsidR="00562548" w:rsidRPr="00562548" w:rsidRDefault="008022EC" w:rsidP="00EF3DD9">
            <w:r>
              <w:t>COM004 Specific Commercial Requirements and Services</w:t>
            </w:r>
          </w:p>
        </w:tc>
      </w:tr>
      <w:tr w:rsidR="00562548" w:rsidRPr="00562548" w14:paraId="73E64A17" w14:textId="77777777" w:rsidTr="00EF3DD9">
        <w:tc>
          <w:tcPr>
            <w:tcW w:w="2518" w:type="dxa"/>
            <w:vAlign w:val="center"/>
          </w:tcPr>
          <w:p w14:paraId="7DE5D933" w14:textId="77777777" w:rsidR="00562548" w:rsidRPr="00EF3DD9" w:rsidRDefault="00562548" w:rsidP="00EF3DD9">
            <w:pPr>
              <w:pStyle w:val="Tableheadings"/>
            </w:pPr>
            <w:r w:rsidRPr="00EF3DD9">
              <w:t>Document number:</w:t>
            </w:r>
          </w:p>
        </w:tc>
        <w:tc>
          <w:tcPr>
            <w:tcW w:w="6724" w:type="dxa"/>
            <w:vAlign w:val="center"/>
          </w:tcPr>
          <w:p w14:paraId="75CA7B3A" w14:textId="55F33EBB" w:rsidR="00562548" w:rsidRPr="00562548" w:rsidRDefault="00562548" w:rsidP="00953EBB">
            <w:bookmarkStart w:id="1" w:name="_GoBack"/>
            <w:bookmarkEnd w:id="1"/>
          </w:p>
        </w:tc>
      </w:tr>
      <w:tr w:rsidR="00562548" w:rsidRPr="00562548" w14:paraId="54A25AB5" w14:textId="77777777" w:rsidTr="00EF3DD9">
        <w:tc>
          <w:tcPr>
            <w:tcW w:w="2518" w:type="dxa"/>
            <w:vAlign w:val="center"/>
          </w:tcPr>
          <w:p w14:paraId="64B55574" w14:textId="77777777" w:rsidR="00562548" w:rsidRPr="00EF3DD9" w:rsidRDefault="00562548" w:rsidP="00EF3DD9">
            <w:pPr>
              <w:pStyle w:val="Tableheadings"/>
            </w:pPr>
            <w:r w:rsidRPr="00EF3DD9">
              <w:t>Author:</w:t>
            </w:r>
          </w:p>
        </w:tc>
        <w:tc>
          <w:tcPr>
            <w:tcW w:w="6724" w:type="dxa"/>
            <w:vAlign w:val="center"/>
          </w:tcPr>
          <w:p w14:paraId="1B9C4226" w14:textId="0390AEFB" w:rsidR="00562548" w:rsidRPr="00562548" w:rsidRDefault="00D12380" w:rsidP="00EF3DD9">
            <w:r>
              <w:t>Laurent Dubois</w:t>
            </w:r>
          </w:p>
        </w:tc>
      </w:tr>
      <w:tr w:rsidR="00562548" w:rsidRPr="00562548" w14:paraId="76F23BA2" w14:textId="77777777" w:rsidTr="00EF3DD9">
        <w:tc>
          <w:tcPr>
            <w:tcW w:w="2518" w:type="dxa"/>
            <w:vAlign w:val="center"/>
          </w:tcPr>
          <w:p w14:paraId="737EC6B7" w14:textId="77777777" w:rsidR="00562548" w:rsidRPr="00EF3DD9" w:rsidRDefault="00562548" w:rsidP="00EF3DD9">
            <w:pPr>
              <w:pStyle w:val="Tableheadings"/>
            </w:pPr>
            <w:r w:rsidRPr="00EF3DD9">
              <w:t>Version:</w:t>
            </w:r>
          </w:p>
        </w:tc>
        <w:tc>
          <w:tcPr>
            <w:tcW w:w="6724" w:type="dxa"/>
            <w:vAlign w:val="center"/>
          </w:tcPr>
          <w:p w14:paraId="619A4913" w14:textId="741CEDFC" w:rsidR="00562548" w:rsidRPr="00562548" w:rsidRDefault="00D12380" w:rsidP="00EF3DD9">
            <w:r>
              <w:t>1</w:t>
            </w:r>
            <w:r w:rsidR="00ED0A80">
              <w:t>.0</w:t>
            </w:r>
          </w:p>
        </w:tc>
      </w:tr>
      <w:tr w:rsidR="00562548" w:rsidRPr="00562548" w14:paraId="6994CC98" w14:textId="77777777" w:rsidTr="00EF3DD9">
        <w:tc>
          <w:tcPr>
            <w:tcW w:w="2518" w:type="dxa"/>
            <w:vAlign w:val="center"/>
          </w:tcPr>
          <w:p w14:paraId="45E6BEF8" w14:textId="77777777" w:rsidR="00562548" w:rsidRPr="00EF3DD9" w:rsidRDefault="00562548" w:rsidP="00EF3DD9">
            <w:pPr>
              <w:pStyle w:val="Tableheadings"/>
            </w:pPr>
            <w:r w:rsidRPr="00EF3DD9">
              <w:t>Saved:</w:t>
            </w:r>
          </w:p>
        </w:tc>
        <w:tc>
          <w:tcPr>
            <w:tcW w:w="6724" w:type="dxa"/>
            <w:vAlign w:val="center"/>
          </w:tcPr>
          <w:p w14:paraId="40391985" w14:textId="77777777" w:rsidR="00562548" w:rsidRPr="00562548" w:rsidRDefault="00562548" w:rsidP="00EF3DD9">
            <w:r w:rsidRPr="00562548">
              <w:fldChar w:fldCharType="begin"/>
            </w:r>
            <w:r w:rsidRPr="00562548">
              <w:instrText xml:space="preserve"> SAVEDATE  \@ "dddd, dd MMMM yyyy HH:mm"  \* MERGEFORMAT </w:instrText>
            </w:r>
            <w:r w:rsidRPr="00562548">
              <w:fldChar w:fldCharType="separate"/>
            </w:r>
            <w:r w:rsidR="008022EC">
              <w:rPr>
                <w:noProof/>
              </w:rPr>
              <w:t>Tuesday, 18 March 2014 14:51</w:t>
            </w:r>
            <w:r w:rsidRPr="00562548">
              <w:fldChar w:fldCharType="end"/>
            </w:r>
          </w:p>
        </w:tc>
      </w:tr>
    </w:tbl>
    <w:p w14:paraId="0C79D5CA" w14:textId="77777777" w:rsidR="00562548" w:rsidRDefault="00562548" w:rsidP="00EF3DD9"/>
    <w:p w14:paraId="38ECCA25" w14:textId="77777777" w:rsidR="00EF3DD9" w:rsidRPr="00562548" w:rsidRDefault="00EF3DD9" w:rsidP="00EF3DD9"/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35"/>
        <w:gridCol w:w="7007"/>
      </w:tblGrid>
      <w:tr w:rsidR="00562548" w:rsidRPr="00562548" w14:paraId="01F39093" w14:textId="77777777" w:rsidTr="00EF3DD9">
        <w:tc>
          <w:tcPr>
            <w:tcW w:w="9242" w:type="dxa"/>
            <w:gridSpan w:val="2"/>
          </w:tcPr>
          <w:p w14:paraId="390B4F72" w14:textId="77777777" w:rsidR="00562548" w:rsidRPr="00562548" w:rsidRDefault="00562548" w:rsidP="00EF3DD9">
            <w:pPr>
              <w:pStyle w:val="Tableheadings"/>
            </w:pPr>
            <w:r w:rsidRPr="00562548">
              <w:t xml:space="preserve">Distribution </w:t>
            </w:r>
            <w:r>
              <w:t>L</w:t>
            </w:r>
            <w:r w:rsidRPr="00562548">
              <w:t>ist</w:t>
            </w:r>
            <w:r>
              <w:t>:</w:t>
            </w:r>
          </w:p>
        </w:tc>
      </w:tr>
      <w:tr w:rsidR="00562548" w:rsidRPr="00562548" w14:paraId="73EB5604" w14:textId="77777777" w:rsidTr="00EF3DD9">
        <w:tc>
          <w:tcPr>
            <w:tcW w:w="2235" w:type="dxa"/>
          </w:tcPr>
          <w:p w14:paraId="77FE07CE" w14:textId="77777777" w:rsidR="00562548" w:rsidRPr="00562548" w:rsidRDefault="00562548" w:rsidP="00EF3DD9">
            <w:pPr>
              <w:pStyle w:val="Tableheadings"/>
            </w:pPr>
            <w:r w:rsidRPr="00562548">
              <w:t>Area</w:t>
            </w:r>
          </w:p>
        </w:tc>
        <w:tc>
          <w:tcPr>
            <w:tcW w:w="7007" w:type="dxa"/>
          </w:tcPr>
          <w:p w14:paraId="677E50B6" w14:textId="77777777" w:rsidR="00562548" w:rsidRPr="00562548" w:rsidRDefault="00562548" w:rsidP="00EF3DD9">
            <w:pPr>
              <w:pStyle w:val="Tableheadings"/>
            </w:pPr>
            <w:r w:rsidRPr="00562548">
              <w:t>Full Name</w:t>
            </w:r>
          </w:p>
        </w:tc>
      </w:tr>
      <w:tr w:rsidR="00562548" w14:paraId="65A07A21" w14:textId="77777777" w:rsidTr="00EF3DD9">
        <w:tc>
          <w:tcPr>
            <w:tcW w:w="2235" w:type="dxa"/>
          </w:tcPr>
          <w:p w14:paraId="264FD9FB" w14:textId="77777777" w:rsidR="00562548" w:rsidRDefault="00562548" w:rsidP="00EF3DD9"/>
        </w:tc>
        <w:tc>
          <w:tcPr>
            <w:tcW w:w="7007" w:type="dxa"/>
          </w:tcPr>
          <w:p w14:paraId="606A35D8" w14:textId="77777777" w:rsidR="00562548" w:rsidRDefault="00562548" w:rsidP="00EF3DD9"/>
        </w:tc>
      </w:tr>
      <w:tr w:rsidR="00562548" w14:paraId="0579C461" w14:textId="77777777" w:rsidTr="00EF3DD9">
        <w:tc>
          <w:tcPr>
            <w:tcW w:w="2235" w:type="dxa"/>
          </w:tcPr>
          <w:p w14:paraId="587A3BF3" w14:textId="77777777" w:rsidR="00562548" w:rsidRDefault="00562548" w:rsidP="00EF3DD9"/>
        </w:tc>
        <w:tc>
          <w:tcPr>
            <w:tcW w:w="7007" w:type="dxa"/>
          </w:tcPr>
          <w:p w14:paraId="645AABB2" w14:textId="77777777" w:rsidR="00562548" w:rsidRDefault="00562548" w:rsidP="00EF3DD9"/>
        </w:tc>
      </w:tr>
      <w:tr w:rsidR="00562548" w14:paraId="3EFE52A9" w14:textId="77777777" w:rsidTr="00EF3DD9">
        <w:tc>
          <w:tcPr>
            <w:tcW w:w="2235" w:type="dxa"/>
          </w:tcPr>
          <w:p w14:paraId="2B6F6241" w14:textId="77777777" w:rsidR="00562548" w:rsidRDefault="00562548" w:rsidP="00EF3DD9"/>
        </w:tc>
        <w:tc>
          <w:tcPr>
            <w:tcW w:w="7007" w:type="dxa"/>
          </w:tcPr>
          <w:p w14:paraId="6B19271C" w14:textId="77777777" w:rsidR="00562548" w:rsidRDefault="00562548" w:rsidP="00EF3DD9"/>
        </w:tc>
      </w:tr>
    </w:tbl>
    <w:p w14:paraId="793D26BC" w14:textId="6AAFF75D" w:rsidR="00EF3DD9" w:rsidRDefault="00EF3DD9" w:rsidP="00EF3DD9">
      <w:pPr>
        <w:rPr>
          <w:rFonts w:cs="Arial"/>
          <w:bCs/>
        </w:rPr>
      </w:pPr>
    </w:p>
    <w:p w14:paraId="5EBF24A9" w14:textId="77777777" w:rsidR="00EF3DD9" w:rsidRPr="00E77373" w:rsidRDefault="00EF3DD9" w:rsidP="00EF3DD9">
      <w:pPr>
        <w:rPr>
          <w:rFonts w:cs="Arial"/>
          <w:sz w:val="20"/>
        </w:rPr>
      </w:pPr>
    </w:p>
    <w:tbl>
      <w:tblPr>
        <w:tblW w:w="9322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693"/>
        <w:gridCol w:w="1701"/>
        <w:gridCol w:w="1701"/>
        <w:gridCol w:w="1701"/>
      </w:tblGrid>
      <w:tr w:rsidR="00EF3DD9" w:rsidRPr="00E77373" w14:paraId="5647239E" w14:textId="77777777" w:rsidTr="00EF3DD9">
        <w:tc>
          <w:tcPr>
            <w:tcW w:w="9322" w:type="dxa"/>
            <w:gridSpan w:val="5"/>
            <w:shd w:val="clear" w:color="auto" w:fill="auto"/>
          </w:tcPr>
          <w:p w14:paraId="4F0036E7" w14:textId="719A633B" w:rsidR="00EF3DD9" w:rsidRPr="00EF3DD9" w:rsidRDefault="00EF3DD9" w:rsidP="00EF3DD9">
            <w:pPr>
              <w:pStyle w:val="Tableheadings"/>
            </w:pPr>
            <w:r w:rsidRPr="00E77373">
              <w:t>Review and Approval Table</w:t>
            </w:r>
          </w:p>
        </w:tc>
      </w:tr>
      <w:tr w:rsidR="00EF3DD9" w:rsidRPr="00EF3DD9" w14:paraId="5262479A" w14:textId="77777777" w:rsidTr="00EF3DD9">
        <w:tc>
          <w:tcPr>
            <w:tcW w:w="1526" w:type="dxa"/>
            <w:shd w:val="clear" w:color="auto" w:fill="auto"/>
          </w:tcPr>
          <w:p w14:paraId="3A0402BE" w14:textId="77777777" w:rsidR="00EF3DD9" w:rsidRPr="00EF3DD9" w:rsidRDefault="00EF3DD9" w:rsidP="00EF3DD9">
            <w:pPr>
              <w:pStyle w:val="Tableheadings"/>
            </w:pPr>
            <w:r w:rsidRPr="00EF3DD9">
              <w:t>Approval Stage</w:t>
            </w:r>
          </w:p>
        </w:tc>
        <w:tc>
          <w:tcPr>
            <w:tcW w:w="2693" w:type="dxa"/>
            <w:shd w:val="clear" w:color="auto" w:fill="auto"/>
          </w:tcPr>
          <w:p w14:paraId="1AA91B38" w14:textId="6DBA7AE3" w:rsidR="00EF3DD9" w:rsidRPr="00EF3DD9" w:rsidRDefault="00EF3DD9" w:rsidP="00EF3DD9">
            <w:pPr>
              <w:pStyle w:val="Tableheadings"/>
            </w:pPr>
            <w:r w:rsidRPr="00EF3DD9">
              <w:t>Name</w:t>
            </w:r>
          </w:p>
        </w:tc>
        <w:tc>
          <w:tcPr>
            <w:tcW w:w="1701" w:type="dxa"/>
            <w:shd w:val="clear" w:color="auto" w:fill="auto"/>
          </w:tcPr>
          <w:p w14:paraId="6486004B" w14:textId="77777777" w:rsidR="00EF3DD9" w:rsidRPr="00EF3DD9" w:rsidRDefault="00EF3DD9" w:rsidP="00EF3DD9">
            <w:pPr>
              <w:pStyle w:val="Tableheadings"/>
            </w:pPr>
            <w:r w:rsidRPr="00EF3DD9">
              <w:t>Dated</w:t>
            </w:r>
          </w:p>
        </w:tc>
        <w:tc>
          <w:tcPr>
            <w:tcW w:w="1701" w:type="dxa"/>
            <w:shd w:val="clear" w:color="auto" w:fill="auto"/>
          </w:tcPr>
          <w:p w14:paraId="03C62BFE" w14:textId="77777777" w:rsidR="00EF3DD9" w:rsidRPr="00EF3DD9" w:rsidRDefault="00EF3DD9" w:rsidP="00EF3DD9">
            <w:pPr>
              <w:pStyle w:val="Tableheadings"/>
            </w:pPr>
            <w:r w:rsidRPr="00EF3DD9">
              <w:t>Approval</w:t>
            </w:r>
          </w:p>
        </w:tc>
        <w:tc>
          <w:tcPr>
            <w:tcW w:w="1701" w:type="dxa"/>
            <w:shd w:val="clear" w:color="auto" w:fill="auto"/>
          </w:tcPr>
          <w:p w14:paraId="618F52A4" w14:textId="4B803BA2" w:rsidR="00EF3DD9" w:rsidRPr="00EF3DD9" w:rsidRDefault="00EF3DD9" w:rsidP="00EF3DD9">
            <w:pPr>
              <w:pStyle w:val="Tableheadings"/>
            </w:pPr>
            <w:r>
              <w:t xml:space="preserve">Need by </w:t>
            </w:r>
            <w:r w:rsidRPr="00EF3DD9">
              <w:t>Date</w:t>
            </w:r>
          </w:p>
        </w:tc>
      </w:tr>
      <w:tr w:rsidR="00EF3DD9" w:rsidRPr="00EF3DD9" w14:paraId="01E18A9A" w14:textId="77777777" w:rsidTr="00EF3DD9">
        <w:tc>
          <w:tcPr>
            <w:tcW w:w="1526" w:type="dxa"/>
            <w:shd w:val="clear" w:color="auto" w:fill="auto"/>
          </w:tcPr>
          <w:p w14:paraId="03E02D3B" w14:textId="77777777" w:rsidR="00EF3DD9" w:rsidRPr="00EF3DD9" w:rsidRDefault="00EF3DD9" w:rsidP="00EF3DD9"/>
        </w:tc>
        <w:tc>
          <w:tcPr>
            <w:tcW w:w="2693" w:type="dxa"/>
            <w:shd w:val="clear" w:color="auto" w:fill="auto"/>
          </w:tcPr>
          <w:p w14:paraId="40BE95B8" w14:textId="77777777" w:rsidR="00EF3DD9" w:rsidRPr="00EF3DD9" w:rsidRDefault="00EF3DD9" w:rsidP="00EF3DD9"/>
        </w:tc>
        <w:tc>
          <w:tcPr>
            <w:tcW w:w="1701" w:type="dxa"/>
            <w:shd w:val="clear" w:color="auto" w:fill="auto"/>
          </w:tcPr>
          <w:p w14:paraId="6A827CE6" w14:textId="77777777" w:rsidR="00EF3DD9" w:rsidRPr="00EF3DD9" w:rsidRDefault="00EF3DD9" w:rsidP="00EF3DD9"/>
        </w:tc>
        <w:tc>
          <w:tcPr>
            <w:tcW w:w="1701" w:type="dxa"/>
            <w:shd w:val="clear" w:color="auto" w:fill="auto"/>
          </w:tcPr>
          <w:p w14:paraId="2AFE6137" w14:textId="77777777" w:rsidR="00EF3DD9" w:rsidRPr="00EF3DD9" w:rsidRDefault="00EF3DD9" w:rsidP="00EF3DD9"/>
        </w:tc>
        <w:tc>
          <w:tcPr>
            <w:tcW w:w="1701" w:type="dxa"/>
            <w:shd w:val="clear" w:color="auto" w:fill="auto"/>
          </w:tcPr>
          <w:p w14:paraId="7BE456C4" w14:textId="77777777" w:rsidR="00EF3DD9" w:rsidRPr="00EF3DD9" w:rsidRDefault="00EF3DD9" w:rsidP="00EF3DD9"/>
        </w:tc>
      </w:tr>
      <w:tr w:rsidR="00EF3DD9" w:rsidRPr="00EF3DD9" w14:paraId="41078BD3" w14:textId="77777777" w:rsidTr="00EF3DD9">
        <w:tc>
          <w:tcPr>
            <w:tcW w:w="1526" w:type="dxa"/>
            <w:shd w:val="clear" w:color="auto" w:fill="auto"/>
          </w:tcPr>
          <w:p w14:paraId="5788E998" w14:textId="77777777" w:rsidR="00EF3DD9" w:rsidRPr="00EF3DD9" w:rsidRDefault="00EF3DD9" w:rsidP="00EF3DD9"/>
        </w:tc>
        <w:tc>
          <w:tcPr>
            <w:tcW w:w="2693" w:type="dxa"/>
            <w:shd w:val="clear" w:color="auto" w:fill="auto"/>
          </w:tcPr>
          <w:p w14:paraId="67DD4E70" w14:textId="77777777" w:rsidR="00EF3DD9" w:rsidRPr="00EF3DD9" w:rsidRDefault="00EF3DD9" w:rsidP="00EF3DD9"/>
        </w:tc>
        <w:tc>
          <w:tcPr>
            <w:tcW w:w="1701" w:type="dxa"/>
            <w:shd w:val="clear" w:color="auto" w:fill="auto"/>
          </w:tcPr>
          <w:p w14:paraId="3016FD8C" w14:textId="77777777" w:rsidR="00EF3DD9" w:rsidRPr="00EF3DD9" w:rsidRDefault="00EF3DD9" w:rsidP="00EF3DD9"/>
        </w:tc>
        <w:tc>
          <w:tcPr>
            <w:tcW w:w="1701" w:type="dxa"/>
            <w:shd w:val="clear" w:color="auto" w:fill="auto"/>
          </w:tcPr>
          <w:p w14:paraId="7D09BC0C" w14:textId="77777777" w:rsidR="00EF3DD9" w:rsidRPr="00EF3DD9" w:rsidRDefault="00EF3DD9" w:rsidP="00EF3DD9"/>
        </w:tc>
        <w:tc>
          <w:tcPr>
            <w:tcW w:w="1701" w:type="dxa"/>
            <w:shd w:val="clear" w:color="auto" w:fill="auto"/>
          </w:tcPr>
          <w:p w14:paraId="7980108B" w14:textId="77777777" w:rsidR="00EF3DD9" w:rsidRPr="00EF3DD9" w:rsidRDefault="00EF3DD9" w:rsidP="00EF3DD9"/>
        </w:tc>
      </w:tr>
    </w:tbl>
    <w:p w14:paraId="5626C8B8" w14:textId="77777777" w:rsidR="00EF3DD9" w:rsidRPr="00EF3DD9" w:rsidRDefault="00EF3DD9" w:rsidP="00EF3DD9">
      <w:pPr>
        <w:pStyle w:val="InstructionNote"/>
      </w:pPr>
      <w:r w:rsidRPr="00EF3DD9">
        <w:t xml:space="preserve">Note:  </w:t>
      </w:r>
      <w:r w:rsidRPr="00EF3DD9">
        <w:tab/>
        <w:t xml:space="preserve">The attached document has been provided to you for approval.  So that we can stay on schedule, please review the document by the Need </w:t>
      </w:r>
      <w:proofErr w:type="gramStart"/>
      <w:r w:rsidRPr="00EF3DD9">
        <w:t>By</w:t>
      </w:r>
      <w:proofErr w:type="gramEnd"/>
      <w:r w:rsidRPr="00EF3DD9">
        <w:t xml:space="preserve"> Date, and enter the appropriate approval (listed below):  </w:t>
      </w:r>
    </w:p>
    <w:p w14:paraId="74F45033" w14:textId="1CAC6903" w:rsidR="00EF3DD9" w:rsidRPr="00EF3DD9" w:rsidRDefault="00EF3DD9" w:rsidP="00EF3DD9">
      <w:pPr>
        <w:pStyle w:val="InstructionNote"/>
        <w:numPr>
          <w:ilvl w:val="0"/>
          <w:numId w:val="2"/>
        </w:numPr>
        <w:ind w:left="714" w:hanging="357"/>
      </w:pPr>
      <w:r w:rsidRPr="00EF3DD9">
        <w:t xml:space="preserve">Y </w:t>
      </w:r>
      <w:r w:rsidRPr="00EF3DD9">
        <w:tab/>
        <w:t>= Yes, I approve.</w:t>
      </w:r>
    </w:p>
    <w:p w14:paraId="7832A125" w14:textId="7BF70C15" w:rsidR="00EF3DD9" w:rsidRPr="00EF3DD9" w:rsidRDefault="00EF3DD9" w:rsidP="00EF3DD9">
      <w:pPr>
        <w:pStyle w:val="InstructionNote"/>
        <w:numPr>
          <w:ilvl w:val="0"/>
          <w:numId w:val="2"/>
        </w:numPr>
        <w:ind w:left="714" w:hanging="357"/>
      </w:pPr>
      <w:r w:rsidRPr="00EF3DD9">
        <w:t xml:space="preserve">N </w:t>
      </w:r>
      <w:r w:rsidRPr="00EF3DD9">
        <w:tab/>
        <w:t>= No, I do not approve.</w:t>
      </w:r>
    </w:p>
    <w:p w14:paraId="495D135C" w14:textId="70AC6A19" w:rsidR="00EF3DD9" w:rsidRDefault="00EF3DD9" w:rsidP="00EF3DD9">
      <w:pPr>
        <w:pStyle w:val="InstructionNote"/>
        <w:numPr>
          <w:ilvl w:val="0"/>
          <w:numId w:val="2"/>
        </w:numPr>
        <w:ind w:left="714" w:hanging="357"/>
      </w:pPr>
      <w:r w:rsidRPr="00EF3DD9">
        <w:t xml:space="preserve">WC </w:t>
      </w:r>
      <w:r w:rsidRPr="00EF3DD9">
        <w:tab/>
        <w:t>= I approve with the conditions shown in my Comments.</w:t>
      </w:r>
    </w:p>
    <w:p w14:paraId="60306CAC" w14:textId="77777777" w:rsidR="00EF3DD9" w:rsidRPr="00EF3DD9" w:rsidRDefault="00EF3DD9" w:rsidP="00EF3DD9">
      <w:pPr>
        <w:pStyle w:val="InstructionNote"/>
      </w:pPr>
    </w:p>
    <w:p w14:paraId="64B80D87" w14:textId="77777777" w:rsidR="00EF3DD9" w:rsidRDefault="00EF3DD9" w:rsidP="00EF3DD9">
      <w:pPr>
        <w:pStyle w:val="InstructionNote"/>
      </w:pPr>
      <w:r w:rsidRPr="00EF3DD9">
        <w:t>Please attach your comments to this document.  You may also annotate the document.  After you have reviewed and approved/rejected the document, return it to the person who requested the approval.</w:t>
      </w:r>
    </w:p>
    <w:p w14:paraId="4CE4C26A" w14:textId="77777777" w:rsidR="00EF3DD9" w:rsidRDefault="00EF3DD9" w:rsidP="00EF3DD9">
      <w:pPr>
        <w:pStyle w:val="InstructionNote"/>
      </w:pPr>
    </w:p>
    <w:p w14:paraId="7F0333F2" w14:textId="77777777" w:rsidR="00EF3DD9" w:rsidRPr="00EF3DD9" w:rsidRDefault="00EF3DD9" w:rsidP="00EF3DD9">
      <w:pPr>
        <w:pStyle w:val="InstructionNote"/>
      </w:pPr>
    </w:p>
    <w:tbl>
      <w:tblPr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2410"/>
        <w:gridCol w:w="1559"/>
        <w:gridCol w:w="3969"/>
      </w:tblGrid>
      <w:tr w:rsidR="00EF3DD9" w:rsidRPr="00E77373" w14:paraId="350E196A" w14:textId="77777777" w:rsidTr="00EF3DD9">
        <w:trPr>
          <w:cantSplit/>
          <w:tblHeader/>
        </w:trPr>
        <w:tc>
          <w:tcPr>
            <w:tcW w:w="9180" w:type="dxa"/>
            <w:gridSpan w:val="4"/>
            <w:shd w:val="clear" w:color="auto" w:fill="auto"/>
            <w:vAlign w:val="center"/>
          </w:tcPr>
          <w:p w14:paraId="170EFD0A" w14:textId="147DF60C" w:rsidR="00EF3DD9" w:rsidRPr="00EF3DD9" w:rsidRDefault="00EF3DD9" w:rsidP="00EF3DD9">
            <w:pPr>
              <w:pStyle w:val="Tableheadings"/>
            </w:pPr>
            <w:r>
              <w:t>Change History</w:t>
            </w:r>
          </w:p>
        </w:tc>
      </w:tr>
      <w:tr w:rsidR="00EF3DD9" w:rsidRPr="00E77373" w14:paraId="1FEBE095" w14:textId="77777777" w:rsidTr="00EF3DD9">
        <w:trPr>
          <w:cantSplit/>
          <w:tblHeader/>
        </w:trPr>
        <w:tc>
          <w:tcPr>
            <w:tcW w:w="1242" w:type="dxa"/>
            <w:shd w:val="clear" w:color="auto" w:fill="auto"/>
            <w:vAlign w:val="center"/>
          </w:tcPr>
          <w:p w14:paraId="37A7E641" w14:textId="77777777" w:rsidR="00EF3DD9" w:rsidRPr="00E77373" w:rsidRDefault="00EF3DD9" w:rsidP="00EF3DD9">
            <w:pPr>
              <w:pStyle w:val="Tableheadings"/>
            </w:pPr>
            <w:r w:rsidRPr="00E77373">
              <w:t>Version number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392321" w14:textId="77777777" w:rsidR="00EF3DD9" w:rsidRPr="00E77373" w:rsidRDefault="00EF3DD9" w:rsidP="00EF3DD9">
            <w:pPr>
              <w:pStyle w:val="Tableheadings"/>
            </w:pPr>
            <w:r w:rsidRPr="00E77373">
              <w:t>Author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0588D3" w14:textId="77777777" w:rsidR="00EF3DD9" w:rsidRPr="00E77373" w:rsidRDefault="00EF3DD9" w:rsidP="00EF3DD9">
            <w:pPr>
              <w:pStyle w:val="Tableheadings"/>
            </w:pPr>
            <w:r w:rsidRPr="00E77373">
              <w:t>Date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5EC658" w14:textId="77777777" w:rsidR="00EF3DD9" w:rsidRPr="00E77373" w:rsidRDefault="00EF3DD9" w:rsidP="00EF3DD9">
            <w:pPr>
              <w:pStyle w:val="Tableheadings"/>
            </w:pPr>
            <w:r w:rsidRPr="00E77373">
              <w:t>Summary of changes</w:t>
            </w:r>
          </w:p>
        </w:tc>
      </w:tr>
      <w:tr w:rsidR="00EF3DD9" w:rsidRPr="00E77373" w14:paraId="06A96A1D" w14:textId="77777777" w:rsidTr="00EF3DD9">
        <w:tc>
          <w:tcPr>
            <w:tcW w:w="1242" w:type="dxa"/>
            <w:shd w:val="clear" w:color="auto" w:fill="auto"/>
            <w:vAlign w:val="center"/>
          </w:tcPr>
          <w:p w14:paraId="371379F7" w14:textId="77777777" w:rsidR="00EF3DD9" w:rsidRPr="00E77373" w:rsidRDefault="00EF3DD9" w:rsidP="00BB5DB7">
            <w:bookmarkStart w:id="2" w:name="VersionNumber" w:colFirst="0" w:colLast="0"/>
            <w:bookmarkStart w:id="3" w:name="Author" w:colFirst="1" w:colLast="1"/>
            <w:bookmarkStart w:id="4" w:name="Date" w:colFirst="2" w:colLast="2"/>
            <w:r w:rsidRPr="00E77373">
              <w:t>1.0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3AB74D" w14:textId="7CB65950" w:rsidR="00EF3DD9" w:rsidRPr="00E77373" w:rsidRDefault="00380747" w:rsidP="00BB5DB7">
            <w:r>
              <w:t>Laurent Dubois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96ABC9" w14:textId="202C5FF3" w:rsidR="00EF3DD9" w:rsidRPr="00E77373" w:rsidRDefault="006D088E" w:rsidP="006D088E">
            <w:r>
              <w:t>23</w:t>
            </w:r>
            <w:r w:rsidR="00380747">
              <w:t>.07.2013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491B4E" w14:textId="75EDAC95" w:rsidR="00EF3DD9" w:rsidRPr="00E77373" w:rsidRDefault="00EF3DD9" w:rsidP="00BB5DB7">
            <w:r>
              <w:t>First version</w:t>
            </w:r>
          </w:p>
        </w:tc>
      </w:tr>
      <w:bookmarkEnd w:id="2"/>
      <w:bookmarkEnd w:id="3"/>
      <w:bookmarkEnd w:id="4"/>
      <w:tr w:rsidR="00EF3DD9" w:rsidRPr="00E77373" w14:paraId="597DA085" w14:textId="77777777" w:rsidTr="00EF3DD9">
        <w:tc>
          <w:tcPr>
            <w:tcW w:w="1242" w:type="dxa"/>
            <w:shd w:val="clear" w:color="auto" w:fill="auto"/>
            <w:vAlign w:val="center"/>
          </w:tcPr>
          <w:p w14:paraId="2C5887CB" w14:textId="4806F0C2" w:rsidR="00EF3DD9" w:rsidRPr="00E77373" w:rsidRDefault="00EF3DD9" w:rsidP="00BB5DB7"/>
        </w:tc>
        <w:tc>
          <w:tcPr>
            <w:tcW w:w="2410" w:type="dxa"/>
            <w:shd w:val="clear" w:color="auto" w:fill="auto"/>
            <w:vAlign w:val="center"/>
          </w:tcPr>
          <w:p w14:paraId="5B5E457F" w14:textId="1DB87255" w:rsidR="00EF3DD9" w:rsidRPr="00E77373" w:rsidRDefault="00EF3DD9" w:rsidP="00BB5DB7"/>
        </w:tc>
        <w:tc>
          <w:tcPr>
            <w:tcW w:w="1559" w:type="dxa"/>
            <w:shd w:val="clear" w:color="auto" w:fill="auto"/>
            <w:vAlign w:val="center"/>
          </w:tcPr>
          <w:p w14:paraId="4A9CEF4E" w14:textId="4891D580" w:rsidR="00EF3DD9" w:rsidRPr="00E77373" w:rsidRDefault="00EF3DD9" w:rsidP="00BB5DB7"/>
        </w:tc>
        <w:tc>
          <w:tcPr>
            <w:tcW w:w="3969" w:type="dxa"/>
            <w:shd w:val="clear" w:color="auto" w:fill="auto"/>
            <w:vAlign w:val="center"/>
          </w:tcPr>
          <w:p w14:paraId="019558D5" w14:textId="4C934383" w:rsidR="00EF3DD9" w:rsidRPr="00E77373" w:rsidRDefault="00EF3DD9" w:rsidP="00BB5DB7"/>
        </w:tc>
      </w:tr>
      <w:tr w:rsidR="00EF3DD9" w:rsidRPr="00E77373" w14:paraId="096717C9" w14:textId="77777777" w:rsidTr="00EF3DD9">
        <w:tc>
          <w:tcPr>
            <w:tcW w:w="1242" w:type="dxa"/>
            <w:shd w:val="clear" w:color="auto" w:fill="auto"/>
            <w:vAlign w:val="center"/>
          </w:tcPr>
          <w:p w14:paraId="4383F08C" w14:textId="6E82BB65" w:rsidR="00EF3DD9" w:rsidRPr="0043395D" w:rsidRDefault="00EF3DD9" w:rsidP="00BB5DB7"/>
        </w:tc>
        <w:tc>
          <w:tcPr>
            <w:tcW w:w="2410" w:type="dxa"/>
            <w:shd w:val="clear" w:color="auto" w:fill="auto"/>
            <w:vAlign w:val="center"/>
          </w:tcPr>
          <w:p w14:paraId="37B0152F" w14:textId="30094402" w:rsidR="00EF3DD9" w:rsidRPr="0043395D" w:rsidRDefault="00EF3DD9" w:rsidP="00BB5DB7"/>
        </w:tc>
        <w:tc>
          <w:tcPr>
            <w:tcW w:w="1559" w:type="dxa"/>
            <w:shd w:val="clear" w:color="auto" w:fill="auto"/>
            <w:vAlign w:val="center"/>
          </w:tcPr>
          <w:p w14:paraId="79297C3F" w14:textId="6F8DDAA1" w:rsidR="00EF3DD9" w:rsidRPr="0043395D" w:rsidRDefault="00EF3DD9" w:rsidP="00BB5DB7"/>
        </w:tc>
        <w:tc>
          <w:tcPr>
            <w:tcW w:w="3969" w:type="dxa"/>
            <w:shd w:val="clear" w:color="auto" w:fill="auto"/>
            <w:vAlign w:val="center"/>
          </w:tcPr>
          <w:p w14:paraId="4790645D" w14:textId="4D4F2010" w:rsidR="00EF3DD9" w:rsidRPr="0043395D" w:rsidRDefault="00EF3DD9" w:rsidP="00BB5DB7"/>
        </w:tc>
      </w:tr>
      <w:tr w:rsidR="00EF3DD9" w:rsidRPr="00E77373" w14:paraId="7F313F3D" w14:textId="77777777" w:rsidTr="00EF3DD9">
        <w:tc>
          <w:tcPr>
            <w:tcW w:w="1242" w:type="dxa"/>
            <w:shd w:val="clear" w:color="auto" w:fill="auto"/>
            <w:vAlign w:val="center"/>
          </w:tcPr>
          <w:p w14:paraId="53081EE2" w14:textId="435016C9" w:rsidR="00EF3DD9" w:rsidRPr="0043395D" w:rsidRDefault="00EF3DD9" w:rsidP="00BB5DB7"/>
        </w:tc>
        <w:tc>
          <w:tcPr>
            <w:tcW w:w="2410" w:type="dxa"/>
            <w:shd w:val="clear" w:color="auto" w:fill="auto"/>
            <w:vAlign w:val="center"/>
          </w:tcPr>
          <w:p w14:paraId="7995AC06" w14:textId="2453F0F8" w:rsidR="00EF3DD9" w:rsidRPr="0043395D" w:rsidRDefault="00EF3DD9" w:rsidP="00BB5DB7"/>
        </w:tc>
        <w:tc>
          <w:tcPr>
            <w:tcW w:w="1559" w:type="dxa"/>
            <w:shd w:val="clear" w:color="auto" w:fill="auto"/>
            <w:vAlign w:val="center"/>
          </w:tcPr>
          <w:p w14:paraId="7DF55FE8" w14:textId="51221A33" w:rsidR="00EF3DD9" w:rsidRDefault="00EF3DD9" w:rsidP="00BB5DB7"/>
        </w:tc>
        <w:tc>
          <w:tcPr>
            <w:tcW w:w="3969" w:type="dxa"/>
            <w:shd w:val="clear" w:color="auto" w:fill="auto"/>
            <w:vAlign w:val="center"/>
          </w:tcPr>
          <w:p w14:paraId="496D3FB1" w14:textId="11ED2145" w:rsidR="00EF3DD9" w:rsidRDefault="00EF3DD9" w:rsidP="00BB5DB7"/>
        </w:tc>
      </w:tr>
    </w:tbl>
    <w:p w14:paraId="388B07E2" w14:textId="77777777" w:rsidR="00EF3DD9" w:rsidRDefault="00EF3DD9" w:rsidP="00EF3DD9">
      <w:pPr>
        <w:rPr>
          <w:rFonts w:cs="Arial"/>
          <w:bCs/>
        </w:rPr>
      </w:pPr>
    </w:p>
    <w:sdt>
      <w:sdtPr>
        <w:rPr>
          <w:rFonts w:ascii="Arial" w:eastAsiaTheme="minorHAnsi" w:hAnsi="Arial" w:cstheme="minorBidi"/>
          <w:b w:val="0"/>
          <w:bCs w:val="0"/>
          <w:color w:val="auto"/>
          <w:sz w:val="22"/>
          <w:szCs w:val="22"/>
          <w:lang w:val="en-GB" w:eastAsia="en-US"/>
        </w:rPr>
        <w:id w:val="-119260405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A99AB96" w14:textId="47628BD2" w:rsidR="00EF3DD9" w:rsidRDefault="00EF3DD9" w:rsidP="00EF3DD9">
          <w:pPr>
            <w:pStyle w:val="TOCHeading"/>
            <w:rPr>
              <w:rStyle w:val="TableheadingsChar"/>
              <w:color w:val="auto"/>
            </w:rPr>
          </w:pPr>
          <w:r w:rsidRPr="00EF3DD9">
            <w:rPr>
              <w:rStyle w:val="TableheadingsChar"/>
              <w:color w:val="auto"/>
            </w:rPr>
            <w:t xml:space="preserve">Table </w:t>
          </w:r>
          <w:r>
            <w:rPr>
              <w:rStyle w:val="TableheadingsChar"/>
              <w:color w:val="auto"/>
            </w:rPr>
            <w:t xml:space="preserve">of </w:t>
          </w:r>
          <w:r w:rsidRPr="00EF3DD9">
            <w:rPr>
              <w:rStyle w:val="TableheadingsChar"/>
              <w:color w:val="auto"/>
            </w:rPr>
            <w:t>Contents</w:t>
          </w:r>
        </w:p>
        <w:p w14:paraId="36AD98B9" w14:textId="77777777" w:rsidR="004C457D" w:rsidRDefault="004C457D" w:rsidP="004C457D">
          <w:pPr>
            <w:rPr>
              <w:lang w:val="en-US" w:eastAsia="ja-JP"/>
            </w:rPr>
          </w:pPr>
        </w:p>
        <w:p w14:paraId="3CC8B578" w14:textId="77777777" w:rsidR="004C457D" w:rsidRPr="004C457D" w:rsidRDefault="004C457D" w:rsidP="004C457D">
          <w:pPr>
            <w:rPr>
              <w:lang w:val="en-US" w:eastAsia="ja-JP"/>
            </w:rPr>
          </w:pPr>
        </w:p>
        <w:p w14:paraId="4D74A06E" w14:textId="77777777" w:rsidR="006D088E" w:rsidRDefault="00BF6A7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fr-FR" w:eastAsia="fr-FR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362367892" w:history="1">
            <w:r w:rsidR="006D088E" w:rsidRPr="008E768F">
              <w:rPr>
                <w:rStyle w:val="Hyperlink"/>
                <w:noProof/>
              </w:rPr>
              <w:t>Global Commercial</w:t>
            </w:r>
            <w:r w:rsidR="006D088E">
              <w:rPr>
                <w:noProof/>
                <w:webHidden/>
              </w:rPr>
              <w:tab/>
            </w:r>
            <w:r w:rsidR="006D088E">
              <w:rPr>
                <w:noProof/>
                <w:webHidden/>
              </w:rPr>
              <w:fldChar w:fldCharType="begin"/>
            </w:r>
            <w:r w:rsidR="006D088E">
              <w:rPr>
                <w:noProof/>
                <w:webHidden/>
              </w:rPr>
              <w:instrText xml:space="preserve"> PAGEREF _Toc362367892 \h </w:instrText>
            </w:r>
            <w:r w:rsidR="006D088E">
              <w:rPr>
                <w:noProof/>
                <w:webHidden/>
              </w:rPr>
            </w:r>
            <w:r w:rsidR="006D088E">
              <w:rPr>
                <w:noProof/>
                <w:webHidden/>
              </w:rPr>
              <w:fldChar w:fldCharType="separate"/>
            </w:r>
            <w:r w:rsidR="0051045D">
              <w:rPr>
                <w:noProof/>
                <w:webHidden/>
              </w:rPr>
              <w:t>1</w:t>
            </w:r>
            <w:r w:rsidR="006D088E">
              <w:rPr>
                <w:noProof/>
                <w:webHidden/>
              </w:rPr>
              <w:fldChar w:fldCharType="end"/>
            </w:r>
          </w:hyperlink>
        </w:p>
        <w:p w14:paraId="0E3B68C4" w14:textId="77777777" w:rsidR="006D088E" w:rsidRDefault="008E30A9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fr-FR" w:eastAsia="fr-FR"/>
            </w:rPr>
          </w:pPr>
          <w:hyperlink w:anchor="_Toc362367893" w:history="1">
            <w:r w:rsidR="006D088E" w:rsidRPr="008E768F">
              <w:rPr>
                <w:rStyle w:val="Hyperlink"/>
                <w:noProof/>
              </w:rPr>
              <w:t>Global Commercial Policy: Specific Commercial Requirements and Services</w:t>
            </w:r>
            <w:r w:rsidR="006D088E">
              <w:rPr>
                <w:noProof/>
                <w:webHidden/>
              </w:rPr>
              <w:tab/>
            </w:r>
            <w:r w:rsidR="006D088E">
              <w:rPr>
                <w:noProof/>
                <w:webHidden/>
              </w:rPr>
              <w:fldChar w:fldCharType="begin"/>
            </w:r>
            <w:r w:rsidR="006D088E">
              <w:rPr>
                <w:noProof/>
                <w:webHidden/>
              </w:rPr>
              <w:instrText xml:space="preserve"> PAGEREF _Toc362367893 \h </w:instrText>
            </w:r>
            <w:r w:rsidR="006D088E">
              <w:rPr>
                <w:noProof/>
                <w:webHidden/>
              </w:rPr>
            </w:r>
            <w:r w:rsidR="006D088E">
              <w:rPr>
                <w:noProof/>
                <w:webHidden/>
              </w:rPr>
              <w:fldChar w:fldCharType="separate"/>
            </w:r>
            <w:r w:rsidR="0051045D">
              <w:rPr>
                <w:noProof/>
                <w:webHidden/>
              </w:rPr>
              <w:t>3</w:t>
            </w:r>
            <w:r w:rsidR="006D088E">
              <w:rPr>
                <w:noProof/>
                <w:webHidden/>
              </w:rPr>
              <w:fldChar w:fldCharType="end"/>
            </w:r>
          </w:hyperlink>
        </w:p>
        <w:p w14:paraId="182EE1A6" w14:textId="77777777" w:rsidR="006D088E" w:rsidRDefault="008E30A9">
          <w:pPr>
            <w:pStyle w:val="TOC2"/>
            <w:tabs>
              <w:tab w:val="left" w:pos="709"/>
              <w:tab w:val="right" w:leader="dot" w:pos="9016"/>
            </w:tabs>
            <w:rPr>
              <w:rFonts w:asciiTheme="minorHAnsi" w:eastAsiaTheme="minorEastAsia" w:hAnsiTheme="minorHAnsi"/>
              <w:noProof/>
              <w:lang w:val="fr-FR" w:eastAsia="fr-FR"/>
            </w:rPr>
          </w:pPr>
          <w:hyperlink w:anchor="_Toc362367894" w:history="1">
            <w:r w:rsidR="006D088E" w:rsidRPr="008E768F">
              <w:rPr>
                <w:rStyle w:val="Hyperlink"/>
                <w:noProof/>
              </w:rPr>
              <w:t>1.</w:t>
            </w:r>
            <w:r w:rsidR="006D088E">
              <w:rPr>
                <w:rFonts w:asciiTheme="minorHAnsi" w:eastAsiaTheme="minorEastAsia" w:hAnsiTheme="minorHAnsi"/>
                <w:noProof/>
                <w:lang w:val="fr-FR" w:eastAsia="fr-FR"/>
              </w:rPr>
              <w:tab/>
            </w:r>
            <w:r w:rsidR="006D088E" w:rsidRPr="008E768F">
              <w:rPr>
                <w:rStyle w:val="Hyperlink"/>
                <w:noProof/>
              </w:rPr>
              <w:t>Purpose</w:t>
            </w:r>
            <w:r w:rsidR="006D088E">
              <w:rPr>
                <w:noProof/>
                <w:webHidden/>
              </w:rPr>
              <w:tab/>
            </w:r>
            <w:r w:rsidR="006D088E">
              <w:rPr>
                <w:noProof/>
                <w:webHidden/>
              </w:rPr>
              <w:fldChar w:fldCharType="begin"/>
            </w:r>
            <w:r w:rsidR="006D088E">
              <w:rPr>
                <w:noProof/>
                <w:webHidden/>
              </w:rPr>
              <w:instrText xml:space="preserve"> PAGEREF _Toc362367894 \h </w:instrText>
            </w:r>
            <w:r w:rsidR="006D088E">
              <w:rPr>
                <w:noProof/>
                <w:webHidden/>
              </w:rPr>
            </w:r>
            <w:r w:rsidR="006D088E">
              <w:rPr>
                <w:noProof/>
                <w:webHidden/>
              </w:rPr>
              <w:fldChar w:fldCharType="separate"/>
            </w:r>
            <w:r w:rsidR="0051045D">
              <w:rPr>
                <w:noProof/>
                <w:webHidden/>
              </w:rPr>
              <w:t>3</w:t>
            </w:r>
            <w:r w:rsidR="006D088E">
              <w:rPr>
                <w:noProof/>
                <w:webHidden/>
              </w:rPr>
              <w:fldChar w:fldCharType="end"/>
            </w:r>
          </w:hyperlink>
        </w:p>
        <w:p w14:paraId="59936ADB" w14:textId="77777777" w:rsidR="006D088E" w:rsidRDefault="008E30A9">
          <w:pPr>
            <w:pStyle w:val="TOC2"/>
            <w:tabs>
              <w:tab w:val="left" w:pos="709"/>
              <w:tab w:val="right" w:leader="dot" w:pos="9016"/>
            </w:tabs>
            <w:rPr>
              <w:rFonts w:asciiTheme="minorHAnsi" w:eastAsiaTheme="minorEastAsia" w:hAnsiTheme="minorHAnsi"/>
              <w:noProof/>
              <w:lang w:val="fr-FR" w:eastAsia="fr-FR"/>
            </w:rPr>
          </w:pPr>
          <w:hyperlink w:anchor="_Toc362367895" w:history="1">
            <w:r w:rsidR="006D088E" w:rsidRPr="008E768F">
              <w:rPr>
                <w:rStyle w:val="Hyperlink"/>
                <w:noProof/>
              </w:rPr>
              <w:t>2.</w:t>
            </w:r>
            <w:r w:rsidR="006D088E">
              <w:rPr>
                <w:rFonts w:asciiTheme="minorHAnsi" w:eastAsiaTheme="minorEastAsia" w:hAnsiTheme="minorHAnsi"/>
                <w:noProof/>
                <w:lang w:val="fr-FR" w:eastAsia="fr-FR"/>
              </w:rPr>
              <w:tab/>
            </w:r>
            <w:r w:rsidR="006D088E" w:rsidRPr="008E768F">
              <w:rPr>
                <w:rStyle w:val="Hyperlink"/>
                <w:noProof/>
              </w:rPr>
              <w:t>Definitions</w:t>
            </w:r>
            <w:r w:rsidR="006D088E">
              <w:rPr>
                <w:noProof/>
                <w:webHidden/>
              </w:rPr>
              <w:tab/>
            </w:r>
            <w:r w:rsidR="006D088E">
              <w:rPr>
                <w:noProof/>
                <w:webHidden/>
              </w:rPr>
              <w:fldChar w:fldCharType="begin"/>
            </w:r>
            <w:r w:rsidR="006D088E">
              <w:rPr>
                <w:noProof/>
                <w:webHidden/>
              </w:rPr>
              <w:instrText xml:space="preserve"> PAGEREF _Toc362367895 \h </w:instrText>
            </w:r>
            <w:r w:rsidR="006D088E">
              <w:rPr>
                <w:noProof/>
                <w:webHidden/>
              </w:rPr>
            </w:r>
            <w:r w:rsidR="006D088E">
              <w:rPr>
                <w:noProof/>
                <w:webHidden/>
              </w:rPr>
              <w:fldChar w:fldCharType="separate"/>
            </w:r>
            <w:r w:rsidR="0051045D">
              <w:rPr>
                <w:noProof/>
                <w:webHidden/>
              </w:rPr>
              <w:t>3</w:t>
            </w:r>
            <w:r w:rsidR="006D088E">
              <w:rPr>
                <w:noProof/>
                <w:webHidden/>
              </w:rPr>
              <w:fldChar w:fldCharType="end"/>
            </w:r>
          </w:hyperlink>
        </w:p>
        <w:p w14:paraId="07772D54" w14:textId="77777777" w:rsidR="006D088E" w:rsidRDefault="008E30A9">
          <w:pPr>
            <w:pStyle w:val="TOC3"/>
            <w:rPr>
              <w:rFonts w:asciiTheme="minorHAnsi" w:eastAsiaTheme="minorEastAsia" w:hAnsiTheme="minorHAnsi"/>
              <w:noProof/>
              <w:lang w:val="fr-FR" w:eastAsia="fr-FR"/>
            </w:rPr>
          </w:pPr>
          <w:hyperlink w:anchor="_Toc362367896" w:history="1">
            <w:r w:rsidR="006D088E" w:rsidRPr="008E768F">
              <w:rPr>
                <w:rStyle w:val="Hyperlink"/>
                <w:noProof/>
              </w:rPr>
              <w:t>2.1</w:t>
            </w:r>
            <w:r w:rsidR="006D088E">
              <w:rPr>
                <w:rFonts w:asciiTheme="minorHAnsi" w:eastAsiaTheme="minorEastAsia" w:hAnsiTheme="minorHAnsi"/>
                <w:noProof/>
                <w:lang w:val="fr-FR" w:eastAsia="fr-FR"/>
              </w:rPr>
              <w:tab/>
            </w:r>
            <w:r w:rsidR="006D088E" w:rsidRPr="008E768F">
              <w:rPr>
                <w:rStyle w:val="Hyperlink"/>
                <w:noProof/>
              </w:rPr>
              <w:t>Commercial Kit:</w:t>
            </w:r>
            <w:r w:rsidR="006D088E">
              <w:rPr>
                <w:noProof/>
                <w:webHidden/>
              </w:rPr>
              <w:tab/>
            </w:r>
            <w:r w:rsidR="006D088E">
              <w:rPr>
                <w:noProof/>
                <w:webHidden/>
              </w:rPr>
              <w:fldChar w:fldCharType="begin"/>
            </w:r>
            <w:r w:rsidR="006D088E">
              <w:rPr>
                <w:noProof/>
                <w:webHidden/>
              </w:rPr>
              <w:instrText xml:space="preserve"> PAGEREF _Toc362367896 \h </w:instrText>
            </w:r>
            <w:r w:rsidR="006D088E">
              <w:rPr>
                <w:noProof/>
                <w:webHidden/>
              </w:rPr>
            </w:r>
            <w:r w:rsidR="006D088E">
              <w:rPr>
                <w:noProof/>
                <w:webHidden/>
              </w:rPr>
              <w:fldChar w:fldCharType="separate"/>
            </w:r>
            <w:r w:rsidR="0051045D">
              <w:rPr>
                <w:noProof/>
                <w:webHidden/>
              </w:rPr>
              <w:t>3</w:t>
            </w:r>
            <w:r w:rsidR="006D088E">
              <w:rPr>
                <w:noProof/>
                <w:webHidden/>
              </w:rPr>
              <w:fldChar w:fldCharType="end"/>
            </w:r>
          </w:hyperlink>
        </w:p>
        <w:p w14:paraId="021293DC" w14:textId="77777777" w:rsidR="006D088E" w:rsidRDefault="008E30A9">
          <w:pPr>
            <w:pStyle w:val="TOC3"/>
            <w:rPr>
              <w:rFonts w:asciiTheme="minorHAnsi" w:eastAsiaTheme="minorEastAsia" w:hAnsiTheme="minorHAnsi"/>
              <w:noProof/>
              <w:lang w:val="fr-FR" w:eastAsia="fr-FR"/>
            </w:rPr>
          </w:pPr>
          <w:hyperlink w:anchor="_Toc362367897" w:history="1">
            <w:r w:rsidR="006D088E" w:rsidRPr="008E768F">
              <w:rPr>
                <w:rStyle w:val="Hyperlink"/>
                <w:noProof/>
              </w:rPr>
              <w:t>2.2</w:t>
            </w:r>
            <w:r w:rsidR="006D088E">
              <w:rPr>
                <w:rFonts w:asciiTheme="minorHAnsi" w:eastAsiaTheme="minorEastAsia" w:hAnsiTheme="minorHAnsi"/>
                <w:noProof/>
                <w:lang w:val="fr-FR" w:eastAsia="fr-FR"/>
              </w:rPr>
              <w:tab/>
            </w:r>
            <w:r w:rsidR="006D088E" w:rsidRPr="008E768F">
              <w:rPr>
                <w:rStyle w:val="Hyperlink"/>
                <w:noProof/>
              </w:rPr>
              <w:t>Consignment Stock</w:t>
            </w:r>
            <w:r w:rsidR="006D088E">
              <w:rPr>
                <w:noProof/>
                <w:webHidden/>
              </w:rPr>
              <w:tab/>
            </w:r>
            <w:r w:rsidR="006D088E">
              <w:rPr>
                <w:noProof/>
                <w:webHidden/>
              </w:rPr>
              <w:fldChar w:fldCharType="begin"/>
            </w:r>
            <w:r w:rsidR="006D088E">
              <w:rPr>
                <w:noProof/>
                <w:webHidden/>
              </w:rPr>
              <w:instrText xml:space="preserve"> PAGEREF _Toc362367897 \h </w:instrText>
            </w:r>
            <w:r w:rsidR="006D088E">
              <w:rPr>
                <w:noProof/>
                <w:webHidden/>
              </w:rPr>
            </w:r>
            <w:r w:rsidR="006D088E">
              <w:rPr>
                <w:noProof/>
                <w:webHidden/>
              </w:rPr>
              <w:fldChar w:fldCharType="separate"/>
            </w:r>
            <w:r w:rsidR="0051045D">
              <w:rPr>
                <w:noProof/>
                <w:webHidden/>
              </w:rPr>
              <w:t>3</w:t>
            </w:r>
            <w:r w:rsidR="006D088E">
              <w:rPr>
                <w:noProof/>
                <w:webHidden/>
              </w:rPr>
              <w:fldChar w:fldCharType="end"/>
            </w:r>
          </w:hyperlink>
        </w:p>
        <w:p w14:paraId="1DBF1612" w14:textId="77777777" w:rsidR="006D088E" w:rsidRDefault="008E30A9">
          <w:pPr>
            <w:pStyle w:val="TOC3"/>
            <w:rPr>
              <w:rFonts w:asciiTheme="minorHAnsi" w:eastAsiaTheme="minorEastAsia" w:hAnsiTheme="minorHAnsi"/>
              <w:noProof/>
              <w:lang w:val="fr-FR" w:eastAsia="fr-FR"/>
            </w:rPr>
          </w:pPr>
          <w:hyperlink w:anchor="_Toc362367898" w:history="1">
            <w:r w:rsidR="006D088E" w:rsidRPr="008E768F">
              <w:rPr>
                <w:rStyle w:val="Hyperlink"/>
                <w:noProof/>
              </w:rPr>
              <w:t>2.3</w:t>
            </w:r>
            <w:r w:rsidR="006D088E">
              <w:rPr>
                <w:rFonts w:asciiTheme="minorHAnsi" w:eastAsiaTheme="minorEastAsia" w:hAnsiTheme="minorHAnsi"/>
                <w:noProof/>
                <w:lang w:val="fr-FR" w:eastAsia="fr-FR"/>
              </w:rPr>
              <w:tab/>
            </w:r>
            <w:r w:rsidR="006D088E" w:rsidRPr="008E768F">
              <w:rPr>
                <w:rStyle w:val="Hyperlink"/>
                <w:noProof/>
              </w:rPr>
              <w:t>Other specific services</w:t>
            </w:r>
            <w:r w:rsidR="006D088E">
              <w:rPr>
                <w:noProof/>
                <w:webHidden/>
              </w:rPr>
              <w:tab/>
            </w:r>
            <w:r w:rsidR="006D088E">
              <w:rPr>
                <w:noProof/>
                <w:webHidden/>
              </w:rPr>
              <w:fldChar w:fldCharType="begin"/>
            </w:r>
            <w:r w:rsidR="006D088E">
              <w:rPr>
                <w:noProof/>
                <w:webHidden/>
              </w:rPr>
              <w:instrText xml:space="preserve"> PAGEREF _Toc362367898 \h </w:instrText>
            </w:r>
            <w:r w:rsidR="006D088E">
              <w:rPr>
                <w:noProof/>
                <w:webHidden/>
              </w:rPr>
            </w:r>
            <w:r w:rsidR="006D088E">
              <w:rPr>
                <w:noProof/>
                <w:webHidden/>
              </w:rPr>
              <w:fldChar w:fldCharType="separate"/>
            </w:r>
            <w:r w:rsidR="0051045D">
              <w:rPr>
                <w:noProof/>
                <w:webHidden/>
              </w:rPr>
              <w:t>3</w:t>
            </w:r>
            <w:r w:rsidR="006D088E">
              <w:rPr>
                <w:noProof/>
                <w:webHidden/>
              </w:rPr>
              <w:fldChar w:fldCharType="end"/>
            </w:r>
          </w:hyperlink>
        </w:p>
        <w:p w14:paraId="46BE7E64" w14:textId="77777777" w:rsidR="006D088E" w:rsidRDefault="008E30A9">
          <w:pPr>
            <w:pStyle w:val="TOC2"/>
            <w:tabs>
              <w:tab w:val="left" w:pos="709"/>
              <w:tab w:val="right" w:leader="dot" w:pos="9016"/>
            </w:tabs>
            <w:rPr>
              <w:rFonts w:asciiTheme="minorHAnsi" w:eastAsiaTheme="minorEastAsia" w:hAnsiTheme="minorHAnsi"/>
              <w:noProof/>
              <w:lang w:val="fr-FR" w:eastAsia="fr-FR"/>
            </w:rPr>
          </w:pPr>
          <w:hyperlink w:anchor="_Toc362367899" w:history="1">
            <w:r w:rsidR="006D088E" w:rsidRPr="008E768F">
              <w:rPr>
                <w:rStyle w:val="Hyperlink"/>
                <w:noProof/>
              </w:rPr>
              <w:t>3.</w:t>
            </w:r>
            <w:r w:rsidR="006D088E">
              <w:rPr>
                <w:rFonts w:asciiTheme="minorHAnsi" w:eastAsiaTheme="minorEastAsia" w:hAnsiTheme="minorHAnsi"/>
                <w:noProof/>
                <w:lang w:val="fr-FR" w:eastAsia="fr-FR"/>
              </w:rPr>
              <w:tab/>
            </w:r>
            <w:r w:rsidR="006D088E" w:rsidRPr="008E768F">
              <w:rPr>
                <w:rStyle w:val="Hyperlink"/>
                <w:noProof/>
              </w:rPr>
              <w:t>Principles</w:t>
            </w:r>
            <w:r w:rsidR="006D088E">
              <w:rPr>
                <w:noProof/>
                <w:webHidden/>
              </w:rPr>
              <w:tab/>
            </w:r>
            <w:r w:rsidR="006D088E">
              <w:rPr>
                <w:noProof/>
                <w:webHidden/>
              </w:rPr>
              <w:fldChar w:fldCharType="begin"/>
            </w:r>
            <w:r w:rsidR="006D088E">
              <w:rPr>
                <w:noProof/>
                <w:webHidden/>
              </w:rPr>
              <w:instrText xml:space="preserve"> PAGEREF _Toc362367899 \h </w:instrText>
            </w:r>
            <w:r w:rsidR="006D088E">
              <w:rPr>
                <w:noProof/>
                <w:webHidden/>
              </w:rPr>
            </w:r>
            <w:r w:rsidR="006D088E">
              <w:rPr>
                <w:noProof/>
                <w:webHidden/>
              </w:rPr>
              <w:fldChar w:fldCharType="separate"/>
            </w:r>
            <w:r w:rsidR="0051045D">
              <w:rPr>
                <w:noProof/>
                <w:webHidden/>
              </w:rPr>
              <w:t>4</w:t>
            </w:r>
            <w:r w:rsidR="006D088E">
              <w:rPr>
                <w:noProof/>
                <w:webHidden/>
              </w:rPr>
              <w:fldChar w:fldCharType="end"/>
            </w:r>
          </w:hyperlink>
        </w:p>
        <w:p w14:paraId="1503A89C" w14:textId="77777777" w:rsidR="006D088E" w:rsidRDefault="008E30A9">
          <w:pPr>
            <w:pStyle w:val="TOC2"/>
            <w:tabs>
              <w:tab w:val="left" w:pos="709"/>
              <w:tab w:val="right" w:leader="dot" w:pos="9016"/>
            </w:tabs>
            <w:rPr>
              <w:rFonts w:asciiTheme="minorHAnsi" w:eastAsiaTheme="minorEastAsia" w:hAnsiTheme="minorHAnsi"/>
              <w:noProof/>
              <w:lang w:val="fr-FR" w:eastAsia="fr-FR"/>
            </w:rPr>
          </w:pPr>
          <w:hyperlink w:anchor="_Toc362367900" w:history="1">
            <w:r w:rsidR="006D088E" w:rsidRPr="008E768F">
              <w:rPr>
                <w:rStyle w:val="Hyperlink"/>
                <w:noProof/>
              </w:rPr>
              <w:t>4.</w:t>
            </w:r>
            <w:r w:rsidR="006D088E">
              <w:rPr>
                <w:rFonts w:asciiTheme="minorHAnsi" w:eastAsiaTheme="minorEastAsia" w:hAnsiTheme="minorHAnsi"/>
                <w:noProof/>
                <w:lang w:val="fr-FR" w:eastAsia="fr-FR"/>
              </w:rPr>
              <w:tab/>
            </w:r>
            <w:r w:rsidR="006D088E" w:rsidRPr="008E768F">
              <w:rPr>
                <w:rStyle w:val="Hyperlink"/>
                <w:noProof/>
              </w:rPr>
              <w:t>Commercial Kits</w:t>
            </w:r>
            <w:r w:rsidR="006D088E">
              <w:rPr>
                <w:noProof/>
                <w:webHidden/>
              </w:rPr>
              <w:tab/>
            </w:r>
            <w:r w:rsidR="006D088E">
              <w:rPr>
                <w:noProof/>
                <w:webHidden/>
              </w:rPr>
              <w:fldChar w:fldCharType="begin"/>
            </w:r>
            <w:r w:rsidR="006D088E">
              <w:rPr>
                <w:noProof/>
                <w:webHidden/>
              </w:rPr>
              <w:instrText xml:space="preserve"> PAGEREF _Toc362367900 \h </w:instrText>
            </w:r>
            <w:r w:rsidR="006D088E">
              <w:rPr>
                <w:noProof/>
                <w:webHidden/>
              </w:rPr>
            </w:r>
            <w:r w:rsidR="006D088E">
              <w:rPr>
                <w:noProof/>
                <w:webHidden/>
              </w:rPr>
              <w:fldChar w:fldCharType="separate"/>
            </w:r>
            <w:r w:rsidR="0051045D">
              <w:rPr>
                <w:noProof/>
                <w:webHidden/>
              </w:rPr>
              <w:t>4</w:t>
            </w:r>
            <w:r w:rsidR="006D088E">
              <w:rPr>
                <w:noProof/>
                <w:webHidden/>
              </w:rPr>
              <w:fldChar w:fldCharType="end"/>
            </w:r>
          </w:hyperlink>
        </w:p>
        <w:p w14:paraId="486819D3" w14:textId="77777777" w:rsidR="006D088E" w:rsidRDefault="008E30A9">
          <w:pPr>
            <w:pStyle w:val="TOC3"/>
            <w:rPr>
              <w:rFonts w:asciiTheme="minorHAnsi" w:eastAsiaTheme="minorEastAsia" w:hAnsiTheme="minorHAnsi"/>
              <w:noProof/>
              <w:lang w:val="fr-FR" w:eastAsia="fr-FR"/>
            </w:rPr>
          </w:pPr>
          <w:hyperlink w:anchor="_Toc362367901" w:history="1">
            <w:r w:rsidR="006D088E" w:rsidRPr="008E768F">
              <w:rPr>
                <w:rStyle w:val="Hyperlink"/>
                <w:noProof/>
              </w:rPr>
              <w:t>4.1</w:t>
            </w:r>
            <w:r w:rsidR="006D088E">
              <w:rPr>
                <w:rFonts w:asciiTheme="minorHAnsi" w:eastAsiaTheme="minorEastAsia" w:hAnsiTheme="minorHAnsi"/>
                <w:noProof/>
                <w:lang w:val="fr-FR" w:eastAsia="fr-FR"/>
              </w:rPr>
              <w:tab/>
            </w:r>
            <w:r w:rsidR="006D088E" w:rsidRPr="008E768F">
              <w:rPr>
                <w:rStyle w:val="Hyperlink"/>
                <w:noProof/>
              </w:rPr>
              <w:t>Features :</w:t>
            </w:r>
            <w:r w:rsidR="006D088E">
              <w:rPr>
                <w:noProof/>
                <w:webHidden/>
              </w:rPr>
              <w:tab/>
            </w:r>
            <w:r w:rsidR="006D088E">
              <w:rPr>
                <w:noProof/>
                <w:webHidden/>
              </w:rPr>
              <w:fldChar w:fldCharType="begin"/>
            </w:r>
            <w:r w:rsidR="006D088E">
              <w:rPr>
                <w:noProof/>
                <w:webHidden/>
              </w:rPr>
              <w:instrText xml:space="preserve"> PAGEREF _Toc362367901 \h </w:instrText>
            </w:r>
            <w:r w:rsidR="006D088E">
              <w:rPr>
                <w:noProof/>
                <w:webHidden/>
              </w:rPr>
            </w:r>
            <w:r w:rsidR="006D088E">
              <w:rPr>
                <w:noProof/>
                <w:webHidden/>
              </w:rPr>
              <w:fldChar w:fldCharType="separate"/>
            </w:r>
            <w:r w:rsidR="0051045D">
              <w:rPr>
                <w:noProof/>
                <w:webHidden/>
              </w:rPr>
              <w:t>4</w:t>
            </w:r>
            <w:r w:rsidR="006D088E">
              <w:rPr>
                <w:noProof/>
                <w:webHidden/>
              </w:rPr>
              <w:fldChar w:fldCharType="end"/>
            </w:r>
          </w:hyperlink>
        </w:p>
        <w:p w14:paraId="5CB3937C" w14:textId="77777777" w:rsidR="006D088E" w:rsidRDefault="008E30A9">
          <w:pPr>
            <w:pStyle w:val="TOC3"/>
            <w:rPr>
              <w:rFonts w:asciiTheme="minorHAnsi" w:eastAsiaTheme="minorEastAsia" w:hAnsiTheme="minorHAnsi"/>
              <w:noProof/>
              <w:lang w:val="fr-FR" w:eastAsia="fr-FR"/>
            </w:rPr>
          </w:pPr>
          <w:hyperlink w:anchor="_Toc362367902" w:history="1">
            <w:r w:rsidR="006D088E" w:rsidRPr="008E768F">
              <w:rPr>
                <w:rStyle w:val="Hyperlink"/>
                <w:noProof/>
              </w:rPr>
              <w:t>4.2</w:t>
            </w:r>
            <w:r w:rsidR="006D088E">
              <w:rPr>
                <w:rFonts w:asciiTheme="minorHAnsi" w:eastAsiaTheme="minorEastAsia" w:hAnsiTheme="minorHAnsi"/>
                <w:noProof/>
                <w:lang w:val="fr-FR" w:eastAsia="fr-FR"/>
              </w:rPr>
              <w:tab/>
            </w:r>
            <w:r w:rsidR="006D088E" w:rsidRPr="008E768F">
              <w:rPr>
                <w:rStyle w:val="Hyperlink"/>
                <w:noProof/>
              </w:rPr>
              <w:t>Types of Commercial Kits</w:t>
            </w:r>
            <w:r w:rsidR="006D088E">
              <w:rPr>
                <w:noProof/>
                <w:webHidden/>
              </w:rPr>
              <w:tab/>
            </w:r>
            <w:r w:rsidR="006D088E">
              <w:rPr>
                <w:noProof/>
                <w:webHidden/>
              </w:rPr>
              <w:fldChar w:fldCharType="begin"/>
            </w:r>
            <w:r w:rsidR="006D088E">
              <w:rPr>
                <w:noProof/>
                <w:webHidden/>
              </w:rPr>
              <w:instrText xml:space="preserve"> PAGEREF _Toc362367902 \h </w:instrText>
            </w:r>
            <w:r w:rsidR="006D088E">
              <w:rPr>
                <w:noProof/>
                <w:webHidden/>
              </w:rPr>
            </w:r>
            <w:r w:rsidR="006D088E">
              <w:rPr>
                <w:noProof/>
                <w:webHidden/>
              </w:rPr>
              <w:fldChar w:fldCharType="separate"/>
            </w:r>
            <w:r w:rsidR="0051045D">
              <w:rPr>
                <w:noProof/>
                <w:webHidden/>
              </w:rPr>
              <w:t>5</w:t>
            </w:r>
            <w:r w:rsidR="006D088E">
              <w:rPr>
                <w:noProof/>
                <w:webHidden/>
              </w:rPr>
              <w:fldChar w:fldCharType="end"/>
            </w:r>
          </w:hyperlink>
        </w:p>
        <w:p w14:paraId="702DE219" w14:textId="77777777" w:rsidR="006D088E" w:rsidRDefault="008E30A9">
          <w:pPr>
            <w:pStyle w:val="TOC4"/>
            <w:rPr>
              <w:rFonts w:asciiTheme="minorHAnsi" w:eastAsiaTheme="minorEastAsia" w:hAnsiTheme="minorHAnsi"/>
              <w:noProof/>
              <w:lang w:val="fr-FR" w:eastAsia="fr-FR"/>
            </w:rPr>
          </w:pPr>
          <w:hyperlink w:anchor="_Toc362367903" w:history="1">
            <w:r w:rsidR="006D088E" w:rsidRPr="008E768F">
              <w:rPr>
                <w:rStyle w:val="Hyperlink"/>
                <w:noProof/>
              </w:rPr>
              <w:t>4.2.1</w:t>
            </w:r>
            <w:r w:rsidR="006D088E">
              <w:rPr>
                <w:rFonts w:asciiTheme="minorHAnsi" w:eastAsiaTheme="minorEastAsia" w:hAnsiTheme="minorHAnsi"/>
                <w:noProof/>
                <w:lang w:val="fr-FR" w:eastAsia="fr-FR"/>
              </w:rPr>
              <w:tab/>
            </w:r>
            <w:r w:rsidR="006D088E" w:rsidRPr="008E768F">
              <w:rPr>
                <w:rStyle w:val="Hyperlink"/>
                <w:noProof/>
              </w:rPr>
              <w:t>Simple Kit (SK), kit with no additional activities:</w:t>
            </w:r>
            <w:r w:rsidR="006D088E">
              <w:rPr>
                <w:noProof/>
                <w:webHidden/>
              </w:rPr>
              <w:tab/>
            </w:r>
            <w:r w:rsidR="006D088E">
              <w:rPr>
                <w:noProof/>
                <w:webHidden/>
              </w:rPr>
              <w:fldChar w:fldCharType="begin"/>
            </w:r>
            <w:r w:rsidR="006D088E">
              <w:rPr>
                <w:noProof/>
                <w:webHidden/>
              </w:rPr>
              <w:instrText xml:space="preserve"> PAGEREF _Toc362367903 \h </w:instrText>
            </w:r>
            <w:r w:rsidR="006D088E">
              <w:rPr>
                <w:noProof/>
                <w:webHidden/>
              </w:rPr>
            </w:r>
            <w:r w:rsidR="006D088E">
              <w:rPr>
                <w:noProof/>
                <w:webHidden/>
              </w:rPr>
              <w:fldChar w:fldCharType="separate"/>
            </w:r>
            <w:r w:rsidR="0051045D">
              <w:rPr>
                <w:noProof/>
                <w:webHidden/>
              </w:rPr>
              <w:t>5</w:t>
            </w:r>
            <w:r w:rsidR="006D088E">
              <w:rPr>
                <w:noProof/>
                <w:webHidden/>
              </w:rPr>
              <w:fldChar w:fldCharType="end"/>
            </w:r>
          </w:hyperlink>
        </w:p>
        <w:p w14:paraId="2B47C20F" w14:textId="77777777" w:rsidR="006D088E" w:rsidRDefault="008E30A9">
          <w:pPr>
            <w:pStyle w:val="TOC4"/>
            <w:rPr>
              <w:rFonts w:asciiTheme="minorHAnsi" w:eastAsiaTheme="minorEastAsia" w:hAnsiTheme="minorHAnsi"/>
              <w:noProof/>
              <w:lang w:val="fr-FR" w:eastAsia="fr-FR"/>
            </w:rPr>
          </w:pPr>
          <w:hyperlink w:anchor="_Toc362367904" w:history="1">
            <w:r w:rsidR="006D088E" w:rsidRPr="008E768F">
              <w:rPr>
                <w:rStyle w:val="Hyperlink"/>
                <w:noProof/>
              </w:rPr>
              <w:t>4.2.2</w:t>
            </w:r>
            <w:r w:rsidR="006D088E">
              <w:rPr>
                <w:rFonts w:asciiTheme="minorHAnsi" w:eastAsiaTheme="minorEastAsia" w:hAnsiTheme="minorHAnsi"/>
                <w:noProof/>
                <w:lang w:val="fr-FR" w:eastAsia="fr-FR"/>
              </w:rPr>
              <w:tab/>
            </w:r>
            <w:r w:rsidR="006D088E" w:rsidRPr="008E768F">
              <w:rPr>
                <w:rStyle w:val="Hyperlink"/>
                <w:noProof/>
              </w:rPr>
              <w:t>Complex Kit (CK) with additional activities</w:t>
            </w:r>
            <w:r w:rsidR="006D088E">
              <w:rPr>
                <w:noProof/>
                <w:webHidden/>
              </w:rPr>
              <w:tab/>
            </w:r>
            <w:r w:rsidR="006D088E">
              <w:rPr>
                <w:noProof/>
                <w:webHidden/>
              </w:rPr>
              <w:fldChar w:fldCharType="begin"/>
            </w:r>
            <w:r w:rsidR="006D088E">
              <w:rPr>
                <w:noProof/>
                <w:webHidden/>
              </w:rPr>
              <w:instrText xml:space="preserve"> PAGEREF _Toc362367904 \h </w:instrText>
            </w:r>
            <w:r w:rsidR="006D088E">
              <w:rPr>
                <w:noProof/>
                <w:webHidden/>
              </w:rPr>
            </w:r>
            <w:r w:rsidR="006D088E">
              <w:rPr>
                <w:noProof/>
                <w:webHidden/>
              </w:rPr>
              <w:fldChar w:fldCharType="separate"/>
            </w:r>
            <w:r w:rsidR="0051045D">
              <w:rPr>
                <w:noProof/>
                <w:webHidden/>
              </w:rPr>
              <w:t>5</w:t>
            </w:r>
            <w:r w:rsidR="006D088E">
              <w:rPr>
                <w:noProof/>
                <w:webHidden/>
              </w:rPr>
              <w:fldChar w:fldCharType="end"/>
            </w:r>
          </w:hyperlink>
        </w:p>
        <w:p w14:paraId="7AEC7F5B" w14:textId="77777777" w:rsidR="006D088E" w:rsidRDefault="008E30A9">
          <w:pPr>
            <w:pStyle w:val="TOC3"/>
            <w:rPr>
              <w:rFonts w:asciiTheme="minorHAnsi" w:eastAsiaTheme="minorEastAsia" w:hAnsiTheme="minorHAnsi"/>
              <w:noProof/>
              <w:lang w:val="fr-FR" w:eastAsia="fr-FR"/>
            </w:rPr>
          </w:pPr>
          <w:hyperlink w:anchor="_Toc362367905" w:history="1">
            <w:r w:rsidR="006D088E" w:rsidRPr="008E768F">
              <w:rPr>
                <w:rStyle w:val="Hyperlink"/>
                <w:noProof/>
              </w:rPr>
              <w:t>4.3</w:t>
            </w:r>
            <w:r w:rsidR="006D088E">
              <w:rPr>
                <w:rFonts w:asciiTheme="minorHAnsi" w:eastAsiaTheme="minorEastAsia" w:hAnsiTheme="minorHAnsi"/>
                <w:noProof/>
                <w:lang w:val="fr-FR" w:eastAsia="fr-FR"/>
              </w:rPr>
              <w:tab/>
            </w:r>
            <w:r w:rsidR="006D088E" w:rsidRPr="008E768F">
              <w:rPr>
                <w:rStyle w:val="Hyperlink"/>
                <w:noProof/>
              </w:rPr>
              <w:t>Creation of a Commercial Kits</w:t>
            </w:r>
            <w:r w:rsidR="006D088E">
              <w:rPr>
                <w:noProof/>
                <w:webHidden/>
              </w:rPr>
              <w:tab/>
            </w:r>
            <w:r w:rsidR="006D088E">
              <w:rPr>
                <w:noProof/>
                <w:webHidden/>
              </w:rPr>
              <w:fldChar w:fldCharType="begin"/>
            </w:r>
            <w:r w:rsidR="006D088E">
              <w:rPr>
                <w:noProof/>
                <w:webHidden/>
              </w:rPr>
              <w:instrText xml:space="preserve"> PAGEREF _Toc362367905 \h </w:instrText>
            </w:r>
            <w:r w:rsidR="006D088E">
              <w:rPr>
                <w:noProof/>
                <w:webHidden/>
              </w:rPr>
            </w:r>
            <w:r w:rsidR="006D088E">
              <w:rPr>
                <w:noProof/>
                <w:webHidden/>
              </w:rPr>
              <w:fldChar w:fldCharType="separate"/>
            </w:r>
            <w:r w:rsidR="0051045D">
              <w:rPr>
                <w:noProof/>
                <w:webHidden/>
              </w:rPr>
              <w:t>5</w:t>
            </w:r>
            <w:r w:rsidR="006D088E">
              <w:rPr>
                <w:noProof/>
                <w:webHidden/>
              </w:rPr>
              <w:fldChar w:fldCharType="end"/>
            </w:r>
          </w:hyperlink>
        </w:p>
        <w:p w14:paraId="5DDEB1F4" w14:textId="77777777" w:rsidR="006D088E" w:rsidRDefault="008E30A9">
          <w:pPr>
            <w:pStyle w:val="TOC4"/>
            <w:rPr>
              <w:rFonts w:asciiTheme="minorHAnsi" w:eastAsiaTheme="minorEastAsia" w:hAnsiTheme="minorHAnsi"/>
              <w:noProof/>
              <w:lang w:val="fr-FR" w:eastAsia="fr-FR"/>
            </w:rPr>
          </w:pPr>
          <w:hyperlink w:anchor="_Toc362367906" w:history="1">
            <w:r w:rsidR="006D088E" w:rsidRPr="008E768F">
              <w:rPr>
                <w:rStyle w:val="Hyperlink"/>
                <w:noProof/>
              </w:rPr>
              <w:t>4.3.1</w:t>
            </w:r>
            <w:r w:rsidR="006D088E">
              <w:rPr>
                <w:rFonts w:asciiTheme="minorHAnsi" w:eastAsiaTheme="minorEastAsia" w:hAnsiTheme="minorHAnsi"/>
                <w:noProof/>
                <w:lang w:val="fr-FR" w:eastAsia="fr-FR"/>
              </w:rPr>
              <w:tab/>
            </w:r>
            <w:r w:rsidR="006D088E" w:rsidRPr="008E768F">
              <w:rPr>
                <w:rStyle w:val="Hyperlink"/>
                <w:noProof/>
              </w:rPr>
              <w:t>Initiating a Commercial Kit</w:t>
            </w:r>
            <w:r w:rsidR="006D088E">
              <w:rPr>
                <w:noProof/>
                <w:webHidden/>
              </w:rPr>
              <w:tab/>
            </w:r>
            <w:r w:rsidR="006D088E">
              <w:rPr>
                <w:noProof/>
                <w:webHidden/>
              </w:rPr>
              <w:fldChar w:fldCharType="begin"/>
            </w:r>
            <w:r w:rsidR="006D088E">
              <w:rPr>
                <w:noProof/>
                <w:webHidden/>
              </w:rPr>
              <w:instrText xml:space="preserve"> PAGEREF _Toc362367906 \h </w:instrText>
            </w:r>
            <w:r w:rsidR="006D088E">
              <w:rPr>
                <w:noProof/>
                <w:webHidden/>
              </w:rPr>
            </w:r>
            <w:r w:rsidR="006D088E">
              <w:rPr>
                <w:noProof/>
                <w:webHidden/>
              </w:rPr>
              <w:fldChar w:fldCharType="separate"/>
            </w:r>
            <w:r w:rsidR="0051045D">
              <w:rPr>
                <w:noProof/>
                <w:webHidden/>
              </w:rPr>
              <w:t>5</w:t>
            </w:r>
            <w:r w:rsidR="006D088E">
              <w:rPr>
                <w:noProof/>
                <w:webHidden/>
              </w:rPr>
              <w:fldChar w:fldCharType="end"/>
            </w:r>
          </w:hyperlink>
        </w:p>
        <w:p w14:paraId="435DCD0F" w14:textId="77777777" w:rsidR="006D088E" w:rsidRDefault="008E30A9">
          <w:pPr>
            <w:pStyle w:val="TOC4"/>
            <w:rPr>
              <w:rFonts w:asciiTheme="minorHAnsi" w:eastAsiaTheme="minorEastAsia" w:hAnsiTheme="minorHAnsi"/>
              <w:noProof/>
              <w:lang w:val="fr-FR" w:eastAsia="fr-FR"/>
            </w:rPr>
          </w:pPr>
          <w:hyperlink w:anchor="_Toc362367907" w:history="1">
            <w:r w:rsidR="006D088E" w:rsidRPr="008E768F">
              <w:rPr>
                <w:rStyle w:val="Hyperlink"/>
                <w:noProof/>
              </w:rPr>
              <w:t>4.3.2</w:t>
            </w:r>
            <w:r w:rsidR="006D088E">
              <w:rPr>
                <w:rFonts w:asciiTheme="minorHAnsi" w:eastAsiaTheme="minorEastAsia" w:hAnsiTheme="minorHAnsi"/>
                <w:noProof/>
                <w:lang w:val="fr-FR" w:eastAsia="fr-FR"/>
              </w:rPr>
              <w:tab/>
            </w:r>
            <w:r w:rsidR="006D088E" w:rsidRPr="008E768F">
              <w:rPr>
                <w:rStyle w:val="Hyperlink"/>
                <w:noProof/>
              </w:rPr>
              <w:t>Creating a Simple Kit (SK)</w:t>
            </w:r>
            <w:r w:rsidR="006D088E">
              <w:rPr>
                <w:noProof/>
                <w:webHidden/>
              </w:rPr>
              <w:tab/>
            </w:r>
            <w:r w:rsidR="006D088E">
              <w:rPr>
                <w:noProof/>
                <w:webHidden/>
              </w:rPr>
              <w:fldChar w:fldCharType="begin"/>
            </w:r>
            <w:r w:rsidR="006D088E">
              <w:rPr>
                <w:noProof/>
                <w:webHidden/>
              </w:rPr>
              <w:instrText xml:space="preserve"> PAGEREF _Toc362367907 \h </w:instrText>
            </w:r>
            <w:r w:rsidR="006D088E">
              <w:rPr>
                <w:noProof/>
                <w:webHidden/>
              </w:rPr>
            </w:r>
            <w:r w:rsidR="006D088E">
              <w:rPr>
                <w:noProof/>
                <w:webHidden/>
              </w:rPr>
              <w:fldChar w:fldCharType="separate"/>
            </w:r>
            <w:r w:rsidR="0051045D">
              <w:rPr>
                <w:noProof/>
                <w:webHidden/>
              </w:rPr>
              <w:t>5</w:t>
            </w:r>
            <w:r w:rsidR="006D088E">
              <w:rPr>
                <w:noProof/>
                <w:webHidden/>
              </w:rPr>
              <w:fldChar w:fldCharType="end"/>
            </w:r>
          </w:hyperlink>
        </w:p>
        <w:p w14:paraId="0090961D" w14:textId="77777777" w:rsidR="006D088E" w:rsidRDefault="008E30A9">
          <w:pPr>
            <w:pStyle w:val="TOC4"/>
            <w:rPr>
              <w:rFonts w:asciiTheme="minorHAnsi" w:eastAsiaTheme="minorEastAsia" w:hAnsiTheme="minorHAnsi"/>
              <w:noProof/>
              <w:lang w:val="fr-FR" w:eastAsia="fr-FR"/>
            </w:rPr>
          </w:pPr>
          <w:hyperlink w:anchor="_Toc362367908" w:history="1">
            <w:r w:rsidR="006D088E" w:rsidRPr="008E768F">
              <w:rPr>
                <w:rStyle w:val="Hyperlink"/>
                <w:noProof/>
              </w:rPr>
              <w:t>4.3.3</w:t>
            </w:r>
            <w:r w:rsidR="006D088E">
              <w:rPr>
                <w:rFonts w:asciiTheme="minorHAnsi" w:eastAsiaTheme="minorEastAsia" w:hAnsiTheme="minorHAnsi"/>
                <w:noProof/>
                <w:lang w:val="fr-FR" w:eastAsia="fr-FR"/>
              </w:rPr>
              <w:tab/>
            </w:r>
            <w:r w:rsidR="006D088E" w:rsidRPr="008E768F">
              <w:rPr>
                <w:rStyle w:val="Hyperlink"/>
                <w:noProof/>
              </w:rPr>
              <w:t>Creating a Complex Kit (CK)</w:t>
            </w:r>
            <w:r w:rsidR="006D088E">
              <w:rPr>
                <w:noProof/>
                <w:webHidden/>
              </w:rPr>
              <w:tab/>
            </w:r>
            <w:r w:rsidR="006D088E">
              <w:rPr>
                <w:noProof/>
                <w:webHidden/>
              </w:rPr>
              <w:fldChar w:fldCharType="begin"/>
            </w:r>
            <w:r w:rsidR="006D088E">
              <w:rPr>
                <w:noProof/>
                <w:webHidden/>
              </w:rPr>
              <w:instrText xml:space="preserve"> PAGEREF _Toc362367908 \h </w:instrText>
            </w:r>
            <w:r w:rsidR="006D088E">
              <w:rPr>
                <w:noProof/>
                <w:webHidden/>
              </w:rPr>
            </w:r>
            <w:r w:rsidR="006D088E">
              <w:rPr>
                <w:noProof/>
                <w:webHidden/>
              </w:rPr>
              <w:fldChar w:fldCharType="separate"/>
            </w:r>
            <w:r w:rsidR="0051045D">
              <w:rPr>
                <w:noProof/>
                <w:webHidden/>
              </w:rPr>
              <w:t>5</w:t>
            </w:r>
            <w:r w:rsidR="006D088E">
              <w:rPr>
                <w:noProof/>
                <w:webHidden/>
              </w:rPr>
              <w:fldChar w:fldCharType="end"/>
            </w:r>
          </w:hyperlink>
        </w:p>
        <w:p w14:paraId="45DB8BF6" w14:textId="77777777" w:rsidR="006D088E" w:rsidRDefault="008E30A9">
          <w:pPr>
            <w:pStyle w:val="TOC4"/>
            <w:rPr>
              <w:rFonts w:asciiTheme="minorHAnsi" w:eastAsiaTheme="minorEastAsia" w:hAnsiTheme="minorHAnsi"/>
              <w:noProof/>
              <w:lang w:val="fr-FR" w:eastAsia="fr-FR"/>
            </w:rPr>
          </w:pPr>
          <w:hyperlink w:anchor="_Toc362367909" w:history="1">
            <w:r w:rsidR="006D088E" w:rsidRPr="008E768F">
              <w:rPr>
                <w:rStyle w:val="Hyperlink"/>
                <w:noProof/>
              </w:rPr>
              <w:t>4.3.4</w:t>
            </w:r>
            <w:r w:rsidR="006D088E">
              <w:rPr>
                <w:rFonts w:asciiTheme="minorHAnsi" w:eastAsiaTheme="minorEastAsia" w:hAnsiTheme="minorHAnsi"/>
                <w:noProof/>
                <w:lang w:val="fr-FR" w:eastAsia="fr-FR"/>
              </w:rPr>
              <w:tab/>
            </w:r>
            <w:r w:rsidR="006D088E" w:rsidRPr="008E768F">
              <w:rPr>
                <w:rStyle w:val="Hyperlink"/>
                <w:noProof/>
              </w:rPr>
              <w:t>Ordering a Commercial Kit</w:t>
            </w:r>
            <w:r w:rsidR="006D088E">
              <w:rPr>
                <w:noProof/>
                <w:webHidden/>
              </w:rPr>
              <w:tab/>
            </w:r>
            <w:r w:rsidR="006D088E">
              <w:rPr>
                <w:noProof/>
                <w:webHidden/>
              </w:rPr>
              <w:fldChar w:fldCharType="begin"/>
            </w:r>
            <w:r w:rsidR="006D088E">
              <w:rPr>
                <w:noProof/>
                <w:webHidden/>
              </w:rPr>
              <w:instrText xml:space="preserve"> PAGEREF _Toc362367909 \h </w:instrText>
            </w:r>
            <w:r w:rsidR="006D088E">
              <w:rPr>
                <w:noProof/>
                <w:webHidden/>
              </w:rPr>
            </w:r>
            <w:r w:rsidR="006D088E">
              <w:rPr>
                <w:noProof/>
                <w:webHidden/>
              </w:rPr>
              <w:fldChar w:fldCharType="separate"/>
            </w:r>
            <w:r w:rsidR="0051045D">
              <w:rPr>
                <w:noProof/>
                <w:webHidden/>
              </w:rPr>
              <w:t>6</w:t>
            </w:r>
            <w:r w:rsidR="006D088E">
              <w:rPr>
                <w:noProof/>
                <w:webHidden/>
              </w:rPr>
              <w:fldChar w:fldCharType="end"/>
            </w:r>
          </w:hyperlink>
        </w:p>
        <w:p w14:paraId="12952367" w14:textId="77777777" w:rsidR="006D088E" w:rsidRDefault="008E30A9">
          <w:pPr>
            <w:pStyle w:val="TOC2"/>
            <w:tabs>
              <w:tab w:val="left" w:pos="709"/>
              <w:tab w:val="right" w:leader="dot" w:pos="9016"/>
            </w:tabs>
            <w:rPr>
              <w:rFonts w:asciiTheme="minorHAnsi" w:eastAsiaTheme="minorEastAsia" w:hAnsiTheme="minorHAnsi"/>
              <w:noProof/>
              <w:lang w:val="fr-FR" w:eastAsia="fr-FR"/>
            </w:rPr>
          </w:pPr>
          <w:hyperlink w:anchor="_Toc362367910" w:history="1">
            <w:r w:rsidR="006D088E" w:rsidRPr="008E768F">
              <w:rPr>
                <w:rStyle w:val="Hyperlink"/>
                <w:noProof/>
              </w:rPr>
              <w:t>5.</w:t>
            </w:r>
            <w:r w:rsidR="006D088E">
              <w:rPr>
                <w:rFonts w:asciiTheme="minorHAnsi" w:eastAsiaTheme="minorEastAsia" w:hAnsiTheme="minorHAnsi"/>
                <w:noProof/>
                <w:lang w:val="fr-FR" w:eastAsia="fr-FR"/>
              </w:rPr>
              <w:tab/>
            </w:r>
            <w:r w:rsidR="006D088E" w:rsidRPr="008E768F">
              <w:rPr>
                <w:rStyle w:val="Hyperlink"/>
                <w:noProof/>
              </w:rPr>
              <w:t>Consignment Stocks</w:t>
            </w:r>
            <w:r w:rsidR="006D088E">
              <w:rPr>
                <w:noProof/>
                <w:webHidden/>
              </w:rPr>
              <w:tab/>
            </w:r>
            <w:r w:rsidR="006D088E">
              <w:rPr>
                <w:noProof/>
                <w:webHidden/>
              </w:rPr>
              <w:fldChar w:fldCharType="begin"/>
            </w:r>
            <w:r w:rsidR="006D088E">
              <w:rPr>
                <w:noProof/>
                <w:webHidden/>
              </w:rPr>
              <w:instrText xml:space="preserve"> PAGEREF _Toc362367910 \h </w:instrText>
            </w:r>
            <w:r w:rsidR="006D088E">
              <w:rPr>
                <w:noProof/>
                <w:webHidden/>
              </w:rPr>
            </w:r>
            <w:r w:rsidR="006D088E">
              <w:rPr>
                <w:noProof/>
                <w:webHidden/>
              </w:rPr>
              <w:fldChar w:fldCharType="separate"/>
            </w:r>
            <w:r w:rsidR="0051045D">
              <w:rPr>
                <w:noProof/>
                <w:webHidden/>
              </w:rPr>
              <w:t>6</w:t>
            </w:r>
            <w:r w:rsidR="006D088E">
              <w:rPr>
                <w:noProof/>
                <w:webHidden/>
              </w:rPr>
              <w:fldChar w:fldCharType="end"/>
            </w:r>
          </w:hyperlink>
        </w:p>
        <w:p w14:paraId="7E7BECD9" w14:textId="77777777" w:rsidR="006D088E" w:rsidRDefault="008E30A9">
          <w:pPr>
            <w:pStyle w:val="TOC2"/>
            <w:tabs>
              <w:tab w:val="left" w:pos="709"/>
              <w:tab w:val="right" w:leader="dot" w:pos="9016"/>
            </w:tabs>
            <w:rPr>
              <w:rFonts w:asciiTheme="minorHAnsi" w:eastAsiaTheme="minorEastAsia" w:hAnsiTheme="minorHAnsi"/>
              <w:noProof/>
              <w:lang w:val="fr-FR" w:eastAsia="fr-FR"/>
            </w:rPr>
          </w:pPr>
          <w:hyperlink w:anchor="_Toc362367911" w:history="1">
            <w:r w:rsidR="006D088E" w:rsidRPr="008E768F">
              <w:rPr>
                <w:rStyle w:val="Hyperlink"/>
                <w:noProof/>
              </w:rPr>
              <w:t>6.</w:t>
            </w:r>
            <w:r w:rsidR="006D088E">
              <w:rPr>
                <w:rFonts w:asciiTheme="minorHAnsi" w:eastAsiaTheme="minorEastAsia" w:hAnsiTheme="minorHAnsi"/>
                <w:noProof/>
                <w:lang w:val="fr-FR" w:eastAsia="fr-FR"/>
              </w:rPr>
              <w:tab/>
            </w:r>
            <w:r w:rsidR="006D088E" w:rsidRPr="008E768F">
              <w:rPr>
                <w:rStyle w:val="Hyperlink"/>
                <w:noProof/>
              </w:rPr>
              <w:t>Other Specific Services</w:t>
            </w:r>
            <w:r w:rsidR="006D088E">
              <w:rPr>
                <w:noProof/>
                <w:webHidden/>
              </w:rPr>
              <w:tab/>
            </w:r>
            <w:r w:rsidR="006D088E">
              <w:rPr>
                <w:noProof/>
                <w:webHidden/>
              </w:rPr>
              <w:fldChar w:fldCharType="begin"/>
            </w:r>
            <w:r w:rsidR="006D088E">
              <w:rPr>
                <w:noProof/>
                <w:webHidden/>
              </w:rPr>
              <w:instrText xml:space="preserve"> PAGEREF _Toc362367911 \h </w:instrText>
            </w:r>
            <w:r w:rsidR="006D088E">
              <w:rPr>
                <w:noProof/>
                <w:webHidden/>
              </w:rPr>
            </w:r>
            <w:r w:rsidR="006D088E">
              <w:rPr>
                <w:noProof/>
                <w:webHidden/>
              </w:rPr>
              <w:fldChar w:fldCharType="separate"/>
            </w:r>
            <w:r w:rsidR="0051045D">
              <w:rPr>
                <w:noProof/>
                <w:webHidden/>
              </w:rPr>
              <w:t>6</w:t>
            </w:r>
            <w:r w:rsidR="006D088E">
              <w:rPr>
                <w:noProof/>
                <w:webHidden/>
              </w:rPr>
              <w:fldChar w:fldCharType="end"/>
            </w:r>
          </w:hyperlink>
        </w:p>
        <w:p w14:paraId="733A3724" w14:textId="77777777" w:rsidR="006D088E" w:rsidRDefault="008E30A9">
          <w:pPr>
            <w:pStyle w:val="TOC2"/>
            <w:tabs>
              <w:tab w:val="left" w:pos="709"/>
              <w:tab w:val="right" w:leader="dot" w:pos="9016"/>
            </w:tabs>
            <w:rPr>
              <w:rFonts w:asciiTheme="minorHAnsi" w:eastAsiaTheme="minorEastAsia" w:hAnsiTheme="minorHAnsi"/>
              <w:noProof/>
              <w:lang w:val="fr-FR" w:eastAsia="fr-FR"/>
            </w:rPr>
          </w:pPr>
          <w:hyperlink w:anchor="_Toc362367912" w:history="1">
            <w:r w:rsidR="006D088E" w:rsidRPr="008E768F">
              <w:rPr>
                <w:rStyle w:val="Hyperlink"/>
                <w:noProof/>
              </w:rPr>
              <w:t>7.</w:t>
            </w:r>
            <w:r w:rsidR="006D088E">
              <w:rPr>
                <w:rFonts w:asciiTheme="minorHAnsi" w:eastAsiaTheme="minorEastAsia" w:hAnsiTheme="minorHAnsi"/>
                <w:noProof/>
                <w:lang w:val="fr-FR" w:eastAsia="fr-FR"/>
              </w:rPr>
              <w:tab/>
            </w:r>
            <w:r w:rsidR="006D088E" w:rsidRPr="008E768F">
              <w:rPr>
                <w:rStyle w:val="Hyperlink"/>
                <w:noProof/>
              </w:rPr>
              <w:t>Related Areas and Processes</w:t>
            </w:r>
            <w:r w:rsidR="006D088E">
              <w:rPr>
                <w:noProof/>
                <w:webHidden/>
              </w:rPr>
              <w:tab/>
            </w:r>
            <w:r w:rsidR="006D088E">
              <w:rPr>
                <w:noProof/>
                <w:webHidden/>
              </w:rPr>
              <w:fldChar w:fldCharType="begin"/>
            </w:r>
            <w:r w:rsidR="006D088E">
              <w:rPr>
                <w:noProof/>
                <w:webHidden/>
              </w:rPr>
              <w:instrText xml:space="preserve"> PAGEREF _Toc362367912 \h </w:instrText>
            </w:r>
            <w:r w:rsidR="006D088E">
              <w:rPr>
                <w:noProof/>
                <w:webHidden/>
              </w:rPr>
            </w:r>
            <w:r w:rsidR="006D088E">
              <w:rPr>
                <w:noProof/>
                <w:webHidden/>
              </w:rPr>
              <w:fldChar w:fldCharType="separate"/>
            </w:r>
            <w:r w:rsidR="0051045D">
              <w:rPr>
                <w:noProof/>
                <w:webHidden/>
              </w:rPr>
              <w:t>6</w:t>
            </w:r>
            <w:r w:rsidR="006D088E">
              <w:rPr>
                <w:noProof/>
                <w:webHidden/>
              </w:rPr>
              <w:fldChar w:fldCharType="end"/>
            </w:r>
          </w:hyperlink>
        </w:p>
        <w:p w14:paraId="1B625917" w14:textId="77777777" w:rsidR="006D088E" w:rsidRDefault="008E30A9">
          <w:pPr>
            <w:pStyle w:val="TOC2"/>
            <w:tabs>
              <w:tab w:val="left" w:pos="709"/>
              <w:tab w:val="right" w:leader="dot" w:pos="9016"/>
            </w:tabs>
            <w:rPr>
              <w:rFonts w:asciiTheme="minorHAnsi" w:eastAsiaTheme="minorEastAsia" w:hAnsiTheme="minorHAnsi"/>
              <w:noProof/>
              <w:lang w:val="fr-FR" w:eastAsia="fr-FR"/>
            </w:rPr>
          </w:pPr>
          <w:hyperlink w:anchor="_Toc362367913" w:history="1">
            <w:r w:rsidR="006D088E" w:rsidRPr="008E768F">
              <w:rPr>
                <w:rStyle w:val="Hyperlink"/>
                <w:noProof/>
              </w:rPr>
              <w:t>8.</w:t>
            </w:r>
            <w:r w:rsidR="006D088E">
              <w:rPr>
                <w:rFonts w:asciiTheme="minorHAnsi" w:eastAsiaTheme="minorEastAsia" w:hAnsiTheme="minorHAnsi"/>
                <w:noProof/>
                <w:lang w:val="fr-FR" w:eastAsia="fr-FR"/>
              </w:rPr>
              <w:tab/>
            </w:r>
            <w:r w:rsidR="006D088E" w:rsidRPr="008E768F">
              <w:rPr>
                <w:rStyle w:val="Hyperlink"/>
                <w:noProof/>
              </w:rPr>
              <w:t>Issue management process</w:t>
            </w:r>
            <w:r w:rsidR="006D088E">
              <w:rPr>
                <w:noProof/>
                <w:webHidden/>
              </w:rPr>
              <w:tab/>
            </w:r>
            <w:r w:rsidR="006D088E">
              <w:rPr>
                <w:noProof/>
                <w:webHidden/>
              </w:rPr>
              <w:fldChar w:fldCharType="begin"/>
            </w:r>
            <w:r w:rsidR="006D088E">
              <w:rPr>
                <w:noProof/>
                <w:webHidden/>
              </w:rPr>
              <w:instrText xml:space="preserve"> PAGEREF _Toc362367913 \h </w:instrText>
            </w:r>
            <w:r w:rsidR="006D088E">
              <w:rPr>
                <w:noProof/>
                <w:webHidden/>
              </w:rPr>
            </w:r>
            <w:r w:rsidR="006D088E">
              <w:rPr>
                <w:noProof/>
                <w:webHidden/>
              </w:rPr>
              <w:fldChar w:fldCharType="separate"/>
            </w:r>
            <w:r w:rsidR="0051045D">
              <w:rPr>
                <w:noProof/>
                <w:webHidden/>
              </w:rPr>
              <w:t>6</w:t>
            </w:r>
            <w:r w:rsidR="006D088E">
              <w:rPr>
                <w:noProof/>
                <w:webHidden/>
              </w:rPr>
              <w:fldChar w:fldCharType="end"/>
            </w:r>
          </w:hyperlink>
        </w:p>
        <w:p w14:paraId="24589833" w14:textId="230BA243" w:rsidR="00EF3DD9" w:rsidRDefault="00BF6A75">
          <w:r>
            <w:fldChar w:fldCharType="end"/>
          </w:r>
        </w:p>
      </w:sdtContent>
    </w:sdt>
    <w:p w14:paraId="2917B238" w14:textId="77777777" w:rsidR="00EF3DD9" w:rsidRDefault="00EF3DD9">
      <w:pPr>
        <w:spacing w:after="200" w:line="276" w:lineRule="auto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1C0BDAB9" w14:textId="46E0B9DA" w:rsidR="00EF3DD9" w:rsidRPr="00656EA4" w:rsidRDefault="00F25EA9" w:rsidP="00EF3DD9">
      <w:pPr>
        <w:pStyle w:val="Heading1"/>
      </w:pPr>
      <w:bookmarkStart w:id="5" w:name="_Toc362367893"/>
      <w:r>
        <w:lastRenderedPageBreak/>
        <w:t xml:space="preserve">Global Commercial </w:t>
      </w:r>
      <w:r w:rsidR="00EF3DD9" w:rsidRPr="00656EA4">
        <w:t xml:space="preserve">Policy: </w:t>
      </w:r>
      <w:r w:rsidR="00380747" w:rsidRPr="00656EA4">
        <w:t>Specific Commercial Requirements and Services</w:t>
      </w:r>
      <w:bookmarkEnd w:id="5"/>
    </w:p>
    <w:p w14:paraId="01A77349" w14:textId="77777777" w:rsidR="005B73FE" w:rsidRDefault="005B73FE" w:rsidP="00EF3DD9">
      <w:pPr>
        <w:spacing w:after="200" w:line="276" w:lineRule="auto"/>
        <w:rPr>
          <w:rFonts w:cs="Arial"/>
          <w:bCs/>
        </w:rPr>
      </w:pPr>
    </w:p>
    <w:p w14:paraId="5CE66125" w14:textId="77777777" w:rsidR="007D7EC0" w:rsidRPr="00656EA4" w:rsidRDefault="007D7EC0" w:rsidP="00EF3DD9">
      <w:pPr>
        <w:spacing w:after="200" w:line="276" w:lineRule="auto"/>
        <w:rPr>
          <w:rFonts w:cs="Arial"/>
          <w:bCs/>
        </w:rPr>
      </w:pPr>
    </w:p>
    <w:p w14:paraId="678849EE" w14:textId="4688CA92" w:rsidR="00EF3DD9" w:rsidRPr="00656EA4" w:rsidRDefault="00EF3DD9" w:rsidP="005C3BE3">
      <w:pPr>
        <w:pStyle w:val="Heading2"/>
      </w:pPr>
      <w:bookmarkStart w:id="6" w:name="_Toc362367894"/>
      <w:r w:rsidRPr="00656EA4">
        <w:t>Purpose</w:t>
      </w:r>
      <w:bookmarkEnd w:id="6"/>
    </w:p>
    <w:p w14:paraId="0E5EC470" w14:textId="77777777" w:rsidR="00CA02EB" w:rsidRPr="00656EA4" w:rsidRDefault="00CA02EB" w:rsidP="00CA02EB"/>
    <w:p w14:paraId="4CC26930" w14:textId="4E924824" w:rsidR="00F17FD0" w:rsidRPr="007D7EC0" w:rsidRDefault="00EF3DD9" w:rsidP="007D7EC0">
      <w:pPr>
        <w:pStyle w:val="NoSpacing"/>
      </w:pPr>
      <w:r w:rsidRPr="00656EA4">
        <w:t xml:space="preserve">The purpose of this document is to define the policy to </w:t>
      </w:r>
      <w:r w:rsidR="00D83E8B" w:rsidRPr="00656EA4">
        <w:t>handle Specific Commercial Requirements and Services</w:t>
      </w:r>
      <w:r w:rsidR="00656EA4" w:rsidRPr="00656EA4">
        <w:t xml:space="preserve"> to customers</w:t>
      </w:r>
      <w:r w:rsidR="00C40654" w:rsidRPr="00656EA4">
        <w:t>.</w:t>
      </w:r>
    </w:p>
    <w:p w14:paraId="594A416F" w14:textId="77777777" w:rsidR="00F17FD0" w:rsidRPr="00656EA4" w:rsidRDefault="00F17FD0" w:rsidP="00EF3DD9">
      <w:pPr>
        <w:spacing w:after="200" w:line="276" w:lineRule="auto"/>
        <w:rPr>
          <w:rFonts w:cs="Arial"/>
          <w:bCs/>
        </w:rPr>
      </w:pPr>
    </w:p>
    <w:p w14:paraId="3FE24089" w14:textId="151B20B4" w:rsidR="00380747" w:rsidRDefault="00EF3DD9" w:rsidP="005C3BE3">
      <w:pPr>
        <w:pStyle w:val="Heading2"/>
      </w:pPr>
      <w:bookmarkStart w:id="7" w:name="_Toc362367895"/>
      <w:r w:rsidRPr="00656EA4">
        <w:t>Definition</w:t>
      </w:r>
      <w:r w:rsidR="00F17FD0">
        <w:t>s</w:t>
      </w:r>
      <w:bookmarkEnd w:id="7"/>
    </w:p>
    <w:p w14:paraId="646C4038" w14:textId="77777777" w:rsidR="005B73FE" w:rsidRPr="005B73FE" w:rsidRDefault="005B73FE" w:rsidP="005B73FE"/>
    <w:p w14:paraId="3C296457" w14:textId="6EB5F21E" w:rsidR="002D4FC0" w:rsidRPr="00656EA4" w:rsidRDefault="002D4FC0" w:rsidP="00656EA4">
      <w:pPr>
        <w:pStyle w:val="Heading3"/>
        <w:numPr>
          <w:ilvl w:val="1"/>
          <w:numId w:val="10"/>
        </w:numPr>
      </w:pPr>
      <w:bookmarkStart w:id="8" w:name="_Toc362367896"/>
      <w:r w:rsidRPr="00656EA4">
        <w:t>Commercial Kit:</w:t>
      </w:r>
      <w:bookmarkEnd w:id="8"/>
    </w:p>
    <w:p w14:paraId="0909D045" w14:textId="77777777" w:rsidR="00380747" w:rsidRPr="00656EA4" w:rsidRDefault="00380747" w:rsidP="00CA02EB">
      <w:pPr>
        <w:pStyle w:val="NoSpacing"/>
      </w:pPr>
    </w:p>
    <w:p w14:paraId="438ABC75" w14:textId="50BF3BD7" w:rsidR="00453EF7" w:rsidRDefault="00F17FD0" w:rsidP="00F17FD0">
      <w:pPr>
        <w:pStyle w:val="NoSpacing"/>
        <w:numPr>
          <w:ilvl w:val="0"/>
          <w:numId w:val="11"/>
        </w:numPr>
      </w:pPr>
      <w:r>
        <w:t>A commercial kit is a single code which groups different products together:</w:t>
      </w:r>
    </w:p>
    <w:p w14:paraId="320CE4C3" w14:textId="5F0FC985" w:rsidR="00453EF7" w:rsidRDefault="00453EF7" w:rsidP="00453EF7">
      <w:pPr>
        <w:pStyle w:val="NoSpacing"/>
        <w:numPr>
          <w:ilvl w:val="1"/>
          <w:numId w:val="11"/>
        </w:numPr>
      </w:pPr>
      <w:r>
        <w:t xml:space="preserve">to facilitate </w:t>
      </w:r>
      <w:r w:rsidR="007D7EC0">
        <w:t xml:space="preserve">the </w:t>
      </w:r>
      <w:r>
        <w:t>order entry for a selection of products which always go together (different products under the same code)</w:t>
      </w:r>
    </w:p>
    <w:p w14:paraId="650F8797" w14:textId="4F984E8B" w:rsidR="00656EA4" w:rsidRDefault="00453EF7" w:rsidP="00453EF7">
      <w:pPr>
        <w:pStyle w:val="NoSpacing"/>
        <w:numPr>
          <w:ilvl w:val="1"/>
          <w:numId w:val="11"/>
        </w:numPr>
      </w:pPr>
      <w:r>
        <w:t>to be sure that different</w:t>
      </w:r>
      <w:r w:rsidR="007D677C" w:rsidRPr="00656EA4">
        <w:t xml:space="preserve"> products</w:t>
      </w:r>
      <w:r>
        <w:t xml:space="preserve"> are</w:t>
      </w:r>
      <w:r w:rsidR="007D677C" w:rsidRPr="00656EA4">
        <w:t xml:space="preserve"> </w:t>
      </w:r>
      <w:r w:rsidR="00656EA4" w:rsidRPr="00656EA4">
        <w:t xml:space="preserve">delivered </w:t>
      </w:r>
      <w:r>
        <w:t xml:space="preserve">complete and </w:t>
      </w:r>
      <w:r w:rsidR="00656EA4" w:rsidRPr="00656EA4">
        <w:t xml:space="preserve">simultaneously </w:t>
      </w:r>
      <w:r>
        <w:t xml:space="preserve"> in one delivery</w:t>
      </w:r>
    </w:p>
    <w:p w14:paraId="0D8BD075" w14:textId="47C8E023" w:rsidR="00F02BE8" w:rsidRPr="00656EA4" w:rsidRDefault="00F02BE8" w:rsidP="00453EF7">
      <w:pPr>
        <w:pStyle w:val="NoSpacing"/>
        <w:numPr>
          <w:ilvl w:val="1"/>
          <w:numId w:val="11"/>
        </w:numPr>
      </w:pPr>
      <w:r>
        <w:t>to potentially set up a different price than the cumulated price of the content</w:t>
      </w:r>
    </w:p>
    <w:p w14:paraId="6332A0F9" w14:textId="77777777" w:rsidR="007A3046" w:rsidRPr="00656EA4" w:rsidRDefault="007A3046" w:rsidP="00CA02EB">
      <w:pPr>
        <w:pStyle w:val="NoSpacing"/>
        <w:rPr>
          <w:b/>
        </w:rPr>
      </w:pPr>
    </w:p>
    <w:p w14:paraId="28566ABE" w14:textId="28A1C23B" w:rsidR="007A3046" w:rsidRPr="00656EA4" w:rsidRDefault="00380747" w:rsidP="00656EA4">
      <w:pPr>
        <w:pStyle w:val="Heading3"/>
        <w:numPr>
          <w:ilvl w:val="1"/>
          <w:numId w:val="10"/>
        </w:numPr>
      </w:pPr>
      <w:bookmarkStart w:id="9" w:name="_Toc362367897"/>
      <w:r w:rsidRPr="00656EA4">
        <w:t>Consignment Stock</w:t>
      </w:r>
      <w:bookmarkEnd w:id="9"/>
    </w:p>
    <w:p w14:paraId="28C6AE65" w14:textId="77777777" w:rsidR="00380747" w:rsidRPr="00656EA4" w:rsidRDefault="00380747" w:rsidP="005B73FE">
      <w:pPr>
        <w:pStyle w:val="NoSpacing"/>
      </w:pPr>
    </w:p>
    <w:p w14:paraId="10881D26" w14:textId="672829F6" w:rsidR="00380747" w:rsidRDefault="005C7A71" w:rsidP="005B73FE">
      <w:pPr>
        <w:pStyle w:val="NoSpacing"/>
        <w:numPr>
          <w:ilvl w:val="0"/>
          <w:numId w:val="19"/>
        </w:numPr>
      </w:pPr>
      <w:r w:rsidRPr="005C7A71">
        <w:t xml:space="preserve">The </w:t>
      </w:r>
      <w:r>
        <w:t>consignment stock is when products are ordered and delivered to a customer but the invoicing of the products is done when the products</w:t>
      </w:r>
      <w:r w:rsidR="00F17FD0">
        <w:t xml:space="preserve"> are actually sold by</w:t>
      </w:r>
      <w:r>
        <w:t xml:space="preserve"> the shop</w:t>
      </w:r>
    </w:p>
    <w:p w14:paraId="22A37813" w14:textId="6294CC95" w:rsidR="005C7A71" w:rsidRDefault="005C7A71" w:rsidP="005B73FE">
      <w:pPr>
        <w:pStyle w:val="NoSpacing"/>
        <w:numPr>
          <w:ilvl w:val="0"/>
          <w:numId w:val="19"/>
        </w:numPr>
      </w:pPr>
      <w:r>
        <w:t>A regular statement – for example a monthly report by the rep’ or by the customer himself - must be made to count the sold products and to do the corresponding invoicing to the customer</w:t>
      </w:r>
    </w:p>
    <w:p w14:paraId="2E168D6A" w14:textId="498D4D2A" w:rsidR="00380747" w:rsidRPr="00656EA4" w:rsidRDefault="00380747" w:rsidP="007D7EC0">
      <w:pPr>
        <w:spacing w:after="200" w:line="276" w:lineRule="auto"/>
        <w:rPr>
          <w:b/>
        </w:rPr>
      </w:pPr>
    </w:p>
    <w:p w14:paraId="09C7D4B9" w14:textId="4312B6C9" w:rsidR="00380747" w:rsidRPr="00656EA4" w:rsidRDefault="00F066B6" w:rsidP="00656EA4">
      <w:pPr>
        <w:pStyle w:val="Heading3"/>
        <w:numPr>
          <w:ilvl w:val="1"/>
          <w:numId w:val="10"/>
        </w:numPr>
      </w:pPr>
      <w:bookmarkStart w:id="10" w:name="_Toc362367898"/>
      <w:r>
        <w:t>Other s</w:t>
      </w:r>
      <w:r w:rsidR="00380747" w:rsidRPr="00656EA4">
        <w:t xml:space="preserve">pecific </w:t>
      </w:r>
      <w:r>
        <w:t>s</w:t>
      </w:r>
      <w:r w:rsidR="00380747" w:rsidRPr="00656EA4">
        <w:t>ervices</w:t>
      </w:r>
      <w:bookmarkEnd w:id="10"/>
    </w:p>
    <w:p w14:paraId="1C840A34" w14:textId="77777777" w:rsidR="00380747" w:rsidRPr="00656EA4" w:rsidRDefault="00380747" w:rsidP="005B73FE">
      <w:pPr>
        <w:pStyle w:val="NoSpacing"/>
      </w:pPr>
    </w:p>
    <w:p w14:paraId="7DA6DFE5" w14:textId="264780A6" w:rsidR="00380747" w:rsidRDefault="00453EF7" w:rsidP="005B73FE">
      <w:pPr>
        <w:pStyle w:val="NoSpacing"/>
        <w:numPr>
          <w:ilvl w:val="0"/>
          <w:numId w:val="20"/>
        </w:numPr>
      </w:pPr>
      <w:r>
        <w:t>Can be offered by the commercial or requested by customers</w:t>
      </w:r>
    </w:p>
    <w:p w14:paraId="7375C364" w14:textId="725504C8" w:rsidR="00453EF7" w:rsidRDefault="00453EF7" w:rsidP="005B73FE">
      <w:pPr>
        <w:pStyle w:val="NoSpacing"/>
        <w:numPr>
          <w:ilvl w:val="0"/>
          <w:numId w:val="20"/>
        </w:numPr>
      </w:pPr>
      <w:r>
        <w:t>Are services which are not included in the standard order processing</w:t>
      </w:r>
      <w:r w:rsidR="005C3BE3">
        <w:t xml:space="preserve"> nor in the Commercial Policy, for example:</w:t>
      </w:r>
    </w:p>
    <w:p w14:paraId="78D7C827" w14:textId="51A9A468" w:rsidR="005B73FE" w:rsidRDefault="005C3BE3" w:rsidP="005B73FE">
      <w:pPr>
        <w:pStyle w:val="NoSpacing"/>
        <w:numPr>
          <w:ilvl w:val="1"/>
          <w:numId w:val="20"/>
        </w:numPr>
      </w:pPr>
      <w:r>
        <w:t>Specific format</w:t>
      </w:r>
      <w:r w:rsidR="007D7EC0">
        <w:t xml:space="preserve"> of palette</w:t>
      </w:r>
    </w:p>
    <w:p w14:paraId="0A634BC3" w14:textId="77777777" w:rsidR="005B73FE" w:rsidRDefault="005C3BE3" w:rsidP="005B73FE">
      <w:pPr>
        <w:pStyle w:val="NoSpacing"/>
        <w:numPr>
          <w:ilvl w:val="1"/>
          <w:numId w:val="20"/>
        </w:numPr>
      </w:pPr>
      <w:r>
        <w:t>Fumigated palette</w:t>
      </w:r>
    </w:p>
    <w:p w14:paraId="15CFB530" w14:textId="77777777" w:rsidR="005B73FE" w:rsidRDefault="005C3BE3" w:rsidP="005B73FE">
      <w:pPr>
        <w:pStyle w:val="NoSpacing"/>
        <w:numPr>
          <w:ilvl w:val="1"/>
          <w:numId w:val="20"/>
        </w:numPr>
      </w:pPr>
      <w:r>
        <w:t>Certification by auditors of goods to ship (ex: SGS)</w:t>
      </w:r>
    </w:p>
    <w:p w14:paraId="261D1FC6" w14:textId="77777777" w:rsidR="005B73FE" w:rsidRDefault="005C3BE3" w:rsidP="005B73FE">
      <w:pPr>
        <w:pStyle w:val="NoSpacing"/>
        <w:numPr>
          <w:ilvl w:val="1"/>
          <w:numId w:val="20"/>
        </w:numPr>
      </w:pPr>
      <w:r>
        <w:t>Certification of documents(ex: Chamber of Commerce)</w:t>
      </w:r>
    </w:p>
    <w:p w14:paraId="56082910" w14:textId="74150125" w:rsidR="005B73FE" w:rsidRDefault="005C3BE3" w:rsidP="005B73FE">
      <w:pPr>
        <w:pStyle w:val="NoSpacing"/>
        <w:numPr>
          <w:ilvl w:val="1"/>
          <w:numId w:val="20"/>
        </w:numPr>
      </w:pPr>
      <w:r>
        <w:t>Special packing</w:t>
      </w:r>
      <w:r w:rsidR="007D7EC0">
        <w:t xml:space="preserve"> or protection</w:t>
      </w:r>
    </w:p>
    <w:p w14:paraId="6E66FFA0" w14:textId="77777777" w:rsidR="005B73FE" w:rsidRDefault="005C3BE3" w:rsidP="005B73FE">
      <w:pPr>
        <w:pStyle w:val="NoSpacing"/>
        <w:numPr>
          <w:ilvl w:val="1"/>
          <w:numId w:val="20"/>
        </w:numPr>
      </w:pPr>
      <w:r>
        <w:t>Express delivery</w:t>
      </w:r>
    </w:p>
    <w:p w14:paraId="0BEABCC8" w14:textId="77777777" w:rsidR="005B73FE" w:rsidRDefault="005C3BE3" w:rsidP="005B73FE">
      <w:pPr>
        <w:pStyle w:val="NoSpacing"/>
        <w:numPr>
          <w:ilvl w:val="1"/>
          <w:numId w:val="20"/>
        </w:numPr>
      </w:pPr>
      <w:r>
        <w:t>Air freight</w:t>
      </w:r>
    </w:p>
    <w:p w14:paraId="7F7A0757" w14:textId="77777777" w:rsidR="005B73FE" w:rsidRDefault="005C3BE3" w:rsidP="005B73FE">
      <w:pPr>
        <w:pStyle w:val="NoSpacing"/>
        <w:numPr>
          <w:ilvl w:val="1"/>
          <w:numId w:val="20"/>
        </w:numPr>
      </w:pPr>
      <w:r>
        <w:t>Delivery to a different address</w:t>
      </w:r>
    </w:p>
    <w:p w14:paraId="52F6FD03" w14:textId="4CD62690" w:rsidR="005B73FE" w:rsidRDefault="005C3BE3" w:rsidP="005B73FE">
      <w:pPr>
        <w:pStyle w:val="NoSpacing"/>
        <w:numPr>
          <w:ilvl w:val="1"/>
          <w:numId w:val="20"/>
        </w:numPr>
      </w:pPr>
      <w:r>
        <w:t>Specific choice of fr</w:t>
      </w:r>
      <w:r w:rsidR="007D7EC0">
        <w:t>e</w:t>
      </w:r>
      <w:r>
        <w:t>ight forwarder</w:t>
      </w:r>
    </w:p>
    <w:p w14:paraId="7B0BF2ED" w14:textId="685534BA" w:rsidR="005C3BE3" w:rsidRDefault="005C3BE3" w:rsidP="005B73FE">
      <w:pPr>
        <w:pStyle w:val="NoSpacing"/>
        <w:numPr>
          <w:ilvl w:val="1"/>
          <w:numId w:val="20"/>
        </w:numPr>
      </w:pPr>
      <w:r>
        <w:lastRenderedPageBreak/>
        <w:t>…</w:t>
      </w:r>
    </w:p>
    <w:p w14:paraId="26200A3A" w14:textId="77777777" w:rsidR="00453EF7" w:rsidRDefault="00453EF7" w:rsidP="005B73FE">
      <w:pPr>
        <w:pStyle w:val="NoSpacing"/>
      </w:pPr>
    </w:p>
    <w:p w14:paraId="3B3ADF60" w14:textId="77777777" w:rsidR="005B73FE" w:rsidRPr="00656EA4" w:rsidRDefault="005B73FE" w:rsidP="005B73FE">
      <w:pPr>
        <w:pStyle w:val="NoSpacing"/>
      </w:pPr>
    </w:p>
    <w:p w14:paraId="7A985EBF" w14:textId="37359F3F" w:rsidR="00380747" w:rsidRPr="00656EA4" w:rsidRDefault="00380747" w:rsidP="005C3BE3">
      <w:pPr>
        <w:pStyle w:val="Heading2"/>
      </w:pPr>
      <w:bookmarkStart w:id="11" w:name="_Toc362367899"/>
      <w:r w:rsidRPr="00656EA4">
        <w:t>Principles</w:t>
      </w:r>
      <w:bookmarkEnd w:id="11"/>
    </w:p>
    <w:p w14:paraId="4277C01F" w14:textId="77777777" w:rsidR="00380747" w:rsidRPr="004C457D" w:rsidRDefault="00380747" w:rsidP="005B73FE">
      <w:pPr>
        <w:pStyle w:val="NoSpacing"/>
      </w:pPr>
    </w:p>
    <w:p w14:paraId="462B160D" w14:textId="69C408EF" w:rsidR="004C457D" w:rsidRDefault="004C457D" w:rsidP="005B73FE">
      <w:pPr>
        <w:pStyle w:val="NoSpacing"/>
        <w:numPr>
          <w:ilvl w:val="0"/>
          <w:numId w:val="21"/>
        </w:numPr>
      </w:pPr>
      <w:r>
        <w:t>Add</w:t>
      </w:r>
      <w:r w:rsidR="00771A13">
        <w:t>itional</w:t>
      </w:r>
      <w:r>
        <w:t xml:space="preserve"> activity and additional services must be valued and their cost integrated in the measured pr</w:t>
      </w:r>
      <w:r w:rsidR="00771A13">
        <w:t>ofitability (product, customer)</w:t>
      </w:r>
    </w:p>
    <w:p w14:paraId="2FF23999" w14:textId="7BB07FA0" w:rsidR="00380747" w:rsidRDefault="004C457D" w:rsidP="005B73FE">
      <w:pPr>
        <w:pStyle w:val="NoSpacing"/>
        <w:numPr>
          <w:ilvl w:val="0"/>
          <w:numId w:val="21"/>
        </w:numPr>
      </w:pPr>
      <w:r>
        <w:t xml:space="preserve">Added costs </w:t>
      </w:r>
      <w:r w:rsidR="005B73FE">
        <w:t>ought to be integrated in the commercial negotiation (ex: increase in the sales price) or invoiced as such</w:t>
      </w:r>
      <w:r>
        <w:t xml:space="preserve"> </w:t>
      </w:r>
    </w:p>
    <w:p w14:paraId="5C982AA8" w14:textId="191B5CB8" w:rsidR="005B73FE" w:rsidRDefault="004C457D" w:rsidP="007D7EC0">
      <w:pPr>
        <w:pStyle w:val="NoSpacing"/>
        <w:numPr>
          <w:ilvl w:val="0"/>
          <w:numId w:val="21"/>
        </w:numPr>
      </w:pPr>
      <w:r>
        <w:t>Additional services must be approved by the Supply Chain and the Global Customer Service before they are confirmed to the customer</w:t>
      </w:r>
    </w:p>
    <w:p w14:paraId="49C0B611" w14:textId="77777777" w:rsidR="007D7EC0" w:rsidRPr="007D7EC0" w:rsidRDefault="007D7EC0" w:rsidP="007D7EC0">
      <w:pPr>
        <w:pStyle w:val="NoSpacing"/>
        <w:ind w:left="720"/>
      </w:pPr>
    </w:p>
    <w:p w14:paraId="407B41DD" w14:textId="77777777" w:rsidR="005B73FE" w:rsidRPr="00656EA4" w:rsidRDefault="005B73FE" w:rsidP="005B73FE">
      <w:pPr>
        <w:pStyle w:val="NoSpacing"/>
      </w:pPr>
    </w:p>
    <w:p w14:paraId="1169A835" w14:textId="3340A108" w:rsidR="00380747" w:rsidRPr="00656EA4" w:rsidRDefault="00380747" w:rsidP="005C3BE3">
      <w:pPr>
        <w:pStyle w:val="Heading2"/>
      </w:pPr>
      <w:bookmarkStart w:id="12" w:name="_Toc362367900"/>
      <w:r w:rsidRPr="00656EA4">
        <w:t>Commercial Kits</w:t>
      </w:r>
      <w:bookmarkEnd w:id="12"/>
    </w:p>
    <w:p w14:paraId="1D54A1B7" w14:textId="77777777" w:rsidR="005B73FE" w:rsidRPr="005B73FE" w:rsidRDefault="005B73FE" w:rsidP="005B73FE"/>
    <w:p w14:paraId="1609D6C0" w14:textId="1AB157A7" w:rsidR="00C40654" w:rsidRPr="00656EA4" w:rsidRDefault="002D4FC0" w:rsidP="005C3BE3">
      <w:pPr>
        <w:pStyle w:val="Heading3"/>
        <w:numPr>
          <w:ilvl w:val="1"/>
          <w:numId w:val="10"/>
        </w:numPr>
      </w:pPr>
      <w:bookmarkStart w:id="13" w:name="_Toc362367901"/>
      <w:proofErr w:type="gramStart"/>
      <w:r w:rsidRPr="00656EA4">
        <w:t>Features :</w:t>
      </w:r>
      <w:bookmarkEnd w:id="13"/>
      <w:proofErr w:type="gramEnd"/>
    </w:p>
    <w:p w14:paraId="0232C418" w14:textId="77777777" w:rsidR="00C72EB9" w:rsidRPr="00656EA4" w:rsidRDefault="00C72EB9" w:rsidP="00C72EB9"/>
    <w:p w14:paraId="3805A802" w14:textId="77777777" w:rsidR="00380747" w:rsidRPr="00656EA4" w:rsidRDefault="00380747" w:rsidP="00380747"/>
    <w:p w14:paraId="080F985B" w14:textId="7B3F1345" w:rsidR="00771A13" w:rsidRDefault="00771A13" w:rsidP="007D7EC0">
      <w:pPr>
        <w:pStyle w:val="NoSpacing"/>
        <w:numPr>
          <w:ilvl w:val="0"/>
          <w:numId w:val="8"/>
        </w:numPr>
      </w:pPr>
      <w:r>
        <w:t>There is a clear BOM for a kit</w:t>
      </w:r>
    </w:p>
    <w:p w14:paraId="088336A4" w14:textId="59549580" w:rsidR="007D7EC0" w:rsidRPr="00656EA4" w:rsidRDefault="007D7EC0" w:rsidP="007D7EC0">
      <w:pPr>
        <w:pStyle w:val="NoSpacing"/>
        <w:numPr>
          <w:ilvl w:val="0"/>
          <w:numId w:val="8"/>
        </w:numPr>
      </w:pPr>
      <w:r w:rsidRPr="00656EA4">
        <w:t>The content</w:t>
      </w:r>
      <w:r>
        <w:t xml:space="preserve"> of the k</w:t>
      </w:r>
      <w:r w:rsidRPr="00656EA4">
        <w:t>it can be:</w:t>
      </w:r>
    </w:p>
    <w:p w14:paraId="2CD3F2B1" w14:textId="77777777" w:rsidR="007D7EC0" w:rsidRPr="00656EA4" w:rsidRDefault="007D7EC0" w:rsidP="007D7EC0">
      <w:pPr>
        <w:pStyle w:val="NoSpacing"/>
        <w:numPr>
          <w:ilvl w:val="1"/>
          <w:numId w:val="8"/>
        </w:numPr>
      </w:pPr>
      <w:r w:rsidRPr="00656EA4">
        <w:t>Finished goods</w:t>
      </w:r>
    </w:p>
    <w:p w14:paraId="5A124438" w14:textId="77777777" w:rsidR="007D7EC0" w:rsidRPr="00656EA4" w:rsidRDefault="007D7EC0" w:rsidP="007D7EC0">
      <w:pPr>
        <w:pStyle w:val="NoSpacing"/>
        <w:numPr>
          <w:ilvl w:val="2"/>
          <w:numId w:val="8"/>
        </w:numPr>
      </w:pPr>
      <w:r w:rsidRPr="00656EA4">
        <w:t>ex: display + graphics</w:t>
      </w:r>
    </w:p>
    <w:p w14:paraId="09D002F8" w14:textId="77777777" w:rsidR="007D7EC0" w:rsidRPr="00656EA4" w:rsidRDefault="007D7EC0" w:rsidP="007D7EC0">
      <w:pPr>
        <w:pStyle w:val="NoSpacing"/>
        <w:numPr>
          <w:ilvl w:val="2"/>
          <w:numId w:val="8"/>
        </w:numPr>
      </w:pPr>
      <w:r w:rsidRPr="00656EA4">
        <w:t>ex: bundle: a set of tubes + a paper pad all shrink wrapped</w:t>
      </w:r>
    </w:p>
    <w:p w14:paraId="0C0EA9C8" w14:textId="77777777" w:rsidR="007D7EC0" w:rsidRPr="00656EA4" w:rsidRDefault="007D7EC0" w:rsidP="007D7EC0">
      <w:pPr>
        <w:pStyle w:val="NoSpacing"/>
        <w:numPr>
          <w:ilvl w:val="1"/>
          <w:numId w:val="8"/>
        </w:numPr>
      </w:pPr>
      <w:r w:rsidRPr="00656EA4">
        <w:t>Finished goods and semi-finished goods</w:t>
      </w:r>
    </w:p>
    <w:p w14:paraId="29940E49" w14:textId="77777777" w:rsidR="007D7EC0" w:rsidRPr="00656EA4" w:rsidRDefault="007D7EC0" w:rsidP="007D7EC0">
      <w:pPr>
        <w:pStyle w:val="NoSpacing"/>
        <w:numPr>
          <w:ilvl w:val="2"/>
          <w:numId w:val="8"/>
        </w:numPr>
      </w:pPr>
      <w:r w:rsidRPr="00656EA4">
        <w:t>ex: selection of colours in outer box + cardboard + label</w:t>
      </w:r>
    </w:p>
    <w:p w14:paraId="2FF4DBF0" w14:textId="77777777" w:rsidR="007D7EC0" w:rsidRPr="00656EA4" w:rsidRDefault="007D7EC0" w:rsidP="007D7EC0">
      <w:pPr>
        <w:pStyle w:val="NoSpacing"/>
        <w:numPr>
          <w:ilvl w:val="0"/>
          <w:numId w:val="8"/>
        </w:numPr>
      </w:pPr>
      <w:r w:rsidRPr="00656EA4">
        <w:t>The commercial kit is not hold on stock; it is made on demand aft</w:t>
      </w:r>
      <w:r>
        <w:t>er receiving the customer order</w:t>
      </w:r>
    </w:p>
    <w:p w14:paraId="5FA662B9" w14:textId="77777777" w:rsidR="007D7EC0" w:rsidRPr="00656EA4" w:rsidRDefault="007D7EC0" w:rsidP="007D7EC0">
      <w:pPr>
        <w:pStyle w:val="NoSpacing"/>
        <w:numPr>
          <w:ilvl w:val="0"/>
          <w:numId w:val="8"/>
        </w:numPr>
      </w:pPr>
      <w:r w:rsidRPr="00656EA4">
        <w:t>A spec</w:t>
      </w:r>
      <w:r>
        <w:t>ific lead-time might be necessary to produce the kits</w:t>
      </w:r>
    </w:p>
    <w:p w14:paraId="0D263990" w14:textId="0D67D6EF" w:rsidR="007D7EC0" w:rsidRDefault="007D7EC0" w:rsidP="007D7EC0">
      <w:pPr>
        <w:pStyle w:val="NoSpacing"/>
        <w:numPr>
          <w:ilvl w:val="0"/>
          <w:numId w:val="8"/>
        </w:numPr>
        <w:rPr>
          <w:lang w:val="en-US"/>
        </w:rPr>
      </w:pPr>
      <w:r w:rsidRPr="00656EA4">
        <w:rPr>
          <w:lang w:val="en-US"/>
        </w:rPr>
        <w:t>Additional activities (</w:t>
      </w:r>
      <w:proofErr w:type="spellStart"/>
      <w:r w:rsidRPr="00656EA4">
        <w:rPr>
          <w:lang w:val="en-US"/>
        </w:rPr>
        <w:t>vs</w:t>
      </w:r>
      <w:proofErr w:type="spellEnd"/>
      <w:r w:rsidRPr="00656EA4">
        <w:rPr>
          <w:lang w:val="en-US"/>
        </w:rPr>
        <w:t xml:space="preserve"> standard products) must be </w:t>
      </w:r>
      <w:r>
        <w:rPr>
          <w:lang w:val="en-US"/>
        </w:rPr>
        <w:t>accounted in the cost price of the kit</w:t>
      </w:r>
    </w:p>
    <w:p w14:paraId="0E7B0170" w14:textId="77777777" w:rsidR="007D7EC0" w:rsidRPr="00656EA4" w:rsidRDefault="007D7EC0" w:rsidP="007D7EC0">
      <w:pPr>
        <w:pStyle w:val="NoSpacing"/>
        <w:ind w:left="720"/>
        <w:rPr>
          <w:lang w:val="en-US"/>
        </w:rPr>
      </w:pPr>
    </w:p>
    <w:p w14:paraId="019AEDA1" w14:textId="7A31274D" w:rsidR="002D4FC0" w:rsidRDefault="00953EBB" w:rsidP="00CA02EB">
      <w:pPr>
        <w:pStyle w:val="NoSpacing"/>
        <w:numPr>
          <w:ilvl w:val="0"/>
          <w:numId w:val="8"/>
        </w:numPr>
      </w:pPr>
      <w:r w:rsidRPr="00656EA4">
        <w:t xml:space="preserve">A </w:t>
      </w:r>
      <w:r w:rsidR="002D4FC0" w:rsidRPr="00656EA4">
        <w:t>Commercial</w:t>
      </w:r>
      <w:r w:rsidRPr="00656EA4">
        <w:t xml:space="preserve"> kit</w:t>
      </w:r>
      <w:r w:rsidR="002D4FC0" w:rsidRPr="00656EA4">
        <w:t xml:space="preserve"> can be invoiced only whe</w:t>
      </w:r>
      <w:r w:rsidR="00561A92">
        <w:t>n it is complete. If one component</w:t>
      </w:r>
      <w:r w:rsidR="002D4FC0" w:rsidRPr="00656EA4">
        <w:t xml:space="preserve"> of the kit is not available, the kit remain</w:t>
      </w:r>
      <w:r w:rsidR="008D15E5" w:rsidRPr="00656EA4">
        <w:t>s</w:t>
      </w:r>
      <w:r w:rsidR="006E54D6">
        <w:t xml:space="preserve"> in backorders</w:t>
      </w:r>
    </w:p>
    <w:p w14:paraId="5AE5CF52" w14:textId="77777777" w:rsidR="006E54D6" w:rsidRPr="00656EA4" w:rsidRDefault="006E54D6" w:rsidP="006E54D6">
      <w:pPr>
        <w:pStyle w:val="NoSpacing"/>
        <w:ind w:left="720"/>
      </w:pPr>
    </w:p>
    <w:p w14:paraId="4C3A14C0" w14:textId="77777777" w:rsidR="00561A92" w:rsidRPr="00561A92" w:rsidRDefault="00561A92" w:rsidP="006E54D6">
      <w:pPr>
        <w:pStyle w:val="NoSpacing"/>
        <w:rPr>
          <w:i/>
          <w:lang w:val="en-US"/>
        </w:rPr>
      </w:pPr>
    </w:p>
    <w:p w14:paraId="2C139E1D" w14:textId="41CE0630" w:rsidR="006E54D6" w:rsidRPr="00561A92" w:rsidRDefault="007D7EC0" w:rsidP="00561A92">
      <w:pPr>
        <w:pStyle w:val="NoSpacing"/>
        <w:rPr>
          <w:b/>
          <w:i/>
        </w:rPr>
      </w:pPr>
      <w:r w:rsidRPr="00561A92">
        <w:rPr>
          <w:b/>
          <w:i/>
        </w:rPr>
        <w:t xml:space="preserve">The creation of </w:t>
      </w:r>
      <w:r w:rsidR="006E54D6" w:rsidRPr="00561A92">
        <w:rPr>
          <w:b/>
          <w:i/>
        </w:rPr>
        <w:t>Commercial K</w:t>
      </w:r>
      <w:r w:rsidRPr="00561A92">
        <w:rPr>
          <w:b/>
          <w:i/>
        </w:rPr>
        <w:t>its shall be avoided as they actually do not offer many benefits</w:t>
      </w:r>
      <w:r w:rsidR="00561A92" w:rsidRPr="00561A92">
        <w:rPr>
          <w:b/>
          <w:i/>
        </w:rPr>
        <w:t>, in particular</w:t>
      </w:r>
      <w:r w:rsidRPr="00561A92">
        <w:rPr>
          <w:b/>
          <w:i/>
        </w:rPr>
        <w:t>:</w:t>
      </w:r>
    </w:p>
    <w:p w14:paraId="46856A3B" w14:textId="4015F49D" w:rsidR="00771A13" w:rsidRPr="00561A92" w:rsidRDefault="00561A92" w:rsidP="00561A92">
      <w:pPr>
        <w:pStyle w:val="NoSpacing"/>
        <w:numPr>
          <w:ilvl w:val="0"/>
          <w:numId w:val="8"/>
        </w:numPr>
        <w:rPr>
          <w:b/>
          <w:i/>
        </w:rPr>
      </w:pPr>
      <w:r w:rsidRPr="00561A92">
        <w:rPr>
          <w:b/>
          <w:i/>
        </w:rPr>
        <w:t>T</w:t>
      </w:r>
      <w:r w:rsidR="00333DF1">
        <w:rPr>
          <w:b/>
          <w:i/>
        </w:rPr>
        <w:t>o be packed separately, kits</w:t>
      </w:r>
      <w:r w:rsidRPr="00561A92">
        <w:rPr>
          <w:b/>
          <w:i/>
        </w:rPr>
        <w:t xml:space="preserve"> must be ordered separately to be identified from the standard products for picking in logistics and </w:t>
      </w:r>
      <w:r>
        <w:rPr>
          <w:b/>
          <w:i/>
        </w:rPr>
        <w:t>for a better</w:t>
      </w:r>
      <w:r w:rsidRPr="00561A92">
        <w:rPr>
          <w:b/>
          <w:i/>
        </w:rPr>
        <w:t xml:space="preserve"> follow-up by </w:t>
      </w:r>
      <w:r>
        <w:rPr>
          <w:b/>
          <w:i/>
        </w:rPr>
        <w:t xml:space="preserve">the </w:t>
      </w:r>
      <w:r w:rsidRPr="00561A92">
        <w:rPr>
          <w:b/>
          <w:i/>
        </w:rPr>
        <w:t>CS</w:t>
      </w:r>
    </w:p>
    <w:p w14:paraId="4643358E" w14:textId="7CD94147" w:rsidR="007D7EC0" w:rsidRDefault="007D7EC0" w:rsidP="00561A92">
      <w:pPr>
        <w:pStyle w:val="NoSpacing"/>
        <w:numPr>
          <w:ilvl w:val="0"/>
          <w:numId w:val="8"/>
        </w:numPr>
        <w:rPr>
          <w:b/>
          <w:i/>
        </w:rPr>
      </w:pPr>
      <w:r w:rsidRPr="00561A92">
        <w:rPr>
          <w:b/>
          <w:i/>
        </w:rPr>
        <w:t>The order cannot be shipped if any of the component</w:t>
      </w:r>
      <w:r w:rsidR="00ED5927">
        <w:rPr>
          <w:b/>
          <w:i/>
        </w:rPr>
        <w:t>s</w:t>
      </w:r>
      <w:r w:rsidRPr="00561A92">
        <w:rPr>
          <w:b/>
          <w:i/>
        </w:rPr>
        <w:t xml:space="preserve"> is missing (for ex. </w:t>
      </w:r>
      <w:r w:rsidR="00771A13" w:rsidRPr="00561A92">
        <w:rPr>
          <w:b/>
          <w:i/>
        </w:rPr>
        <w:t>i</w:t>
      </w:r>
      <w:r w:rsidRPr="00561A92">
        <w:rPr>
          <w:b/>
          <w:i/>
        </w:rPr>
        <w:t>f the kit is a complete range of colours + display + graphics</w:t>
      </w:r>
      <w:r w:rsidR="00333DF1">
        <w:rPr>
          <w:b/>
          <w:i/>
        </w:rPr>
        <w:t>, it cannot be send if 1 colour only is mi</w:t>
      </w:r>
      <w:r w:rsidRPr="00561A92">
        <w:rPr>
          <w:b/>
          <w:i/>
        </w:rPr>
        <w:t>ssing</w:t>
      </w:r>
      <w:r w:rsidR="00771A13" w:rsidRPr="00561A92">
        <w:rPr>
          <w:b/>
          <w:i/>
        </w:rPr>
        <w:t>)</w:t>
      </w:r>
    </w:p>
    <w:p w14:paraId="0180791B" w14:textId="09D78062" w:rsidR="00561A92" w:rsidRPr="00F02BE8" w:rsidRDefault="00561A92" w:rsidP="00561A92">
      <w:pPr>
        <w:pStyle w:val="NoSpacing"/>
        <w:numPr>
          <w:ilvl w:val="0"/>
          <w:numId w:val="8"/>
        </w:numPr>
        <w:spacing w:after="200" w:line="276" w:lineRule="auto"/>
      </w:pPr>
      <w:r w:rsidRPr="00561A92">
        <w:rPr>
          <w:b/>
          <w:i/>
        </w:rPr>
        <w:t xml:space="preserve">If a kit is regularly ordered, it is more relevant to create a </w:t>
      </w:r>
      <w:r>
        <w:rPr>
          <w:b/>
          <w:i/>
        </w:rPr>
        <w:t xml:space="preserve">real </w:t>
      </w:r>
      <w:r w:rsidRPr="00561A92">
        <w:rPr>
          <w:b/>
          <w:i/>
        </w:rPr>
        <w:t>NPD hold on stock with forecasts</w:t>
      </w:r>
    </w:p>
    <w:p w14:paraId="004B6B12" w14:textId="68574889" w:rsidR="00F02BE8" w:rsidRDefault="00F02BE8" w:rsidP="00561A92">
      <w:pPr>
        <w:pStyle w:val="NoSpacing"/>
        <w:numPr>
          <w:ilvl w:val="0"/>
          <w:numId w:val="8"/>
        </w:numPr>
        <w:spacing w:after="200" w:line="276" w:lineRule="auto"/>
      </w:pPr>
      <w:r>
        <w:rPr>
          <w:b/>
          <w:i/>
        </w:rPr>
        <w:t>Can be refused by customs in some party countries (need a consistent price by line)</w:t>
      </w:r>
    </w:p>
    <w:p w14:paraId="2B64DF2F" w14:textId="77777777" w:rsidR="00561A92" w:rsidRDefault="00561A92">
      <w:pPr>
        <w:spacing w:after="200" w:line="276" w:lineRule="auto"/>
        <w:rPr>
          <w:rFonts w:asciiTheme="minorHAnsi" w:hAnsiTheme="minorHAnsi"/>
        </w:rPr>
      </w:pPr>
      <w:r>
        <w:br w:type="page"/>
      </w:r>
    </w:p>
    <w:p w14:paraId="6B572947" w14:textId="77777777" w:rsidR="007D7EC0" w:rsidRPr="00561A92" w:rsidRDefault="007D7EC0" w:rsidP="00561A92">
      <w:pPr>
        <w:pStyle w:val="NoSpacing"/>
        <w:spacing w:after="200" w:line="276" w:lineRule="auto"/>
        <w:ind w:left="720"/>
      </w:pPr>
    </w:p>
    <w:p w14:paraId="42C9CEB2" w14:textId="77777777" w:rsidR="002D4FC0" w:rsidRPr="00656EA4" w:rsidRDefault="002D4FC0" w:rsidP="00F066B6">
      <w:pPr>
        <w:pStyle w:val="NoSpacing"/>
      </w:pPr>
    </w:p>
    <w:p w14:paraId="1D78299C" w14:textId="147B06DD" w:rsidR="00270B3B" w:rsidRPr="00656EA4" w:rsidRDefault="00380747" w:rsidP="00F066B6">
      <w:pPr>
        <w:pStyle w:val="Heading3"/>
        <w:numPr>
          <w:ilvl w:val="1"/>
          <w:numId w:val="10"/>
        </w:numPr>
      </w:pPr>
      <w:bookmarkStart w:id="14" w:name="_Toc362367902"/>
      <w:r w:rsidRPr="00656EA4">
        <w:t>Types of Commercial Kits</w:t>
      </w:r>
      <w:bookmarkEnd w:id="14"/>
    </w:p>
    <w:p w14:paraId="0D8F4437" w14:textId="77777777" w:rsidR="00F066B6" w:rsidRPr="00F066B6" w:rsidRDefault="00F066B6" w:rsidP="00F066B6">
      <w:pPr>
        <w:pStyle w:val="NoSpacing"/>
      </w:pPr>
    </w:p>
    <w:p w14:paraId="27224C95" w14:textId="5EA88A1A" w:rsidR="00742130" w:rsidRPr="00656EA4" w:rsidRDefault="007D677C" w:rsidP="005C3BE3">
      <w:pPr>
        <w:pStyle w:val="Heading4"/>
        <w:numPr>
          <w:ilvl w:val="2"/>
          <w:numId w:val="10"/>
        </w:numPr>
        <w:rPr>
          <w:lang w:val="en-GB"/>
        </w:rPr>
      </w:pPr>
      <w:bookmarkStart w:id="15" w:name="_Toc362367903"/>
      <w:r w:rsidRPr="00656EA4">
        <w:rPr>
          <w:lang w:val="en-GB"/>
        </w:rPr>
        <w:t>Simple Kit (SK), k</w:t>
      </w:r>
      <w:r w:rsidR="00742130" w:rsidRPr="00656EA4">
        <w:rPr>
          <w:lang w:val="en-GB"/>
        </w:rPr>
        <w:t>it with no additional activities:</w:t>
      </w:r>
      <w:bookmarkEnd w:id="15"/>
    </w:p>
    <w:p w14:paraId="663B1884" w14:textId="77777777" w:rsidR="00F066B6" w:rsidRDefault="00F066B6" w:rsidP="00F066B6">
      <w:pPr>
        <w:pStyle w:val="NoSpacing"/>
        <w:ind w:left="720"/>
      </w:pPr>
    </w:p>
    <w:p w14:paraId="7BE701F1" w14:textId="77777777" w:rsidR="00742130" w:rsidRPr="00656EA4" w:rsidRDefault="00742130" w:rsidP="00F066B6">
      <w:pPr>
        <w:pStyle w:val="NoSpacing"/>
        <w:numPr>
          <w:ilvl w:val="0"/>
          <w:numId w:val="22"/>
        </w:numPr>
      </w:pPr>
      <w:r w:rsidRPr="00656EA4">
        <w:t>All products are finished products hold on stock</w:t>
      </w:r>
    </w:p>
    <w:p w14:paraId="45B0C0B1" w14:textId="2403099E" w:rsidR="00742130" w:rsidRPr="00656EA4" w:rsidRDefault="00742130" w:rsidP="00F066B6">
      <w:pPr>
        <w:pStyle w:val="NoSpacing"/>
        <w:numPr>
          <w:ilvl w:val="0"/>
          <w:numId w:val="22"/>
        </w:numPr>
      </w:pPr>
      <w:r w:rsidRPr="00656EA4">
        <w:t>There is not added activity or material (no cardboa</w:t>
      </w:r>
      <w:r w:rsidR="007D677C" w:rsidRPr="00656EA4">
        <w:t>rd, no shrink-wrap</w:t>
      </w:r>
      <w:r w:rsidRPr="00656EA4">
        <w:t>)</w:t>
      </w:r>
    </w:p>
    <w:p w14:paraId="3642BD30" w14:textId="7D1855CF" w:rsidR="007D677C" w:rsidRPr="00656EA4" w:rsidRDefault="007D677C" w:rsidP="00F066B6">
      <w:pPr>
        <w:pStyle w:val="NoSpacing"/>
        <w:numPr>
          <w:ilvl w:val="0"/>
          <w:numId w:val="22"/>
        </w:numPr>
      </w:pPr>
      <w:r w:rsidRPr="00656EA4">
        <w:t>The only intervention in logistic is to make sure that the different products of the kits are in the same shipment.</w:t>
      </w:r>
    </w:p>
    <w:p w14:paraId="1C4230DB" w14:textId="77777777" w:rsidR="00742130" w:rsidRPr="00656EA4" w:rsidRDefault="00742130" w:rsidP="00F066B6">
      <w:pPr>
        <w:pStyle w:val="NoSpacing"/>
      </w:pPr>
    </w:p>
    <w:p w14:paraId="05D66C9C" w14:textId="02C6DE84" w:rsidR="00742130" w:rsidRPr="00656EA4" w:rsidRDefault="002D4FC0" w:rsidP="005C3BE3">
      <w:pPr>
        <w:pStyle w:val="Heading4"/>
        <w:numPr>
          <w:ilvl w:val="2"/>
          <w:numId w:val="10"/>
        </w:numPr>
        <w:rPr>
          <w:lang w:val="en-GB"/>
        </w:rPr>
      </w:pPr>
      <w:bookmarkStart w:id="16" w:name="_Toc362367904"/>
      <w:r w:rsidRPr="00656EA4">
        <w:rPr>
          <w:lang w:val="en-GB"/>
        </w:rPr>
        <w:t xml:space="preserve">Complex </w:t>
      </w:r>
      <w:r w:rsidR="00742130" w:rsidRPr="00656EA4">
        <w:rPr>
          <w:lang w:val="en-GB"/>
        </w:rPr>
        <w:t>Kit</w:t>
      </w:r>
      <w:r w:rsidRPr="00656EA4">
        <w:rPr>
          <w:lang w:val="en-GB"/>
        </w:rPr>
        <w:t xml:space="preserve"> (CK)</w:t>
      </w:r>
      <w:r w:rsidR="00742130" w:rsidRPr="00656EA4">
        <w:rPr>
          <w:lang w:val="en-GB"/>
        </w:rPr>
        <w:t xml:space="preserve"> with additional activities</w:t>
      </w:r>
      <w:bookmarkEnd w:id="16"/>
    </w:p>
    <w:p w14:paraId="23C7A817" w14:textId="77777777" w:rsidR="00F066B6" w:rsidRDefault="00F066B6" w:rsidP="00F066B6">
      <w:pPr>
        <w:pStyle w:val="NoSpacing"/>
        <w:ind w:left="720"/>
      </w:pPr>
    </w:p>
    <w:p w14:paraId="2394B8E8" w14:textId="3D884281" w:rsidR="007D677C" w:rsidRPr="00656EA4" w:rsidRDefault="007D677C" w:rsidP="00F066B6">
      <w:pPr>
        <w:pStyle w:val="NoSpacing"/>
        <w:numPr>
          <w:ilvl w:val="0"/>
          <w:numId w:val="23"/>
        </w:numPr>
      </w:pPr>
      <w:r w:rsidRPr="00656EA4">
        <w:t>This kit can be made of finished product</w:t>
      </w:r>
      <w:r w:rsidR="00F066B6">
        <w:t>s</w:t>
      </w:r>
      <w:r w:rsidRPr="00656EA4">
        <w:t xml:space="preserve"> only or finished products +semi-finished products</w:t>
      </w:r>
    </w:p>
    <w:p w14:paraId="6E9F6F54" w14:textId="6A599489" w:rsidR="007D677C" w:rsidRPr="00656EA4" w:rsidRDefault="007D677C" w:rsidP="00F066B6">
      <w:pPr>
        <w:pStyle w:val="NoSpacing"/>
        <w:numPr>
          <w:ilvl w:val="0"/>
          <w:numId w:val="23"/>
        </w:numPr>
      </w:pPr>
      <w:r w:rsidRPr="00656EA4">
        <w:t>There are additional materials and handling costs to build the kit</w:t>
      </w:r>
    </w:p>
    <w:p w14:paraId="6BBDC61F" w14:textId="77777777" w:rsidR="00742130" w:rsidRPr="00656EA4" w:rsidRDefault="00742130" w:rsidP="00F066B6">
      <w:pPr>
        <w:pStyle w:val="NoSpacing"/>
      </w:pPr>
    </w:p>
    <w:p w14:paraId="107EF713" w14:textId="77777777" w:rsidR="007E7B98" w:rsidRPr="00656EA4" w:rsidRDefault="007E7B98" w:rsidP="00BF5D66">
      <w:pPr>
        <w:pStyle w:val="ListParagraph"/>
        <w:spacing w:after="200" w:line="276" w:lineRule="auto"/>
        <w:rPr>
          <w:rFonts w:cs="Arial"/>
          <w:bCs/>
        </w:rPr>
      </w:pPr>
    </w:p>
    <w:p w14:paraId="390B5058" w14:textId="225323FB" w:rsidR="00EF3DD9" w:rsidRPr="00656EA4" w:rsidRDefault="004A2AD2" w:rsidP="005C3BE3">
      <w:pPr>
        <w:pStyle w:val="Heading3"/>
        <w:numPr>
          <w:ilvl w:val="1"/>
          <w:numId w:val="10"/>
        </w:numPr>
      </w:pPr>
      <w:bookmarkStart w:id="17" w:name="_Toc362367905"/>
      <w:r w:rsidRPr="00656EA4">
        <w:t>Creation of a Commercial Kits</w:t>
      </w:r>
      <w:bookmarkEnd w:id="17"/>
    </w:p>
    <w:p w14:paraId="02161A7C" w14:textId="77777777" w:rsidR="00EF3DD9" w:rsidRDefault="00EF3DD9" w:rsidP="00EF3DD9">
      <w:pPr>
        <w:spacing w:after="200" w:line="276" w:lineRule="auto"/>
        <w:rPr>
          <w:rFonts w:cs="Arial"/>
          <w:bCs/>
        </w:rPr>
      </w:pPr>
    </w:p>
    <w:p w14:paraId="2502CAB6" w14:textId="5776B3D3" w:rsidR="00EF3DD9" w:rsidRDefault="00BF5D66" w:rsidP="005C3BE3">
      <w:pPr>
        <w:pStyle w:val="Heading4"/>
        <w:numPr>
          <w:ilvl w:val="2"/>
          <w:numId w:val="10"/>
        </w:numPr>
        <w:rPr>
          <w:lang w:val="en-GB"/>
        </w:rPr>
      </w:pPr>
      <w:bookmarkStart w:id="18" w:name="_Toc362367906"/>
      <w:r w:rsidRPr="00656EA4">
        <w:rPr>
          <w:lang w:val="en-GB"/>
        </w:rPr>
        <w:t>Initiating a Commercial Kit</w:t>
      </w:r>
      <w:bookmarkEnd w:id="18"/>
    </w:p>
    <w:p w14:paraId="0DBA7D95" w14:textId="77777777" w:rsidR="00C72EB9" w:rsidRPr="00C72EB9" w:rsidRDefault="00C72EB9" w:rsidP="00C72EB9">
      <w:pPr>
        <w:pStyle w:val="NoSpacing"/>
      </w:pPr>
    </w:p>
    <w:p w14:paraId="6AB650B9" w14:textId="489A0805" w:rsidR="00953EBB" w:rsidRDefault="00953EBB" w:rsidP="00C72EB9">
      <w:pPr>
        <w:pStyle w:val="NoSpacing"/>
        <w:numPr>
          <w:ilvl w:val="0"/>
          <w:numId w:val="25"/>
        </w:numPr>
        <w:rPr>
          <w:rFonts w:cs="Arial"/>
          <w:bCs/>
        </w:rPr>
      </w:pPr>
      <w:r w:rsidRPr="00656EA4">
        <w:rPr>
          <w:rFonts w:cs="Arial"/>
          <w:bCs/>
        </w:rPr>
        <w:t>Commercial Kits can be initiated by the Global Marketing</w:t>
      </w:r>
      <w:r w:rsidR="00DD3225" w:rsidRPr="00656EA4">
        <w:rPr>
          <w:rFonts w:cs="Arial"/>
          <w:bCs/>
        </w:rPr>
        <w:t>, by the Global Commercial, by the Local Trade Marketing, by the Local Commercial</w:t>
      </w:r>
    </w:p>
    <w:p w14:paraId="6808A049" w14:textId="15D119B6" w:rsidR="007D7EC0" w:rsidRDefault="00C72EB9" w:rsidP="00333DF1">
      <w:pPr>
        <w:pStyle w:val="NoSpacing"/>
        <w:numPr>
          <w:ilvl w:val="0"/>
          <w:numId w:val="25"/>
        </w:numPr>
        <w:rPr>
          <w:rFonts w:cs="Arial"/>
          <w:bCs/>
        </w:rPr>
      </w:pPr>
      <w:r w:rsidRPr="00F066B6">
        <w:rPr>
          <w:rFonts w:cs="Arial"/>
          <w:bCs/>
        </w:rPr>
        <w:t>Like any product code, the Commercial Kits are created centrally, even if they are used by one DC only</w:t>
      </w:r>
      <w:r w:rsidR="00C046EE">
        <w:rPr>
          <w:rFonts w:cs="Arial"/>
          <w:bCs/>
        </w:rPr>
        <w:t xml:space="preserve"> (NB: the code of kits will begin with “K”)</w:t>
      </w:r>
    </w:p>
    <w:p w14:paraId="7A6DFCC2" w14:textId="77777777" w:rsidR="00333DF1" w:rsidRPr="00333DF1" w:rsidRDefault="00333DF1" w:rsidP="00333DF1">
      <w:pPr>
        <w:pStyle w:val="NoSpacing"/>
        <w:ind w:left="720"/>
        <w:rPr>
          <w:rFonts w:cs="Arial"/>
          <w:bCs/>
        </w:rPr>
      </w:pPr>
    </w:p>
    <w:p w14:paraId="1D4CC45B" w14:textId="7FDD93B8" w:rsidR="00EF3DD9" w:rsidRDefault="00BF5D66" w:rsidP="005C3BE3">
      <w:pPr>
        <w:pStyle w:val="Heading4"/>
        <w:numPr>
          <w:ilvl w:val="2"/>
          <w:numId w:val="10"/>
        </w:numPr>
        <w:rPr>
          <w:lang w:val="en-GB"/>
        </w:rPr>
      </w:pPr>
      <w:bookmarkStart w:id="19" w:name="_Toc362367907"/>
      <w:r w:rsidRPr="00656EA4">
        <w:rPr>
          <w:lang w:val="en-GB"/>
        </w:rPr>
        <w:t>Creating a Simple Kit (SK)</w:t>
      </w:r>
      <w:bookmarkEnd w:id="19"/>
    </w:p>
    <w:p w14:paraId="46708489" w14:textId="77777777" w:rsidR="00C72EB9" w:rsidRPr="00C72EB9" w:rsidRDefault="00C72EB9" w:rsidP="00C72EB9">
      <w:pPr>
        <w:pStyle w:val="NoSpacing"/>
      </w:pPr>
    </w:p>
    <w:p w14:paraId="4C872F31" w14:textId="50149DC8" w:rsidR="00EF3DD9" w:rsidRDefault="006E54D6" w:rsidP="00C72EB9">
      <w:pPr>
        <w:pStyle w:val="NoSpacing"/>
        <w:numPr>
          <w:ilvl w:val="0"/>
          <w:numId w:val="25"/>
        </w:numPr>
      </w:pPr>
      <w:r>
        <w:t>T</w:t>
      </w:r>
      <w:r w:rsidR="00805B5A" w:rsidRPr="00656EA4">
        <w:t>he creation of a Simple Kit is a simplified process</w:t>
      </w:r>
    </w:p>
    <w:p w14:paraId="024C66BF" w14:textId="1023469D" w:rsidR="00C72EB9" w:rsidRDefault="006E54D6" w:rsidP="00C72EB9">
      <w:pPr>
        <w:pStyle w:val="NoSpacing"/>
        <w:numPr>
          <w:ilvl w:val="0"/>
          <w:numId w:val="25"/>
        </w:numPr>
      </w:pPr>
      <w:r>
        <w:t>T</w:t>
      </w:r>
      <w:r w:rsidR="00C72EB9">
        <w:t xml:space="preserve">he request will go to the Global Customer Service for </w:t>
      </w:r>
      <w:r>
        <w:t>a first checking and validation:</w:t>
      </w:r>
    </w:p>
    <w:p w14:paraId="2D0F2812" w14:textId="2D144EF4" w:rsidR="00C72EB9" w:rsidRDefault="006E54D6" w:rsidP="00C72EB9">
      <w:pPr>
        <w:pStyle w:val="NoSpacing"/>
        <w:numPr>
          <w:ilvl w:val="1"/>
          <w:numId w:val="25"/>
        </w:numPr>
      </w:pPr>
      <w:r>
        <w:t xml:space="preserve">Kit’s </w:t>
      </w:r>
      <w:r w:rsidR="00C72EB9">
        <w:t xml:space="preserve">content </w:t>
      </w:r>
      <w:r>
        <w:t>correctly listed</w:t>
      </w:r>
    </w:p>
    <w:p w14:paraId="15A040BD" w14:textId="4A50E918" w:rsidR="006E54D6" w:rsidRDefault="006E54D6" w:rsidP="006E54D6">
      <w:pPr>
        <w:pStyle w:val="NoSpacing"/>
        <w:numPr>
          <w:ilvl w:val="1"/>
          <w:numId w:val="25"/>
        </w:numPr>
      </w:pPr>
      <w:r>
        <w:t>Relevancy</w:t>
      </w:r>
      <w:r w:rsidR="00C72EB9">
        <w:t xml:space="preserve"> of creating a specific code (against volume,</w:t>
      </w:r>
      <w:r>
        <w:t xml:space="preserve"> estimated</w:t>
      </w:r>
      <w:r w:rsidR="00C72EB9">
        <w:t xml:space="preserve"> frequency</w:t>
      </w:r>
      <w:r>
        <w:t xml:space="preserve"> of orders, type of customer…)</w:t>
      </w:r>
    </w:p>
    <w:p w14:paraId="3458AEBB" w14:textId="1775A3C0" w:rsidR="006E54D6" w:rsidRDefault="006E54D6" w:rsidP="006E54D6">
      <w:pPr>
        <w:pStyle w:val="NoSpacing"/>
        <w:numPr>
          <w:ilvl w:val="1"/>
          <w:numId w:val="25"/>
        </w:numPr>
      </w:pPr>
      <w:r>
        <w:t>If needed, a judgement call is asked to a GMT member</w:t>
      </w:r>
    </w:p>
    <w:p w14:paraId="480E63B6" w14:textId="7F25BD7B" w:rsidR="00C72EB9" w:rsidRDefault="00C72EB9" w:rsidP="00C72EB9">
      <w:pPr>
        <w:pStyle w:val="NoSpacing"/>
        <w:numPr>
          <w:ilvl w:val="0"/>
          <w:numId w:val="25"/>
        </w:numPr>
      </w:pPr>
      <w:r>
        <w:t>After the Global Customer Service</w:t>
      </w:r>
      <w:r w:rsidR="006E54D6">
        <w:t xml:space="preserve"> validation</w:t>
      </w:r>
      <w:r>
        <w:t>, the request will go to the Supply Chain</w:t>
      </w:r>
    </w:p>
    <w:p w14:paraId="3159AF43" w14:textId="783147E6" w:rsidR="00C72EB9" w:rsidRDefault="00C72EB9" w:rsidP="006E54D6">
      <w:pPr>
        <w:pStyle w:val="NoSpacing"/>
        <w:numPr>
          <w:ilvl w:val="1"/>
          <w:numId w:val="25"/>
        </w:numPr>
      </w:pPr>
      <w:r>
        <w:t>The Supply Chain will confirm the feasibility of the Kit and that there is no added costs</w:t>
      </w:r>
    </w:p>
    <w:p w14:paraId="12F924A3" w14:textId="1717CDFA" w:rsidR="00C72EB9" w:rsidRPr="00656EA4" w:rsidRDefault="00C72EB9" w:rsidP="00C72EB9">
      <w:pPr>
        <w:pStyle w:val="NoSpacing"/>
        <w:numPr>
          <w:ilvl w:val="1"/>
          <w:numId w:val="25"/>
        </w:numPr>
      </w:pPr>
      <w:r>
        <w:t xml:space="preserve">The codes will be created and set up </w:t>
      </w:r>
      <w:r w:rsidR="006E54D6">
        <w:t xml:space="preserve">in M3 </w:t>
      </w:r>
      <w:r>
        <w:t>by the Supply Chain</w:t>
      </w:r>
    </w:p>
    <w:p w14:paraId="06B5376D" w14:textId="77777777" w:rsidR="00DD3225" w:rsidRPr="00656EA4" w:rsidRDefault="00DD3225" w:rsidP="00C72EB9">
      <w:pPr>
        <w:pStyle w:val="NoSpacing"/>
      </w:pPr>
    </w:p>
    <w:p w14:paraId="1A30E24A" w14:textId="7278F386" w:rsidR="00DD3225" w:rsidRPr="00656EA4" w:rsidRDefault="002D4FC0" w:rsidP="005C3BE3">
      <w:pPr>
        <w:pStyle w:val="Heading4"/>
        <w:numPr>
          <w:ilvl w:val="2"/>
          <w:numId w:val="10"/>
        </w:numPr>
        <w:rPr>
          <w:lang w:val="en-GB"/>
        </w:rPr>
      </w:pPr>
      <w:bookmarkStart w:id="20" w:name="_Toc362367908"/>
      <w:r w:rsidRPr="00656EA4">
        <w:rPr>
          <w:lang w:val="en-GB"/>
        </w:rPr>
        <w:t>Creating a Complex Kit (CK</w:t>
      </w:r>
      <w:r w:rsidR="00BF5D66" w:rsidRPr="00656EA4">
        <w:rPr>
          <w:lang w:val="en-GB"/>
        </w:rPr>
        <w:t>)</w:t>
      </w:r>
      <w:bookmarkEnd w:id="20"/>
    </w:p>
    <w:p w14:paraId="0C4CA2A5" w14:textId="77777777" w:rsidR="00270B3B" w:rsidRPr="00656EA4" w:rsidRDefault="00270B3B" w:rsidP="00270B3B">
      <w:pPr>
        <w:pStyle w:val="NoSpacing"/>
      </w:pPr>
    </w:p>
    <w:p w14:paraId="4340A934" w14:textId="6886A92B" w:rsidR="00DD3225" w:rsidRPr="00656EA4" w:rsidRDefault="00805B5A" w:rsidP="00C72EB9">
      <w:pPr>
        <w:pStyle w:val="NoSpacing"/>
        <w:numPr>
          <w:ilvl w:val="0"/>
          <w:numId w:val="4"/>
        </w:numPr>
        <w:rPr>
          <w:b/>
          <w:i/>
        </w:rPr>
      </w:pPr>
      <w:r w:rsidRPr="00656EA4">
        <w:t>the creation of a Complex Kit will follow the same routine as a new product creation (see NPD policy)</w:t>
      </w:r>
      <w:r w:rsidR="006E54D6">
        <w:t xml:space="preserve"> and will be handled by the Global Marketing (</w:t>
      </w:r>
      <w:r w:rsidR="00333DF1">
        <w:t xml:space="preserve">corresponding </w:t>
      </w:r>
      <w:r w:rsidR="006E54D6">
        <w:t>PM)</w:t>
      </w:r>
    </w:p>
    <w:p w14:paraId="2AE7E5AF" w14:textId="04B25440" w:rsidR="00805B5A" w:rsidRPr="00656EA4" w:rsidRDefault="00805B5A" w:rsidP="00C72EB9">
      <w:pPr>
        <w:pStyle w:val="NoSpacing"/>
        <w:numPr>
          <w:ilvl w:val="0"/>
          <w:numId w:val="4"/>
        </w:numPr>
      </w:pPr>
      <w:r w:rsidRPr="00656EA4">
        <w:t>the additional costs of making the kits will be accounted in the standard cost of the kit</w:t>
      </w:r>
    </w:p>
    <w:p w14:paraId="16E9B076" w14:textId="3E55436E" w:rsidR="00805B5A" w:rsidRPr="00656EA4" w:rsidRDefault="00805B5A" w:rsidP="007D7EC0">
      <w:pPr>
        <w:pStyle w:val="NoSpacing"/>
        <w:ind w:left="360"/>
      </w:pPr>
    </w:p>
    <w:p w14:paraId="12EE57C5" w14:textId="77777777" w:rsidR="00805B5A" w:rsidRPr="00656EA4" w:rsidRDefault="00805B5A" w:rsidP="00805B5A"/>
    <w:p w14:paraId="0F0A3A89" w14:textId="25235B49" w:rsidR="00562FA5" w:rsidRPr="00656EA4" w:rsidRDefault="00DD3225" w:rsidP="005C3BE3">
      <w:pPr>
        <w:pStyle w:val="Heading4"/>
        <w:numPr>
          <w:ilvl w:val="2"/>
          <w:numId w:val="10"/>
        </w:numPr>
        <w:rPr>
          <w:lang w:val="en-GB"/>
        </w:rPr>
      </w:pPr>
      <w:bookmarkStart w:id="21" w:name="_Toc362367909"/>
      <w:r w:rsidRPr="00656EA4">
        <w:rPr>
          <w:lang w:val="en-GB"/>
        </w:rPr>
        <w:t>Ordering a Commercial Kit</w:t>
      </w:r>
      <w:bookmarkEnd w:id="21"/>
    </w:p>
    <w:p w14:paraId="318D6274" w14:textId="77777777" w:rsidR="00DD3225" w:rsidRPr="00656EA4" w:rsidRDefault="00DD3225" w:rsidP="006E54D6">
      <w:pPr>
        <w:pStyle w:val="NoSpacing"/>
      </w:pPr>
    </w:p>
    <w:p w14:paraId="2B5B6F2E" w14:textId="77777777" w:rsidR="006E54D6" w:rsidRDefault="00DD3225" w:rsidP="006E54D6">
      <w:pPr>
        <w:pStyle w:val="NoSpacing"/>
        <w:numPr>
          <w:ilvl w:val="0"/>
          <w:numId w:val="26"/>
        </w:numPr>
      </w:pPr>
      <w:r w:rsidRPr="00656EA4">
        <w:t>Ordering a Commercial Kit can be done only after the Commercial kit has been validated and created in the system (status 20)</w:t>
      </w:r>
    </w:p>
    <w:p w14:paraId="7B9A3932" w14:textId="22C26036" w:rsidR="006E54D6" w:rsidRDefault="00DD3225" w:rsidP="006E54D6">
      <w:pPr>
        <w:pStyle w:val="NoSpacing"/>
        <w:numPr>
          <w:ilvl w:val="0"/>
          <w:numId w:val="26"/>
        </w:numPr>
      </w:pPr>
      <w:r w:rsidRPr="00656EA4">
        <w:t>Orders of Simple Commercial Kits (SK) can be placed within a regular order as they will follow the standard order processing</w:t>
      </w:r>
      <w:r w:rsidR="00333DF1">
        <w:t>. However in this case products of the kits</w:t>
      </w:r>
      <w:r w:rsidR="00F02BE8">
        <w:t xml:space="preserve"> </w:t>
      </w:r>
      <w:r w:rsidR="00ED5927">
        <w:t>will</w:t>
      </w:r>
      <w:r w:rsidR="00333DF1">
        <w:t xml:space="preserve"> be mixed up with the rest of the order</w:t>
      </w:r>
    </w:p>
    <w:p w14:paraId="7D5AAD4E" w14:textId="66913EE7" w:rsidR="00562FA5" w:rsidRPr="00656EA4" w:rsidRDefault="00DD3225" w:rsidP="006E54D6">
      <w:pPr>
        <w:pStyle w:val="NoSpacing"/>
        <w:numPr>
          <w:ilvl w:val="0"/>
          <w:numId w:val="26"/>
        </w:numPr>
      </w:pPr>
      <w:r w:rsidRPr="00656EA4">
        <w:t>Orders of Complex Commercial Kits (CK) must be placed separately</w:t>
      </w:r>
    </w:p>
    <w:p w14:paraId="09E4B07B" w14:textId="77777777" w:rsidR="00270B3B" w:rsidRPr="00656EA4" w:rsidRDefault="00270B3B" w:rsidP="00270B3B"/>
    <w:p w14:paraId="25530D24" w14:textId="77777777" w:rsidR="00270B3B" w:rsidRDefault="00270B3B" w:rsidP="00270B3B"/>
    <w:p w14:paraId="56D07F48" w14:textId="17AFD576" w:rsidR="005C3BE3" w:rsidRDefault="005C3BE3" w:rsidP="005C3BE3">
      <w:pPr>
        <w:pStyle w:val="Heading2"/>
      </w:pPr>
      <w:bookmarkStart w:id="22" w:name="_Toc362367910"/>
      <w:r>
        <w:t>Consignment Stocks</w:t>
      </w:r>
      <w:bookmarkEnd w:id="22"/>
    </w:p>
    <w:p w14:paraId="1C0BCF16" w14:textId="77777777" w:rsidR="00333DF1" w:rsidRPr="00333DF1" w:rsidRDefault="00333DF1" w:rsidP="00F02BE8">
      <w:pPr>
        <w:pStyle w:val="NoSpacing"/>
      </w:pPr>
    </w:p>
    <w:p w14:paraId="49D9792F" w14:textId="3B9ACA04" w:rsidR="00B750BE" w:rsidRDefault="00333DF1" w:rsidP="00F02BE8">
      <w:pPr>
        <w:pStyle w:val="NoSpacing"/>
        <w:numPr>
          <w:ilvl w:val="0"/>
          <w:numId w:val="29"/>
        </w:numPr>
        <w:rPr>
          <w:rFonts w:cs="Arial"/>
          <w:bCs/>
        </w:rPr>
      </w:pPr>
      <w:r w:rsidRPr="002B5F1C">
        <w:rPr>
          <w:rFonts w:cs="Arial"/>
          <w:bCs/>
        </w:rPr>
        <w:t xml:space="preserve">Consignment </w:t>
      </w:r>
      <w:r w:rsidR="00F50A5D" w:rsidRPr="002B5F1C">
        <w:rPr>
          <w:rFonts w:cs="Arial"/>
          <w:bCs/>
        </w:rPr>
        <w:t xml:space="preserve">stock can be handled </w:t>
      </w:r>
      <w:r w:rsidR="00ED5927">
        <w:rPr>
          <w:rFonts w:cs="Arial"/>
          <w:bCs/>
        </w:rPr>
        <w:t xml:space="preserve">by M3 </w:t>
      </w:r>
      <w:r w:rsidR="00B7062C">
        <w:rPr>
          <w:rFonts w:cs="Arial"/>
          <w:bCs/>
        </w:rPr>
        <w:t xml:space="preserve">but </w:t>
      </w:r>
      <w:r w:rsidR="00F50A5D" w:rsidRPr="002B5F1C">
        <w:rPr>
          <w:rFonts w:cs="Arial"/>
          <w:bCs/>
        </w:rPr>
        <w:t>through</w:t>
      </w:r>
      <w:r w:rsidR="00ED5927">
        <w:rPr>
          <w:rFonts w:cs="Arial"/>
          <w:bCs/>
        </w:rPr>
        <w:t xml:space="preserve"> a complex process in</w:t>
      </w:r>
      <w:r w:rsidR="00B750BE">
        <w:rPr>
          <w:rFonts w:cs="Arial"/>
          <w:bCs/>
        </w:rPr>
        <w:t>:</w:t>
      </w:r>
    </w:p>
    <w:p w14:paraId="51AA6C21" w14:textId="66476DB8" w:rsidR="00B750BE" w:rsidRDefault="00B7062C" w:rsidP="00F02BE8">
      <w:pPr>
        <w:pStyle w:val="NoSpacing"/>
        <w:numPr>
          <w:ilvl w:val="1"/>
          <w:numId w:val="29"/>
        </w:numPr>
        <w:rPr>
          <w:rFonts w:cs="Arial"/>
          <w:bCs/>
        </w:rPr>
      </w:pPr>
      <w:r>
        <w:rPr>
          <w:rFonts w:cs="Arial"/>
          <w:bCs/>
        </w:rPr>
        <w:t>creat</w:t>
      </w:r>
      <w:r w:rsidR="00B750BE">
        <w:rPr>
          <w:rFonts w:cs="Arial"/>
          <w:bCs/>
        </w:rPr>
        <w:t xml:space="preserve">ion of a “virtual” warehouse by country for consignment </w:t>
      </w:r>
    </w:p>
    <w:p w14:paraId="0AF72A43" w14:textId="77777777" w:rsidR="00F02BE8" w:rsidRDefault="00B750BE" w:rsidP="00F02BE8">
      <w:pPr>
        <w:pStyle w:val="NoSpacing"/>
        <w:numPr>
          <w:ilvl w:val="1"/>
          <w:numId w:val="29"/>
        </w:numPr>
        <w:rPr>
          <w:rFonts w:cs="Arial"/>
          <w:bCs/>
        </w:rPr>
      </w:pPr>
      <w:r w:rsidRPr="00F02BE8">
        <w:rPr>
          <w:rFonts w:cs="Arial"/>
          <w:bCs/>
        </w:rPr>
        <w:t>creation of “virtual” locations by customer within the consignment warehouse</w:t>
      </w:r>
    </w:p>
    <w:p w14:paraId="7317D642" w14:textId="77777777" w:rsidR="00F02BE8" w:rsidRDefault="00B750BE" w:rsidP="00F02BE8">
      <w:pPr>
        <w:pStyle w:val="NoSpacing"/>
        <w:numPr>
          <w:ilvl w:val="1"/>
          <w:numId w:val="29"/>
        </w:numPr>
        <w:rPr>
          <w:rFonts w:cs="Arial"/>
          <w:bCs/>
        </w:rPr>
      </w:pPr>
      <w:r w:rsidRPr="00F02BE8">
        <w:rPr>
          <w:rFonts w:cs="Arial"/>
          <w:bCs/>
        </w:rPr>
        <w:t xml:space="preserve">goods shipped to customer but stock transaction from the main warehouse to the consignment warehouse </w:t>
      </w:r>
    </w:p>
    <w:p w14:paraId="1198CAFD" w14:textId="77777777" w:rsidR="00F02BE8" w:rsidRDefault="00B750BE" w:rsidP="00F02BE8">
      <w:pPr>
        <w:pStyle w:val="NoSpacing"/>
        <w:numPr>
          <w:ilvl w:val="1"/>
          <w:numId w:val="29"/>
        </w:numPr>
        <w:rPr>
          <w:rFonts w:cs="Arial"/>
          <w:bCs/>
        </w:rPr>
      </w:pPr>
      <w:r w:rsidRPr="00F02BE8">
        <w:rPr>
          <w:rFonts w:cs="Arial"/>
          <w:bCs/>
        </w:rPr>
        <w:t>destocking and invoicing from the consignment warehouse when the product is sold from the shop (at each statement)</w:t>
      </w:r>
    </w:p>
    <w:p w14:paraId="3D7B8A80" w14:textId="77777777" w:rsidR="00F02BE8" w:rsidRDefault="00F02BE8" w:rsidP="00F02BE8">
      <w:pPr>
        <w:pStyle w:val="NoSpacing"/>
        <w:ind w:left="720"/>
        <w:rPr>
          <w:rFonts w:cs="Arial"/>
          <w:bCs/>
        </w:rPr>
      </w:pPr>
    </w:p>
    <w:p w14:paraId="23D2E14D" w14:textId="77777777" w:rsidR="00F02BE8" w:rsidRDefault="00B750BE" w:rsidP="00F02BE8">
      <w:pPr>
        <w:pStyle w:val="NoSpacing"/>
        <w:numPr>
          <w:ilvl w:val="0"/>
          <w:numId w:val="29"/>
        </w:numPr>
        <w:rPr>
          <w:rFonts w:cs="Arial"/>
          <w:bCs/>
        </w:rPr>
      </w:pPr>
      <w:r w:rsidRPr="00F02BE8">
        <w:rPr>
          <w:rFonts w:cs="Arial"/>
          <w:bCs/>
        </w:rPr>
        <w:t>However c</w:t>
      </w:r>
      <w:r w:rsidR="00F50A5D" w:rsidRPr="00F02BE8">
        <w:rPr>
          <w:rFonts w:cs="Arial"/>
          <w:bCs/>
        </w:rPr>
        <w:t xml:space="preserve">onsignment stock is not on line with </w:t>
      </w:r>
      <w:proofErr w:type="spellStart"/>
      <w:r w:rsidR="00F50A5D" w:rsidRPr="00F02BE8">
        <w:rPr>
          <w:rFonts w:cs="Arial"/>
          <w:bCs/>
        </w:rPr>
        <w:t>ColArt</w:t>
      </w:r>
      <w:proofErr w:type="spellEnd"/>
      <w:r w:rsidR="00F50A5D" w:rsidRPr="00F02BE8">
        <w:rPr>
          <w:rFonts w:cs="Arial"/>
          <w:bCs/>
        </w:rPr>
        <w:t xml:space="preserve"> Commercial Policy</w:t>
      </w:r>
    </w:p>
    <w:p w14:paraId="59B35B93" w14:textId="6C1A0696" w:rsidR="00F50A5D" w:rsidRPr="00F02BE8" w:rsidRDefault="00F50A5D" w:rsidP="00F02BE8">
      <w:pPr>
        <w:pStyle w:val="NoSpacing"/>
        <w:numPr>
          <w:ilvl w:val="0"/>
          <w:numId w:val="29"/>
        </w:numPr>
        <w:rPr>
          <w:rFonts w:cs="Arial"/>
          <w:bCs/>
        </w:rPr>
      </w:pPr>
      <w:r w:rsidRPr="00F02BE8">
        <w:rPr>
          <w:rFonts w:cs="Arial"/>
          <w:bCs/>
        </w:rPr>
        <w:t xml:space="preserve">Consignment stock will not be used by </w:t>
      </w:r>
      <w:proofErr w:type="spellStart"/>
      <w:r w:rsidRPr="00F02BE8">
        <w:rPr>
          <w:rFonts w:cs="Arial"/>
          <w:bCs/>
        </w:rPr>
        <w:t>ColArt</w:t>
      </w:r>
      <w:proofErr w:type="spellEnd"/>
    </w:p>
    <w:p w14:paraId="792A593E" w14:textId="77777777" w:rsidR="00EF3DD9" w:rsidRDefault="00EF3DD9" w:rsidP="00F02BE8">
      <w:pPr>
        <w:pStyle w:val="NoSpacing"/>
        <w:rPr>
          <w:rFonts w:cs="Arial"/>
          <w:bCs/>
        </w:rPr>
      </w:pPr>
    </w:p>
    <w:p w14:paraId="72CD3DEC" w14:textId="77777777" w:rsidR="00F02BE8" w:rsidRDefault="00F02BE8" w:rsidP="00F02BE8">
      <w:pPr>
        <w:pStyle w:val="NoSpacing"/>
        <w:rPr>
          <w:rFonts w:cs="Arial"/>
          <w:bCs/>
        </w:rPr>
      </w:pPr>
    </w:p>
    <w:p w14:paraId="47A941A0" w14:textId="29C502E0" w:rsidR="005C3BE3" w:rsidRDefault="005C3BE3" w:rsidP="005C3BE3">
      <w:pPr>
        <w:pStyle w:val="Heading2"/>
      </w:pPr>
      <w:bookmarkStart w:id="23" w:name="_Toc362367911"/>
      <w:r>
        <w:t>Other Specific Services</w:t>
      </w:r>
      <w:bookmarkEnd w:id="23"/>
    </w:p>
    <w:p w14:paraId="46CD6DB0" w14:textId="77777777" w:rsidR="00F02BE8" w:rsidRDefault="00F02BE8" w:rsidP="00F02BE8">
      <w:pPr>
        <w:pStyle w:val="NoSpacing"/>
        <w:ind w:left="720"/>
      </w:pPr>
    </w:p>
    <w:p w14:paraId="3CBB43EB" w14:textId="5CD66619" w:rsidR="00B750BE" w:rsidRPr="005A3FE3" w:rsidRDefault="00B750BE" w:rsidP="00F02BE8">
      <w:pPr>
        <w:pStyle w:val="NoSpacing"/>
        <w:numPr>
          <w:ilvl w:val="0"/>
          <w:numId w:val="30"/>
        </w:numPr>
      </w:pPr>
      <w:r>
        <w:t>There is a standard list price for the most common services</w:t>
      </w:r>
      <w:r w:rsidR="005A3FE3">
        <w:t xml:space="preserve"> which will be</w:t>
      </w:r>
      <w:r w:rsidRPr="005A3FE3">
        <w:t xml:space="preserve"> invoiced</w:t>
      </w:r>
      <w:r w:rsidR="005A3FE3">
        <w:t xml:space="preserve"> when applicable (set-up in M3 as items with price)</w:t>
      </w:r>
    </w:p>
    <w:p w14:paraId="18513FA9" w14:textId="77777777" w:rsidR="00B750BE" w:rsidRDefault="00B750BE" w:rsidP="00F02BE8">
      <w:pPr>
        <w:pStyle w:val="NoSpacing"/>
      </w:pPr>
    </w:p>
    <w:p w14:paraId="060C0A9E" w14:textId="7A157F3C" w:rsidR="005C3BE3" w:rsidRDefault="00B750BE" w:rsidP="00F02BE8">
      <w:pPr>
        <w:pStyle w:val="NoSpacing"/>
        <w:numPr>
          <w:ilvl w:val="0"/>
          <w:numId w:val="30"/>
        </w:numPr>
      </w:pPr>
      <w:r w:rsidRPr="005A3FE3">
        <w:t xml:space="preserve">Other services will be valued </w:t>
      </w:r>
      <w:r w:rsidR="005A3FE3" w:rsidRPr="005A3FE3">
        <w:t xml:space="preserve">by the Supply Chain </w:t>
      </w:r>
      <w:r w:rsidRPr="005A3FE3">
        <w:t>and invoiced</w:t>
      </w:r>
      <w:r w:rsidR="005A3FE3" w:rsidRPr="005A3FE3">
        <w:t xml:space="preserve"> </w:t>
      </w:r>
      <w:r w:rsidR="005A3FE3">
        <w:t xml:space="preserve">at cost price </w:t>
      </w:r>
      <w:r w:rsidR="005A3FE3" w:rsidRPr="005A3FE3">
        <w:t>to the customer</w:t>
      </w:r>
    </w:p>
    <w:p w14:paraId="25BF10E4" w14:textId="63A2A7F0" w:rsidR="005A3FE3" w:rsidRPr="005A3FE3" w:rsidRDefault="005A3FE3" w:rsidP="00F02BE8">
      <w:pPr>
        <w:pStyle w:val="NoSpacing"/>
      </w:pPr>
    </w:p>
    <w:p w14:paraId="3F8AB75D" w14:textId="77777777" w:rsidR="005C3BE3" w:rsidRPr="00656EA4" w:rsidRDefault="005C3BE3" w:rsidP="00F02BE8">
      <w:pPr>
        <w:pStyle w:val="NoSpacing"/>
      </w:pPr>
    </w:p>
    <w:p w14:paraId="593FCE9C" w14:textId="2A350813" w:rsidR="00EF3DD9" w:rsidRPr="00656EA4" w:rsidRDefault="00B750BE" w:rsidP="005C3BE3">
      <w:pPr>
        <w:pStyle w:val="Heading2"/>
      </w:pPr>
      <w:bookmarkStart w:id="24" w:name="_Toc362367912"/>
      <w:r>
        <w:t>Related Are</w:t>
      </w:r>
      <w:r w:rsidR="00EF3DD9" w:rsidRPr="00656EA4">
        <w:t>as and Processes</w:t>
      </w:r>
      <w:bookmarkEnd w:id="24"/>
    </w:p>
    <w:p w14:paraId="51F5C297" w14:textId="77777777" w:rsidR="00F02BE8" w:rsidRDefault="00F02BE8" w:rsidP="00F02BE8">
      <w:pPr>
        <w:pStyle w:val="NoSpacing"/>
        <w:ind w:left="720"/>
      </w:pPr>
    </w:p>
    <w:p w14:paraId="6DFB3737" w14:textId="77777777" w:rsidR="00F02BE8" w:rsidRDefault="00B750BE" w:rsidP="00F02BE8">
      <w:pPr>
        <w:pStyle w:val="NoSpacing"/>
        <w:numPr>
          <w:ilvl w:val="0"/>
          <w:numId w:val="31"/>
        </w:numPr>
      </w:pPr>
      <w:r w:rsidRPr="00B750BE">
        <w:t>Supply Chain</w:t>
      </w:r>
    </w:p>
    <w:p w14:paraId="2DD383A6" w14:textId="59823237" w:rsidR="006370C3" w:rsidRPr="00B750BE" w:rsidRDefault="00B750BE" w:rsidP="00F02BE8">
      <w:pPr>
        <w:pStyle w:val="NoSpacing"/>
        <w:numPr>
          <w:ilvl w:val="0"/>
          <w:numId w:val="31"/>
        </w:numPr>
      </w:pPr>
      <w:r w:rsidRPr="00B750BE">
        <w:t>Finance</w:t>
      </w:r>
    </w:p>
    <w:p w14:paraId="266E4A8D" w14:textId="77777777" w:rsidR="006370C3" w:rsidRPr="00656EA4" w:rsidRDefault="006370C3" w:rsidP="00EF3DD9">
      <w:pPr>
        <w:spacing w:after="200" w:line="276" w:lineRule="auto"/>
        <w:rPr>
          <w:rFonts w:cs="Arial"/>
          <w:bCs/>
        </w:rPr>
      </w:pPr>
    </w:p>
    <w:p w14:paraId="3BA09A65" w14:textId="33C59FA8" w:rsidR="00EF3DD9" w:rsidRPr="00656EA4" w:rsidRDefault="00EF3DD9" w:rsidP="005C3BE3">
      <w:pPr>
        <w:pStyle w:val="Heading2"/>
      </w:pPr>
      <w:bookmarkStart w:id="25" w:name="_Toc362367913"/>
      <w:r w:rsidRPr="00656EA4">
        <w:t>Issue management process</w:t>
      </w:r>
      <w:bookmarkEnd w:id="25"/>
    </w:p>
    <w:p w14:paraId="5C3709E6" w14:textId="77777777" w:rsidR="00F02BE8" w:rsidRDefault="00F02BE8" w:rsidP="00F02BE8">
      <w:pPr>
        <w:pStyle w:val="NoSpacing"/>
      </w:pPr>
    </w:p>
    <w:p w14:paraId="79ABADFD" w14:textId="77777777" w:rsidR="00B750BE" w:rsidRDefault="00EF3DD9" w:rsidP="00F02BE8">
      <w:pPr>
        <w:pStyle w:val="NoSpacing"/>
      </w:pPr>
      <w:r w:rsidRPr="00656EA4">
        <w:t xml:space="preserve">If application of this policy leads to an issue within the business it should first be raised to the respective </w:t>
      </w:r>
      <w:r w:rsidR="00B750BE">
        <w:t>commercial entity Manager.</w:t>
      </w:r>
    </w:p>
    <w:p w14:paraId="07C696E3" w14:textId="7A7B73C4" w:rsidR="00562548" w:rsidRPr="00656EA4" w:rsidRDefault="00B750BE" w:rsidP="00F02BE8">
      <w:pPr>
        <w:pStyle w:val="NoSpacing"/>
      </w:pPr>
      <w:r>
        <w:t>If an issue still exists it should be raised to the global function head for resolution.</w:t>
      </w:r>
      <w:r w:rsidR="00EF3DD9" w:rsidRPr="00656EA4">
        <w:t xml:space="preserve">  </w:t>
      </w:r>
    </w:p>
    <w:sectPr w:rsidR="00562548" w:rsidRPr="00656EA4" w:rsidSect="00622AD9">
      <w:headerReference w:type="default" r:id="rId12"/>
      <w:footerReference w:type="default" r:id="rId13"/>
      <w:pgSz w:w="11906" w:h="16838"/>
      <w:pgMar w:top="1528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CDE47" w14:textId="77777777" w:rsidR="00B750BE" w:rsidRDefault="00B750BE" w:rsidP="00622AD9">
      <w:r>
        <w:separator/>
      </w:r>
    </w:p>
  </w:endnote>
  <w:endnote w:type="continuationSeparator" w:id="0">
    <w:p w14:paraId="5B1BB491" w14:textId="77777777" w:rsidR="00B750BE" w:rsidRDefault="00B750BE" w:rsidP="0062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9C43D" w14:textId="116B32E0" w:rsidR="00B750BE" w:rsidRPr="00F25EA9" w:rsidRDefault="002308F0" w:rsidP="00622AD9">
    <w:pPr>
      <w:pStyle w:val="Footer"/>
      <w:pBdr>
        <w:top w:val="single" w:sz="4" w:space="1" w:color="auto"/>
      </w:pBdr>
      <w:rPr>
        <w:sz w:val="16"/>
        <w:szCs w:val="16"/>
        <w:lang w:val="fr-FR"/>
      </w:rPr>
    </w:pPr>
    <w:r w:rsidRPr="00F25EA9">
      <w:rPr>
        <w:sz w:val="16"/>
        <w:szCs w:val="16"/>
        <w:lang w:val="fr-FR"/>
      </w:rPr>
      <w:t>Laurent Dubois</w:t>
    </w:r>
    <w:r w:rsidR="00B750BE" w:rsidRPr="00F25EA9">
      <w:rPr>
        <w:sz w:val="16"/>
        <w:szCs w:val="16"/>
        <w:lang w:val="fr-FR"/>
      </w:rPr>
      <w:tab/>
    </w:r>
    <w:r w:rsidRPr="00F25EA9">
      <w:rPr>
        <w:sz w:val="16"/>
        <w:szCs w:val="16"/>
        <w:lang w:val="fr-FR"/>
      </w:rPr>
      <w:t>Global Commercial</w:t>
    </w:r>
    <w:r w:rsidR="00B750BE" w:rsidRPr="00F25EA9">
      <w:rPr>
        <w:sz w:val="16"/>
        <w:szCs w:val="16"/>
        <w:lang w:val="fr-FR"/>
      </w:rPr>
      <w:tab/>
    </w:r>
    <w:sdt>
      <w:sdtPr>
        <w:rPr>
          <w:sz w:val="16"/>
          <w:szCs w:val="16"/>
        </w:rPr>
        <w:id w:val="34314722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B750BE" w:rsidRPr="00F25EA9">
              <w:rPr>
                <w:sz w:val="16"/>
                <w:szCs w:val="16"/>
                <w:lang w:val="fr-FR"/>
              </w:rPr>
              <w:t xml:space="preserve">Page </w:t>
            </w:r>
            <w:r w:rsidR="00B750BE" w:rsidRPr="00EF3DD9">
              <w:rPr>
                <w:b/>
                <w:bCs/>
                <w:sz w:val="16"/>
                <w:szCs w:val="16"/>
              </w:rPr>
              <w:fldChar w:fldCharType="begin"/>
            </w:r>
            <w:r w:rsidR="00B750BE" w:rsidRPr="00F25EA9">
              <w:rPr>
                <w:b/>
                <w:bCs/>
                <w:sz w:val="16"/>
                <w:szCs w:val="16"/>
                <w:lang w:val="fr-FR"/>
              </w:rPr>
              <w:instrText xml:space="preserve"> PAGE </w:instrText>
            </w:r>
            <w:r w:rsidR="00B750BE" w:rsidRPr="00EF3DD9">
              <w:rPr>
                <w:b/>
                <w:bCs/>
                <w:sz w:val="16"/>
                <w:szCs w:val="16"/>
              </w:rPr>
              <w:fldChar w:fldCharType="separate"/>
            </w:r>
            <w:r w:rsidR="008E30A9">
              <w:rPr>
                <w:b/>
                <w:bCs/>
                <w:noProof/>
                <w:sz w:val="16"/>
                <w:szCs w:val="16"/>
                <w:lang w:val="fr-FR"/>
              </w:rPr>
              <w:t>1</w:t>
            </w:r>
            <w:r w:rsidR="00B750BE" w:rsidRPr="00EF3DD9">
              <w:rPr>
                <w:b/>
                <w:bCs/>
                <w:sz w:val="16"/>
                <w:szCs w:val="16"/>
              </w:rPr>
              <w:fldChar w:fldCharType="end"/>
            </w:r>
            <w:r w:rsidR="00B750BE" w:rsidRPr="00F25EA9">
              <w:rPr>
                <w:sz w:val="16"/>
                <w:szCs w:val="16"/>
                <w:lang w:val="fr-FR"/>
              </w:rPr>
              <w:t xml:space="preserve"> of </w:t>
            </w:r>
            <w:r w:rsidR="00B750BE" w:rsidRPr="00EF3DD9">
              <w:rPr>
                <w:b/>
                <w:bCs/>
                <w:sz w:val="16"/>
                <w:szCs w:val="16"/>
              </w:rPr>
              <w:fldChar w:fldCharType="begin"/>
            </w:r>
            <w:r w:rsidR="00B750BE" w:rsidRPr="00F25EA9">
              <w:rPr>
                <w:b/>
                <w:bCs/>
                <w:sz w:val="16"/>
                <w:szCs w:val="16"/>
                <w:lang w:val="fr-FR"/>
              </w:rPr>
              <w:instrText xml:space="preserve"> NUMPAGES  </w:instrText>
            </w:r>
            <w:r w:rsidR="00B750BE" w:rsidRPr="00EF3DD9">
              <w:rPr>
                <w:b/>
                <w:bCs/>
                <w:sz w:val="16"/>
                <w:szCs w:val="16"/>
              </w:rPr>
              <w:fldChar w:fldCharType="separate"/>
            </w:r>
            <w:r w:rsidR="008E30A9">
              <w:rPr>
                <w:b/>
                <w:bCs/>
                <w:noProof/>
                <w:sz w:val="16"/>
                <w:szCs w:val="16"/>
                <w:lang w:val="fr-FR"/>
              </w:rPr>
              <w:t>6</w:t>
            </w:r>
            <w:r w:rsidR="00B750BE" w:rsidRPr="00EF3DD9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0022011A" w14:textId="1B545238" w:rsidR="00B750BE" w:rsidRPr="00EE0320" w:rsidRDefault="00B750BE" w:rsidP="00622AD9">
    <w:pPr>
      <w:pStyle w:val="Footer"/>
      <w:pBdr>
        <w:top w:val="single" w:sz="4" w:space="1" w:color="auto"/>
      </w:pBdr>
      <w:rPr>
        <w:sz w:val="16"/>
        <w:szCs w:val="16"/>
        <w:lang w:val="fr-FR"/>
      </w:rPr>
    </w:pPr>
    <w:r w:rsidRPr="00EF3DD9">
      <w:rPr>
        <w:sz w:val="16"/>
        <w:szCs w:val="16"/>
      </w:rPr>
      <w:fldChar w:fldCharType="begin"/>
    </w:r>
    <w:r w:rsidRPr="00EE0320">
      <w:rPr>
        <w:sz w:val="16"/>
        <w:szCs w:val="16"/>
        <w:lang w:val="fr-FR"/>
      </w:rPr>
      <w:instrText xml:space="preserve"> FILENAME  \* Lower \p  \* MERGEFORMAT </w:instrText>
    </w:r>
    <w:r w:rsidRPr="00EF3DD9">
      <w:rPr>
        <w:sz w:val="16"/>
        <w:szCs w:val="16"/>
      </w:rPr>
      <w:fldChar w:fldCharType="separate"/>
    </w:r>
    <w:r w:rsidR="0051045D">
      <w:rPr>
        <w:noProof/>
        <w:sz w:val="16"/>
        <w:szCs w:val="16"/>
        <w:lang w:val="fr-FR"/>
      </w:rPr>
      <w:t>j:\projets\m3 europe\commercial ldu-fle\commercial policies\temp\new\p-one - com004-specific commercial requirements.docx</w:t>
    </w:r>
    <w:r w:rsidRPr="00EF3DD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7417A" w14:textId="77777777" w:rsidR="00B750BE" w:rsidRDefault="00B750BE" w:rsidP="00622AD9">
      <w:r>
        <w:separator/>
      </w:r>
    </w:p>
  </w:footnote>
  <w:footnote w:type="continuationSeparator" w:id="0">
    <w:p w14:paraId="618B8742" w14:textId="77777777" w:rsidR="00B750BE" w:rsidRDefault="00B750BE" w:rsidP="00622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7B8A2" w14:textId="3FA1253C" w:rsidR="00B750BE" w:rsidRPr="00622AD9" w:rsidRDefault="00B750BE" w:rsidP="00622AD9">
    <w:pPr>
      <w:pStyle w:val="Header"/>
    </w:pPr>
    <w:r>
      <w:rPr>
        <w:noProof/>
        <w:lang w:eastAsia="zh-CN"/>
      </w:rPr>
      <w:drawing>
        <wp:inline distT="0" distB="0" distL="0" distR="0" wp14:anchorId="31966D0F" wp14:editId="72E2B223">
          <wp:extent cx="1742533" cy="5048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711" cy="509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sz w:val="16"/>
        <w:szCs w:val="16"/>
      </w:rPr>
      <w:t>Global Commercial: Policy for Specific Commercial Requirements and Services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3D42"/>
    <w:multiLevelType w:val="hybridMultilevel"/>
    <w:tmpl w:val="93D86E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71CD9"/>
    <w:multiLevelType w:val="hybridMultilevel"/>
    <w:tmpl w:val="05640F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0358E"/>
    <w:multiLevelType w:val="multilevel"/>
    <w:tmpl w:val="D0D4D198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08EC7E9D"/>
    <w:multiLevelType w:val="multilevel"/>
    <w:tmpl w:val="AA2AA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3D15B30"/>
    <w:multiLevelType w:val="hybridMultilevel"/>
    <w:tmpl w:val="7E1219B4"/>
    <w:lvl w:ilvl="0" w:tplc="65EA34B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06076"/>
    <w:multiLevelType w:val="hybridMultilevel"/>
    <w:tmpl w:val="BC7ED7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A1660"/>
    <w:multiLevelType w:val="hybridMultilevel"/>
    <w:tmpl w:val="310018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4760E"/>
    <w:multiLevelType w:val="hybridMultilevel"/>
    <w:tmpl w:val="9042A2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F5097"/>
    <w:multiLevelType w:val="hybridMultilevel"/>
    <w:tmpl w:val="08F4B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20524"/>
    <w:multiLevelType w:val="hybridMultilevel"/>
    <w:tmpl w:val="51DA83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89008A"/>
    <w:multiLevelType w:val="hybridMultilevel"/>
    <w:tmpl w:val="764237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C5B7F"/>
    <w:multiLevelType w:val="hybridMultilevel"/>
    <w:tmpl w:val="0BFC12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4F02A4"/>
    <w:multiLevelType w:val="hybridMultilevel"/>
    <w:tmpl w:val="095A3DE2"/>
    <w:lvl w:ilvl="0" w:tplc="141E1A8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0274A8"/>
    <w:multiLevelType w:val="hybridMultilevel"/>
    <w:tmpl w:val="AA2E2D0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BB3DE1"/>
    <w:multiLevelType w:val="hybridMultilevel"/>
    <w:tmpl w:val="ABDE11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62BD6"/>
    <w:multiLevelType w:val="hybridMultilevel"/>
    <w:tmpl w:val="DFC29E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DD6674"/>
    <w:multiLevelType w:val="hybridMultilevel"/>
    <w:tmpl w:val="BD863C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115217"/>
    <w:multiLevelType w:val="hybridMultilevel"/>
    <w:tmpl w:val="CC58C0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95252"/>
    <w:multiLevelType w:val="hybridMultilevel"/>
    <w:tmpl w:val="B4549B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1D140E"/>
    <w:multiLevelType w:val="hybridMultilevel"/>
    <w:tmpl w:val="32401946"/>
    <w:lvl w:ilvl="0" w:tplc="141E1A8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FE635F"/>
    <w:multiLevelType w:val="hybridMultilevel"/>
    <w:tmpl w:val="01823C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754783"/>
    <w:multiLevelType w:val="hybridMultilevel"/>
    <w:tmpl w:val="5A609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232091"/>
    <w:multiLevelType w:val="hybridMultilevel"/>
    <w:tmpl w:val="91AC0CC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A61B6F"/>
    <w:multiLevelType w:val="hybridMultilevel"/>
    <w:tmpl w:val="E2CC55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D2000"/>
    <w:multiLevelType w:val="hybridMultilevel"/>
    <w:tmpl w:val="4D1CBC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FD2C5C"/>
    <w:multiLevelType w:val="hybridMultilevel"/>
    <w:tmpl w:val="13F4F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582DEF"/>
    <w:multiLevelType w:val="hybridMultilevel"/>
    <w:tmpl w:val="9482D7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397424"/>
    <w:multiLevelType w:val="hybridMultilevel"/>
    <w:tmpl w:val="A87412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B35C70"/>
    <w:multiLevelType w:val="hybridMultilevel"/>
    <w:tmpl w:val="E9982C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25"/>
  </w:num>
  <w:num w:numId="4">
    <w:abstractNumId w:val="17"/>
  </w:num>
  <w:num w:numId="5">
    <w:abstractNumId w:val="4"/>
  </w:num>
  <w:num w:numId="6">
    <w:abstractNumId w:val="12"/>
  </w:num>
  <w:num w:numId="7">
    <w:abstractNumId w:val="19"/>
  </w:num>
  <w:num w:numId="8">
    <w:abstractNumId w:val="23"/>
  </w:num>
  <w:num w:numId="9">
    <w:abstractNumId w:val="13"/>
  </w:num>
  <w:num w:numId="10">
    <w:abstractNumId w:val="2"/>
  </w:num>
  <w:num w:numId="11">
    <w:abstractNumId w:val="22"/>
  </w:num>
  <w:num w:numId="12">
    <w:abstractNumId w:val="3"/>
  </w:num>
  <w:num w:numId="13">
    <w:abstractNumId w:val="16"/>
  </w:num>
  <w:num w:numId="14">
    <w:abstractNumId w:val="15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1"/>
  </w:num>
  <w:num w:numId="20">
    <w:abstractNumId w:val="7"/>
  </w:num>
  <w:num w:numId="21">
    <w:abstractNumId w:val="14"/>
  </w:num>
  <w:num w:numId="22">
    <w:abstractNumId w:val="10"/>
  </w:num>
  <w:num w:numId="23">
    <w:abstractNumId w:val="1"/>
  </w:num>
  <w:num w:numId="24">
    <w:abstractNumId w:val="18"/>
  </w:num>
  <w:num w:numId="25">
    <w:abstractNumId w:val="9"/>
  </w:num>
  <w:num w:numId="26">
    <w:abstractNumId w:val="5"/>
  </w:num>
  <w:num w:numId="27">
    <w:abstractNumId w:val="24"/>
  </w:num>
  <w:num w:numId="28">
    <w:abstractNumId w:val="20"/>
  </w:num>
  <w:num w:numId="29">
    <w:abstractNumId w:val="0"/>
  </w:num>
  <w:num w:numId="30">
    <w:abstractNumId w:val="2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48"/>
    <w:rsid w:val="000471F0"/>
    <w:rsid w:val="001106DF"/>
    <w:rsid w:val="001C0036"/>
    <w:rsid w:val="002308F0"/>
    <w:rsid w:val="00256D3F"/>
    <w:rsid w:val="00270B3B"/>
    <w:rsid w:val="0027286F"/>
    <w:rsid w:val="002B5F1C"/>
    <w:rsid w:val="002C1A66"/>
    <w:rsid w:val="002D4FC0"/>
    <w:rsid w:val="002F2065"/>
    <w:rsid w:val="00333DF1"/>
    <w:rsid w:val="00380747"/>
    <w:rsid w:val="00386230"/>
    <w:rsid w:val="003B6A9E"/>
    <w:rsid w:val="00453EF7"/>
    <w:rsid w:val="0048574A"/>
    <w:rsid w:val="004A2AD2"/>
    <w:rsid w:val="004C457D"/>
    <w:rsid w:val="0051045D"/>
    <w:rsid w:val="00561A92"/>
    <w:rsid w:val="00562548"/>
    <w:rsid w:val="00562FA5"/>
    <w:rsid w:val="005A3FE3"/>
    <w:rsid w:val="005B73FE"/>
    <w:rsid w:val="005C3BE3"/>
    <w:rsid w:val="005C7A71"/>
    <w:rsid w:val="00622AD9"/>
    <w:rsid w:val="006370C3"/>
    <w:rsid w:val="00656EA4"/>
    <w:rsid w:val="006D088E"/>
    <w:rsid w:val="006E54D6"/>
    <w:rsid w:val="00742130"/>
    <w:rsid w:val="00771A13"/>
    <w:rsid w:val="00773665"/>
    <w:rsid w:val="007A3046"/>
    <w:rsid w:val="007D677C"/>
    <w:rsid w:val="007D7EC0"/>
    <w:rsid w:val="007E7B98"/>
    <w:rsid w:val="008022EC"/>
    <w:rsid w:val="00805B5A"/>
    <w:rsid w:val="008D15E5"/>
    <w:rsid w:val="008D511E"/>
    <w:rsid w:val="008E30A9"/>
    <w:rsid w:val="00916702"/>
    <w:rsid w:val="00953EBB"/>
    <w:rsid w:val="00A6630C"/>
    <w:rsid w:val="00AB1D50"/>
    <w:rsid w:val="00B7062C"/>
    <w:rsid w:val="00B750BE"/>
    <w:rsid w:val="00BB5DB7"/>
    <w:rsid w:val="00BF5D66"/>
    <w:rsid w:val="00BF6A75"/>
    <w:rsid w:val="00C046EE"/>
    <w:rsid w:val="00C40654"/>
    <w:rsid w:val="00C72EB9"/>
    <w:rsid w:val="00CA02EB"/>
    <w:rsid w:val="00CA748F"/>
    <w:rsid w:val="00D12380"/>
    <w:rsid w:val="00D83E8B"/>
    <w:rsid w:val="00DD3225"/>
    <w:rsid w:val="00E70654"/>
    <w:rsid w:val="00ED0A80"/>
    <w:rsid w:val="00ED5927"/>
    <w:rsid w:val="00EE0320"/>
    <w:rsid w:val="00EF3DD9"/>
    <w:rsid w:val="00F02BE8"/>
    <w:rsid w:val="00F066B6"/>
    <w:rsid w:val="00F17FD0"/>
    <w:rsid w:val="00F25EA9"/>
    <w:rsid w:val="00F5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21C5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DD9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3DD9"/>
    <w:pPr>
      <w:keepNext/>
      <w:keepLines/>
      <w:spacing w:before="120" w:after="120"/>
      <w:outlineLvl w:val="0"/>
    </w:pPr>
    <w:rPr>
      <w:rFonts w:eastAsiaTheme="majorEastAsia" w:cstheme="minorHAns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C3BE3"/>
    <w:pPr>
      <w:keepNext/>
      <w:keepLines/>
      <w:numPr>
        <w:numId w:val="10"/>
      </w:numPr>
      <w:spacing w:before="120" w:after="120"/>
      <w:outlineLvl w:val="1"/>
    </w:pPr>
    <w:rPr>
      <w:rFonts w:eastAsiaTheme="majorEastAsia" w:cstheme="minorHAns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3DD9"/>
    <w:pPr>
      <w:keepNext/>
      <w:keepLines/>
      <w:spacing w:before="200"/>
      <w:outlineLvl w:val="2"/>
    </w:pPr>
    <w:rPr>
      <w:rFonts w:eastAsiaTheme="majorEastAsia" w:cstheme="minorHAnsi"/>
      <w:b/>
      <w:bCs/>
      <w:i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0B3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22A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AD9"/>
  </w:style>
  <w:style w:type="paragraph" w:styleId="Footer">
    <w:name w:val="footer"/>
    <w:basedOn w:val="Normal"/>
    <w:link w:val="FooterChar"/>
    <w:uiPriority w:val="99"/>
    <w:unhideWhenUsed/>
    <w:rsid w:val="00622A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AD9"/>
  </w:style>
  <w:style w:type="paragraph" w:styleId="BalloonText">
    <w:name w:val="Balloon Text"/>
    <w:basedOn w:val="Normal"/>
    <w:link w:val="BalloonTextChar"/>
    <w:uiPriority w:val="99"/>
    <w:semiHidden/>
    <w:unhideWhenUsed/>
    <w:rsid w:val="00622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A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22AD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F3DD9"/>
    <w:rPr>
      <w:rFonts w:ascii="Arial" w:eastAsiaTheme="majorEastAsia" w:hAnsi="Arial" w:cstheme="minorHAnsi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3BE3"/>
    <w:rPr>
      <w:rFonts w:ascii="Arial" w:eastAsiaTheme="majorEastAsia" w:hAnsi="Arial" w:cstheme="minorHAns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3DD9"/>
    <w:rPr>
      <w:rFonts w:ascii="Arial" w:eastAsiaTheme="majorEastAsia" w:hAnsi="Arial" w:cstheme="minorHAnsi"/>
      <w:b/>
      <w:bCs/>
      <w:i/>
      <w:sz w:val="28"/>
      <w:szCs w:val="28"/>
    </w:rPr>
  </w:style>
  <w:style w:type="table" w:styleId="TableGrid">
    <w:name w:val="Table Grid"/>
    <w:basedOn w:val="TableNormal"/>
    <w:uiPriority w:val="59"/>
    <w:rsid w:val="00562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semiHidden/>
    <w:rsid w:val="00EF3DD9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3DD9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s">
    <w:name w:val="Table headings"/>
    <w:basedOn w:val="Normal"/>
    <w:link w:val="TableheadingsChar"/>
    <w:autoRedefine/>
    <w:qFormat/>
    <w:rsid w:val="00EF3DD9"/>
    <w:pPr>
      <w:spacing w:before="120" w:after="120"/>
    </w:pPr>
    <w:rPr>
      <w:b/>
    </w:rPr>
  </w:style>
  <w:style w:type="paragraph" w:styleId="ListParagraph">
    <w:name w:val="List Paragraph"/>
    <w:basedOn w:val="Normal"/>
    <w:uiPriority w:val="34"/>
    <w:qFormat/>
    <w:rsid w:val="00EF3DD9"/>
    <w:pPr>
      <w:ind w:left="720"/>
      <w:contextualSpacing/>
    </w:pPr>
  </w:style>
  <w:style w:type="character" w:customStyle="1" w:styleId="TableheadingsChar">
    <w:name w:val="Table headings Char"/>
    <w:basedOn w:val="DefaultParagraphFont"/>
    <w:link w:val="Tableheadings"/>
    <w:rsid w:val="00EF3DD9"/>
    <w:rPr>
      <w:rFonts w:ascii="Arial" w:hAnsi="Arial"/>
      <w:b/>
    </w:rPr>
  </w:style>
  <w:style w:type="paragraph" w:customStyle="1" w:styleId="InstructionNote">
    <w:name w:val="Instruction Note"/>
    <w:basedOn w:val="Normal"/>
    <w:link w:val="InstructionNoteChar"/>
    <w:qFormat/>
    <w:rsid w:val="00EF3DD9"/>
    <w:rPr>
      <w:i/>
      <w:sz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EF3DD9"/>
    <w:p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val="en-US" w:eastAsia="ja-JP"/>
    </w:rPr>
  </w:style>
  <w:style w:type="character" w:customStyle="1" w:styleId="InstructionNoteChar">
    <w:name w:val="Instruction Note Char"/>
    <w:basedOn w:val="DefaultParagraphFont"/>
    <w:link w:val="InstructionNote"/>
    <w:rsid w:val="00EF3DD9"/>
    <w:rPr>
      <w:rFonts w:ascii="Arial" w:hAnsi="Arial"/>
      <w:i/>
      <w:sz w:val="16"/>
    </w:rPr>
  </w:style>
  <w:style w:type="paragraph" w:styleId="TOC1">
    <w:name w:val="toc 1"/>
    <w:basedOn w:val="Normal"/>
    <w:next w:val="Normal"/>
    <w:autoRedefine/>
    <w:uiPriority w:val="39"/>
    <w:unhideWhenUsed/>
    <w:rsid w:val="00EF3DD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F3DD9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BB5DB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C3BE3"/>
    <w:pPr>
      <w:tabs>
        <w:tab w:val="left" w:pos="1418"/>
        <w:tab w:val="right" w:leader="dot" w:pos="9016"/>
      </w:tabs>
      <w:spacing w:after="100"/>
      <w:ind w:left="709"/>
    </w:pPr>
  </w:style>
  <w:style w:type="character" w:customStyle="1" w:styleId="Heading4Char">
    <w:name w:val="Heading 4 Char"/>
    <w:basedOn w:val="DefaultParagraphFont"/>
    <w:link w:val="Heading4"/>
    <w:uiPriority w:val="9"/>
    <w:rsid w:val="00270B3B"/>
    <w:rPr>
      <w:rFonts w:ascii="Arial" w:eastAsiaTheme="majorEastAsia" w:hAnsi="Arial" w:cstheme="majorBidi"/>
      <w:b/>
      <w:bCs/>
      <w:i/>
      <w:iCs/>
      <w:sz w:val="24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BF6A75"/>
    <w:pPr>
      <w:tabs>
        <w:tab w:val="left" w:pos="2268"/>
        <w:tab w:val="right" w:leader="dot" w:pos="9016"/>
      </w:tabs>
      <w:spacing w:after="100"/>
      <w:ind w:left="141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DD9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3DD9"/>
    <w:pPr>
      <w:keepNext/>
      <w:keepLines/>
      <w:spacing w:before="120" w:after="120"/>
      <w:outlineLvl w:val="0"/>
    </w:pPr>
    <w:rPr>
      <w:rFonts w:eastAsiaTheme="majorEastAsia" w:cstheme="minorHAns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C3BE3"/>
    <w:pPr>
      <w:keepNext/>
      <w:keepLines/>
      <w:numPr>
        <w:numId w:val="10"/>
      </w:numPr>
      <w:spacing w:before="120" w:after="120"/>
      <w:outlineLvl w:val="1"/>
    </w:pPr>
    <w:rPr>
      <w:rFonts w:eastAsiaTheme="majorEastAsia" w:cstheme="minorHAns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3DD9"/>
    <w:pPr>
      <w:keepNext/>
      <w:keepLines/>
      <w:spacing w:before="200"/>
      <w:outlineLvl w:val="2"/>
    </w:pPr>
    <w:rPr>
      <w:rFonts w:eastAsiaTheme="majorEastAsia" w:cstheme="minorHAnsi"/>
      <w:b/>
      <w:bCs/>
      <w:i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0B3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22A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AD9"/>
  </w:style>
  <w:style w:type="paragraph" w:styleId="Footer">
    <w:name w:val="footer"/>
    <w:basedOn w:val="Normal"/>
    <w:link w:val="FooterChar"/>
    <w:uiPriority w:val="99"/>
    <w:unhideWhenUsed/>
    <w:rsid w:val="00622A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AD9"/>
  </w:style>
  <w:style w:type="paragraph" w:styleId="BalloonText">
    <w:name w:val="Balloon Text"/>
    <w:basedOn w:val="Normal"/>
    <w:link w:val="BalloonTextChar"/>
    <w:uiPriority w:val="99"/>
    <w:semiHidden/>
    <w:unhideWhenUsed/>
    <w:rsid w:val="00622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A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22AD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F3DD9"/>
    <w:rPr>
      <w:rFonts w:ascii="Arial" w:eastAsiaTheme="majorEastAsia" w:hAnsi="Arial" w:cstheme="minorHAnsi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3BE3"/>
    <w:rPr>
      <w:rFonts w:ascii="Arial" w:eastAsiaTheme="majorEastAsia" w:hAnsi="Arial" w:cstheme="minorHAns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3DD9"/>
    <w:rPr>
      <w:rFonts w:ascii="Arial" w:eastAsiaTheme="majorEastAsia" w:hAnsi="Arial" w:cstheme="minorHAnsi"/>
      <w:b/>
      <w:bCs/>
      <w:i/>
      <w:sz w:val="28"/>
      <w:szCs w:val="28"/>
    </w:rPr>
  </w:style>
  <w:style w:type="table" w:styleId="TableGrid">
    <w:name w:val="Table Grid"/>
    <w:basedOn w:val="TableNormal"/>
    <w:uiPriority w:val="59"/>
    <w:rsid w:val="00562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semiHidden/>
    <w:rsid w:val="00EF3DD9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3DD9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s">
    <w:name w:val="Table headings"/>
    <w:basedOn w:val="Normal"/>
    <w:link w:val="TableheadingsChar"/>
    <w:autoRedefine/>
    <w:qFormat/>
    <w:rsid w:val="00EF3DD9"/>
    <w:pPr>
      <w:spacing w:before="120" w:after="120"/>
    </w:pPr>
    <w:rPr>
      <w:b/>
    </w:rPr>
  </w:style>
  <w:style w:type="paragraph" w:styleId="ListParagraph">
    <w:name w:val="List Paragraph"/>
    <w:basedOn w:val="Normal"/>
    <w:uiPriority w:val="34"/>
    <w:qFormat/>
    <w:rsid w:val="00EF3DD9"/>
    <w:pPr>
      <w:ind w:left="720"/>
      <w:contextualSpacing/>
    </w:pPr>
  </w:style>
  <w:style w:type="character" w:customStyle="1" w:styleId="TableheadingsChar">
    <w:name w:val="Table headings Char"/>
    <w:basedOn w:val="DefaultParagraphFont"/>
    <w:link w:val="Tableheadings"/>
    <w:rsid w:val="00EF3DD9"/>
    <w:rPr>
      <w:rFonts w:ascii="Arial" w:hAnsi="Arial"/>
      <w:b/>
    </w:rPr>
  </w:style>
  <w:style w:type="paragraph" w:customStyle="1" w:styleId="InstructionNote">
    <w:name w:val="Instruction Note"/>
    <w:basedOn w:val="Normal"/>
    <w:link w:val="InstructionNoteChar"/>
    <w:qFormat/>
    <w:rsid w:val="00EF3DD9"/>
    <w:rPr>
      <w:i/>
      <w:sz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EF3DD9"/>
    <w:p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val="en-US" w:eastAsia="ja-JP"/>
    </w:rPr>
  </w:style>
  <w:style w:type="character" w:customStyle="1" w:styleId="InstructionNoteChar">
    <w:name w:val="Instruction Note Char"/>
    <w:basedOn w:val="DefaultParagraphFont"/>
    <w:link w:val="InstructionNote"/>
    <w:rsid w:val="00EF3DD9"/>
    <w:rPr>
      <w:rFonts w:ascii="Arial" w:hAnsi="Arial"/>
      <w:i/>
      <w:sz w:val="16"/>
    </w:rPr>
  </w:style>
  <w:style w:type="paragraph" w:styleId="TOC1">
    <w:name w:val="toc 1"/>
    <w:basedOn w:val="Normal"/>
    <w:next w:val="Normal"/>
    <w:autoRedefine/>
    <w:uiPriority w:val="39"/>
    <w:unhideWhenUsed/>
    <w:rsid w:val="00EF3DD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F3DD9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BB5DB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C3BE3"/>
    <w:pPr>
      <w:tabs>
        <w:tab w:val="left" w:pos="1418"/>
        <w:tab w:val="right" w:leader="dot" w:pos="9016"/>
      </w:tabs>
      <w:spacing w:after="100"/>
      <w:ind w:left="709"/>
    </w:pPr>
  </w:style>
  <w:style w:type="character" w:customStyle="1" w:styleId="Heading4Char">
    <w:name w:val="Heading 4 Char"/>
    <w:basedOn w:val="DefaultParagraphFont"/>
    <w:link w:val="Heading4"/>
    <w:uiPriority w:val="9"/>
    <w:rsid w:val="00270B3B"/>
    <w:rPr>
      <w:rFonts w:ascii="Arial" w:eastAsiaTheme="majorEastAsia" w:hAnsi="Arial" w:cstheme="majorBidi"/>
      <w:b/>
      <w:bCs/>
      <w:i/>
      <w:iCs/>
      <w:sz w:val="24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BF6A75"/>
    <w:pPr>
      <w:tabs>
        <w:tab w:val="left" w:pos="2268"/>
        <w:tab w:val="right" w:leader="dot" w:pos="9016"/>
      </w:tabs>
      <w:spacing w:after="100"/>
      <w:ind w:left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Commercial</ColArt_DocumentCategor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D2F57E19863F41B6F15DCE99E6EFAE" ma:contentTypeVersion="5" ma:contentTypeDescription="Create a new document." ma:contentTypeScope="" ma:versionID="992ec7d45a9232398b05720b17de603d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393d91d8-80ae-4929-a4bf-431b61af0dba" targetNamespace="http://schemas.microsoft.com/office/2006/metadata/properties" ma:root="true" ma:fieldsID="304155f4104bc012981d4dab99fecc66" ns1:_="" ns2:_="" ns3:_="">
    <xsd:import namespace="http://schemas.microsoft.com/sharepoint/v3"/>
    <xsd:import namespace="61780b56-53a0-48b7-94b7-99dcf39097de"/>
    <xsd:import namespace="393d91d8-80ae-4929-a4bf-431b61af0dba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mmercial"/>
          <xsd:enumeration value="Finance"/>
          <xsd:enumeration value="Governance"/>
          <xsd:enumeration value="IT"/>
          <xsd:enumeration value="OFO"/>
          <xsd:enumeration value="Operations"/>
          <xsd:enumeration value="People"/>
          <xsd:enumeration value="Regulatory"/>
          <xsd:enumeration value="SIO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d91d8-80ae-4929-a4bf-431b61af0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AB4E9-B6D2-409F-A3A9-8D09BA34234B}"/>
</file>

<file path=customXml/itemProps2.xml><?xml version="1.0" encoding="utf-8"?>
<ds:datastoreItem xmlns:ds="http://schemas.openxmlformats.org/officeDocument/2006/customXml" ds:itemID="{15074DE1-25ED-47DD-803A-277816800C92}"/>
</file>

<file path=customXml/itemProps3.xml><?xml version="1.0" encoding="utf-8"?>
<ds:datastoreItem xmlns:ds="http://schemas.openxmlformats.org/officeDocument/2006/customXml" ds:itemID="{625ED012-C79C-4C78-B839-EF6F757EAF1D}"/>
</file>

<file path=customXml/itemProps4.xml><?xml version="1.0" encoding="utf-8"?>
<ds:datastoreItem xmlns:ds="http://schemas.openxmlformats.org/officeDocument/2006/customXml" ds:itemID="{70D539C5-6FCA-4AF9-87F5-1256DDD31D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1449</Words>
  <Characters>8260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ColArt</Company>
  <LinksUpToDate>false</LinksUpToDate>
  <CharactersWithSpaces>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Clark</dc:creator>
  <cp:lastModifiedBy>Jing Huang</cp:lastModifiedBy>
  <cp:revision>4</cp:revision>
  <cp:lastPrinted>2013-07-23T16:36:00Z</cp:lastPrinted>
  <dcterms:created xsi:type="dcterms:W3CDTF">2014-03-18T14:51:00Z</dcterms:created>
  <dcterms:modified xsi:type="dcterms:W3CDTF">2015-03-11T14:18:00Z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0x010100D7D2F57E19863F41B6F15DCE99E6EFAE</vt:lpwstr>
  </property>
  <property fmtid="{D5CDD505-2E9C-101B-9397-08002B2CF9AE}" pid="3" name="Order">
    <vt:r8>3200</vt:r8>
  </property>
</Properties>
</file>