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BD790" w14:textId="77777777" w:rsidR="0084514E" w:rsidRPr="005210A2" w:rsidRDefault="0084514E" w:rsidP="005210A2">
      <w:pPr>
        <w:jc w:val="both"/>
        <w:rPr>
          <w:rFonts w:ascii="Arial" w:hAnsi="Arial" w:cs="Arial"/>
          <w:sz w:val="2"/>
          <w:szCs w:val="24"/>
        </w:rPr>
      </w:pPr>
    </w:p>
    <w:p w14:paraId="198BD791" w14:textId="77777777" w:rsidR="009157D0" w:rsidRDefault="009157D0" w:rsidP="009157D0">
      <w:pPr>
        <w:pStyle w:val="BodyText"/>
        <w:ind w:left="360"/>
        <w:rPr>
          <w:rFonts w:ascii="Arial" w:hAnsi="Arial" w:cs="Arial"/>
          <w:b/>
          <w:szCs w:val="24"/>
        </w:rPr>
      </w:pPr>
    </w:p>
    <w:p w14:paraId="198BD792" w14:textId="77777777" w:rsidR="009157D0" w:rsidRDefault="00564967" w:rsidP="009157D0">
      <w:pPr>
        <w:pStyle w:val="BodyText"/>
        <w:ind w:left="360"/>
        <w:rPr>
          <w:rFonts w:ascii="Arial" w:hAnsi="Arial" w:cs="Arial"/>
          <w:b/>
          <w:szCs w:val="24"/>
        </w:rPr>
      </w:pPr>
      <w:r>
        <w:rPr>
          <w:rFonts w:ascii="Arial" w:hAnsi="Arial" w:cs="Arial"/>
          <w:b/>
          <w:noProof/>
          <w:szCs w:val="24"/>
          <w:lang w:eastAsia="en-GB"/>
        </w:rPr>
        <mc:AlternateContent>
          <mc:Choice Requires="wps">
            <w:drawing>
              <wp:anchor distT="0" distB="0" distL="114300" distR="114300" simplePos="0" relativeHeight="251662336" behindDoc="0" locked="0" layoutInCell="1" allowOverlap="1" wp14:anchorId="198BD8B7" wp14:editId="198BD8B8">
                <wp:simplePos x="0" y="0"/>
                <wp:positionH relativeFrom="column">
                  <wp:posOffset>-74295</wp:posOffset>
                </wp:positionH>
                <wp:positionV relativeFrom="paragraph">
                  <wp:posOffset>102870</wp:posOffset>
                </wp:positionV>
                <wp:extent cx="6705600" cy="28384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705600" cy="283845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752B148">
              <v:rect id="Rectangle 2" o:spid="_x0000_s1026" style="position:absolute;margin-left:-5.85pt;margin-top:8.1pt;width:528pt;height:2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LjlwIAAIUFAAAOAAAAZHJzL2Uyb0RvYy54bWysVEtv2zAMvg/YfxB0X+14SR9BnSJI0WFA&#10;0RZth54VWYoNSKImKXGyXz9KfiToih2G5eCIIvmR/ETy+mavFdkJ5xswJZ2c5ZQIw6FqzKakP17v&#10;vlxS4gMzFVNgREkPwtObxedP162diwJqUJVwBEGMn7e2pHUIdp5lntdCM38GVhhUSnCaBRTdJqsc&#10;axFdq6zI8/OsBVdZB1x4j7e3nZIuEr6UgodHKb0IRJUUcwvp69J3Hb/Z4prNN47ZuuF9GuwfstCs&#10;MRh0hLplgZGta/6A0g134EGGMw46AykbLlINWM0kf1fNS82sSLUgOd6ONPn/B8sfdk+ONFVJC0oM&#10;0/hEz0gaMxslSBHpaa2fo9WLfXK95PEYa91Lp+M/VkH2idLDSKnYB8Lx8vwin53nyDxHXXH59XI6&#10;S6RnR3frfPgmQJN4KKnD8IlKtrv3AUOi6WASoxm4a5RK76ZMvPCgmireJSE2jlgpR3YMnzzsUw0I&#10;cWKFUvTMYmVdLekUDkpECGWehURKMPsiJZKa8YjJOBcmTDpVzSrRhZrl+IuExWBDFklKgBFZYpIj&#10;dg8wWHYgA3YH09tHV5F6eXTO/5ZY5zx6pMhgwuisGwPuIwCFVfWRO/uBpI6ayNIaqgM2jINukrzl&#10;dw0+2z3z4Yk5HB18alwH4RE/UkFbUuhPlNTgfn10H+2xo1FLSYujWFL/c8ucoER9N9jrV5PpNM5u&#10;EqaziwIFd6pZn2rMVq8An36Ci8fydIz2QQ1H6UC/4dZYxqioYoZj7JLy4AZhFboVgXuHi+UymeG8&#10;WhbuzYvlETyyGtvydf/GnO17N2DbP8Awtmz+roU72+hpYLkNIJvU30dee75x1lPj9HspLpNTOVkd&#10;t+fiNwAAAP//AwBQSwMEFAAGAAgAAAAhAABigHHgAAAACwEAAA8AAABkcnMvZG93bnJldi54bWxM&#10;j8FugzAQRO+V+g/WRuqlSgwEkZZgoipS1ENPpVXOxt4ACl4j7BDar69zao6reZp5W+xm07MJR9dZ&#10;EhCvImBIyuqOGgHfX4flCzDnJWnZW0IBP+hgVz4+FDLX9kqfOFW+YaGEXC4FtN4POedOtWikW9kB&#10;KWQnOxrpwzk2XI/yGspNz5MoyriRHYWFVg64b1Gdq4sR8Hr4Pdd2qo8KP7rn03us9tXkhHhazG9b&#10;YB5n/w/DTT+oQxmcansh7VgvYBnHm4CGIEuA3YAoTdfAagFptk6AlwW//6H8AwAA//8DAFBLAQIt&#10;ABQABgAIAAAAIQC2gziS/gAAAOEBAAATAAAAAAAAAAAAAAAAAAAAAABbQ29udGVudF9UeXBlc10u&#10;eG1sUEsBAi0AFAAGAAgAAAAhADj9If/WAAAAlAEAAAsAAAAAAAAAAAAAAAAALwEAAF9yZWxzLy5y&#10;ZWxzUEsBAi0AFAAGAAgAAAAhAOgu4uOXAgAAhQUAAA4AAAAAAAAAAAAAAAAALgIAAGRycy9lMm9E&#10;b2MueG1sUEsBAi0AFAAGAAgAAAAhAABigHHgAAAACwEAAA8AAAAAAAAAAAAAAAAA8QQAAGRycy9k&#10;b3ducmV2LnhtbFBLBQYAAAAABAAEAPMAAAD+BQAAAAA=&#10;" filled="f" strokecolor="#1f497d [3215]" strokeweight="2pt"/>
            </w:pict>
          </mc:Fallback>
        </mc:AlternateContent>
      </w:r>
    </w:p>
    <w:p w14:paraId="198BD793" w14:textId="77777777" w:rsidR="009157D0" w:rsidRPr="00B179FC" w:rsidRDefault="009157D0" w:rsidP="007A79DC">
      <w:pPr>
        <w:pStyle w:val="BodyText"/>
        <w:spacing w:before="240"/>
        <w:ind w:left="360"/>
        <w:rPr>
          <w:rFonts w:ascii="Arial" w:hAnsi="Arial" w:cs="Arial"/>
          <w:sz w:val="32"/>
          <w:szCs w:val="24"/>
        </w:rPr>
      </w:pPr>
      <w:r w:rsidRPr="00B179FC">
        <w:rPr>
          <w:rFonts w:ascii="Arial" w:hAnsi="Arial" w:cs="Arial"/>
          <w:b/>
          <w:sz w:val="32"/>
          <w:szCs w:val="24"/>
        </w:rPr>
        <w:t>Document Title:</w:t>
      </w:r>
      <w:r w:rsidRPr="00B179FC">
        <w:rPr>
          <w:rFonts w:ascii="Arial" w:hAnsi="Arial" w:cs="Arial"/>
          <w:b/>
          <w:sz w:val="32"/>
          <w:szCs w:val="24"/>
        </w:rPr>
        <w:tab/>
      </w:r>
      <w:r w:rsidRPr="00B179FC">
        <w:rPr>
          <w:rFonts w:ascii="Arial" w:hAnsi="Arial" w:cs="Arial"/>
          <w:b/>
          <w:sz w:val="32"/>
          <w:szCs w:val="24"/>
        </w:rPr>
        <w:tab/>
      </w:r>
      <w:r w:rsidR="00B179FC">
        <w:rPr>
          <w:rFonts w:ascii="Arial" w:hAnsi="Arial" w:cs="Arial"/>
          <w:b/>
          <w:sz w:val="32"/>
          <w:szCs w:val="24"/>
        </w:rPr>
        <w:tab/>
      </w:r>
      <w:r w:rsidR="007A4E3F">
        <w:rPr>
          <w:rFonts w:ascii="Arial" w:hAnsi="Arial" w:cs="Arial"/>
          <w:sz w:val="32"/>
          <w:szCs w:val="24"/>
        </w:rPr>
        <w:t>Remuneration</w:t>
      </w:r>
      <w:r w:rsidRPr="00B179FC">
        <w:rPr>
          <w:rFonts w:ascii="Arial" w:hAnsi="Arial" w:cs="Arial"/>
          <w:sz w:val="32"/>
          <w:szCs w:val="24"/>
        </w:rPr>
        <w:t xml:space="preserve"> </w:t>
      </w:r>
      <w:r w:rsidR="007A4E3F">
        <w:rPr>
          <w:rFonts w:ascii="Arial" w:hAnsi="Arial" w:cs="Arial"/>
          <w:sz w:val="32"/>
          <w:szCs w:val="24"/>
        </w:rPr>
        <w:t>Authorities</w:t>
      </w:r>
    </w:p>
    <w:p w14:paraId="198BD794" w14:textId="77777777" w:rsidR="009157D0" w:rsidRPr="00B179FC" w:rsidRDefault="009157D0" w:rsidP="007A79DC">
      <w:pPr>
        <w:pStyle w:val="BodyText"/>
        <w:spacing w:before="240"/>
        <w:ind w:left="360"/>
        <w:rPr>
          <w:rFonts w:ascii="Arial" w:hAnsi="Arial" w:cs="Arial"/>
          <w:b/>
          <w:sz w:val="32"/>
          <w:szCs w:val="24"/>
        </w:rPr>
      </w:pPr>
      <w:r w:rsidRPr="00B179FC">
        <w:rPr>
          <w:rFonts w:ascii="Arial" w:hAnsi="Arial" w:cs="Arial"/>
          <w:b/>
          <w:sz w:val="32"/>
          <w:szCs w:val="24"/>
        </w:rPr>
        <w:t>Document Reference:</w:t>
      </w:r>
      <w:r w:rsidRPr="00B179FC">
        <w:rPr>
          <w:rFonts w:ascii="Arial" w:hAnsi="Arial" w:cs="Arial"/>
          <w:b/>
          <w:sz w:val="32"/>
          <w:szCs w:val="24"/>
        </w:rPr>
        <w:tab/>
      </w:r>
      <w:r w:rsidR="00D8300A">
        <w:rPr>
          <w:rFonts w:ascii="Arial" w:hAnsi="Arial" w:cs="Arial"/>
          <w:sz w:val="32"/>
          <w:szCs w:val="24"/>
        </w:rPr>
        <w:t>HR_00</w:t>
      </w:r>
      <w:r w:rsidR="007A4E3F">
        <w:rPr>
          <w:rFonts w:ascii="Arial" w:hAnsi="Arial" w:cs="Arial"/>
          <w:sz w:val="32"/>
          <w:szCs w:val="24"/>
        </w:rPr>
        <w:t>4</w:t>
      </w:r>
      <w:r w:rsidRPr="00B179FC">
        <w:rPr>
          <w:rFonts w:ascii="Arial" w:hAnsi="Arial" w:cs="Arial"/>
          <w:sz w:val="32"/>
          <w:szCs w:val="24"/>
        </w:rPr>
        <w:t>_</w:t>
      </w:r>
      <w:r w:rsidR="007A4E3F">
        <w:rPr>
          <w:rFonts w:ascii="Arial" w:hAnsi="Arial" w:cs="Arial"/>
          <w:sz w:val="32"/>
          <w:szCs w:val="24"/>
        </w:rPr>
        <w:t>RemunerationAuthorities</w:t>
      </w:r>
      <w:r w:rsidRPr="00B179FC">
        <w:rPr>
          <w:rFonts w:ascii="Arial" w:hAnsi="Arial" w:cs="Arial"/>
          <w:sz w:val="32"/>
          <w:szCs w:val="24"/>
        </w:rPr>
        <w:t>.doc</w:t>
      </w:r>
    </w:p>
    <w:p w14:paraId="198BD795" w14:textId="77777777" w:rsidR="009157D0" w:rsidRPr="00B179FC" w:rsidRDefault="009157D0" w:rsidP="007A79DC">
      <w:pPr>
        <w:pStyle w:val="BodyText"/>
        <w:spacing w:before="240"/>
        <w:ind w:left="360"/>
        <w:rPr>
          <w:rFonts w:ascii="Arial" w:hAnsi="Arial" w:cs="Arial"/>
          <w:b/>
          <w:sz w:val="32"/>
          <w:szCs w:val="24"/>
        </w:rPr>
      </w:pPr>
      <w:r w:rsidRPr="00B179FC">
        <w:rPr>
          <w:rFonts w:ascii="Arial" w:hAnsi="Arial" w:cs="Arial"/>
          <w:b/>
          <w:sz w:val="32"/>
          <w:szCs w:val="24"/>
        </w:rPr>
        <w:t>Document Number:</w:t>
      </w:r>
      <w:r w:rsidRPr="00B179FC">
        <w:rPr>
          <w:rFonts w:ascii="Arial" w:hAnsi="Arial" w:cs="Arial"/>
          <w:b/>
          <w:sz w:val="32"/>
          <w:szCs w:val="24"/>
        </w:rPr>
        <w:tab/>
      </w:r>
      <w:r w:rsidRPr="00B179FC">
        <w:rPr>
          <w:rFonts w:ascii="Arial" w:hAnsi="Arial" w:cs="Arial"/>
          <w:b/>
          <w:sz w:val="32"/>
          <w:szCs w:val="24"/>
        </w:rPr>
        <w:tab/>
      </w:r>
      <w:r w:rsidR="00D8300A">
        <w:rPr>
          <w:rFonts w:ascii="Arial" w:hAnsi="Arial" w:cs="Arial"/>
          <w:sz w:val="32"/>
          <w:szCs w:val="24"/>
        </w:rPr>
        <w:t>00</w:t>
      </w:r>
      <w:r w:rsidR="007A4E3F">
        <w:rPr>
          <w:rFonts w:ascii="Arial" w:hAnsi="Arial" w:cs="Arial"/>
          <w:sz w:val="32"/>
          <w:szCs w:val="24"/>
        </w:rPr>
        <w:t>4</w:t>
      </w:r>
    </w:p>
    <w:p w14:paraId="198BD796" w14:textId="77777777" w:rsidR="009157D0" w:rsidRPr="00B179FC" w:rsidRDefault="009157D0" w:rsidP="007A79DC">
      <w:pPr>
        <w:pStyle w:val="BodyText"/>
        <w:spacing w:before="240"/>
        <w:ind w:left="360"/>
        <w:rPr>
          <w:rFonts w:ascii="Arial" w:hAnsi="Arial" w:cs="Arial"/>
          <w:b/>
          <w:sz w:val="32"/>
          <w:szCs w:val="24"/>
        </w:rPr>
      </w:pPr>
      <w:r w:rsidRPr="00B179FC">
        <w:rPr>
          <w:rFonts w:ascii="Arial" w:hAnsi="Arial" w:cs="Arial"/>
          <w:b/>
          <w:sz w:val="32"/>
          <w:szCs w:val="24"/>
        </w:rPr>
        <w:t>Author:</w:t>
      </w:r>
      <w:r w:rsidRPr="00B179FC">
        <w:rPr>
          <w:rFonts w:ascii="Arial" w:hAnsi="Arial" w:cs="Arial"/>
          <w:b/>
          <w:sz w:val="32"/>
          <w:szCs w:val="24"/>
        </w:rPr>
        <w:tab/>
      </w:r>
      <w:r w:rsidRPr="00B179FC">
        <w:rPr>
          <w:rFonts w:ascii="Arial" w:hAnsi="Arial" w:cs="Arial"/>
          <w:b/>
          <w:sz w:val="32"/>
          <w:szCs w:val="24"/>
        </w:rPr>
        <w:tab/>
      </w:r>
      <w:r w:rsidRPr="00B179FC">
        <w:rPr>
          <w:rFonts w:ascii="Arial" w:hAnsi="Arial" w:cs="Arial"/>
          <w:b/>
          <w:sz w:val="32"/>
          <w:szCs w:val="24"/>
        </w:rPr>
        <w:tab/>
      </w:r>
      <w:r w:rsidRPr="00B179FC">
        <w:rPr>
          <w:rFonts w:ascii="Arial" w:hAnsi="Arial" w:cs="Arial"/>
          <w:b/>
          <w:sz w:val="32"/>
          <w:szCs w:val="24"/>
        </w:rPr>
        <w:tab/>
      </w:r>
      <w:r w:rsidRPr="00B179FC">
        <w:rPr>
          <w:rFonts w:ascii="Arial" w:hAnsi="Arial" w:cs="Arial"/>
          <w:sz w:val="32"/>
          <w:szCs w:val="24"/>
        </w:rPr>
        <w:t>Jane Beeston</w:t>
      </w:r>
    </w:p>
    <w:p w14:paraId="198BD797" w14:textId="25485079" w:rsidR="009157D0" w:rsidRPr="00B179FC" w:rsidRDefault="009157D0" w:rsidP="007A79DC">
      <w:pPr>
        <w:pStyle w:val="BodyText"/>
        <w:spacing w:before="240"/>
        <w:ind w:left="360"/>
        <w:rPr>
          <w:rFonts w:ascii="Arial" w:hAnsi="Arial" w:cs="Arial"/>
          <w:sz w:val="32"/>
          <w:szCs w:val="24"/>
        </w:rPr>
      </w:pPr>
      <w:r w:rsidRPr="00B179FC">
        <w:rPr>
          <w:rFonts w:ascii="Arial" w:hAnsi="Arial" w:cs="Arial"/>
          <w:b/>
          <w:sz w:val="32"/>
          <w:szCs w:val="24"/>
        </w:rPr>
        <w:t>Version:</w:t>
      </w:r>
      <w:r w:rsidRPr="00B179FC">
        <w:rPr>
          <w:rFonts w:ascii="Arial" w:hAnsi="Arial" w:cs="Arial"/>
          <w:b/>
          <w:sz w:val="32"/>
          <w:szCs w:val="24"/>
        </w:rPr>
        <w:tab/>
      </w:r>
      <w:r w:rsidRPr="00B179FC">
        <w:rPr>
          <w:rFonts w:ascii="Arial" w:hAnsi="Arial" w:cs="Arial"/>
          <w:b/>
          <w:sz w:val="32"/>
          <w:szCs w:val="24"/>
        </w:rPr>
        <w:tab/>
      </w:r>
      <w:r w:rsidRPr="00B179FC">
        <w:rPr>
          <w:rFonts w:ascii="Arial" w:hAnsi="Arial" w:cs="Arial"/>
          <w:b/>
          <w:sz w:val="32"/>
          <w:szCs w:val="24"/>
        </w:rPr>
        <w:tab/>
      </w:r>
      <w:r w:rsidRPr="00B179FC">
        <w:rPr>
          <w:rFonts w:ascii="Arial" w:hAnsi="Arial" w:cs="Arial"/>
          <w:b/>
          <w:sz w:val="32"/>
          <w:szCs w:val="24"/>
        </w:rPr>
        <w:tab/>
      </w:r>
      <w:r w:rsidRPr="00B179FC">
        <w:rPr>
          <w:rFonts w:ascii="Arial" w:hAnsi="Arial" w:cs="Arial"/>
          <w:sz w:val="32"/>
          <w:szCs w:val="24"/>
        </w:rPr>
        <w:t>1.</w:t>
      </w:r>
      <w:r w:rsidR="003C33F6">
        <w:rPr>
          <w:rFonts w:ascii="Arial" w:hAnsi="Arial" w:cs="Arial"/>
          <w:sz w:val="32"/>
          <w:szCs w:val="24"/>
        </w:rPr>
        <w:t>1</w:t>
      </w:r>
    </w:p>
    <w:p w14:paraId="198BD798" w14:textId="2FAF73E0" w:rsidR="009157D0" w:rsidRPr="00B179FC" w:rsidRDefault="009157D0" w:rsidP="007A79DC">
      <w:pPr>
        <w:pStyle w:val="BodyText"/>
        <w:spacing w:before="240"/>
        <w:ind w:left="360"/>
        <w:rPr>
          <w:rFonts w:ascii="Arial" w:hAnsi="Arial" w:cs="Arial"/>
          <w:sz w:val="32"/>
          <w:szCs w:val="24"/>
        </w:rPr>
      </w:pPr>
      <w:r w:rsidRPr="00B179FC">
        <w:rPr>
          <w:rFonts w:ascii="Arial" w:hAnsi="Arial" w:cs="Arial"/>
          <w:b/>
          <w:sz w:val="32"/>
          <w:szCs w:val="24"/>
        </w:rPr>
        <w:t>Date last saved:</w:t>
      </w:r>
      <w:r w:rsidRPr="00B179FC">
        <w:rPr>
          <w:rFonts w:ascii="Arial" w:hAnsi="Arial" w:cs="Arial"/>
          <w:b/>
          <w:sz w:val="32"/>
          <w:szCs w:val="24"/>
        </w:rPr>
        <w:tab/>
      </w:r>
      <w:r w:rsidRPr="00B179FC">
        <w:rPr>
          <w:rFonts w:ascii="Arial" w:hAnsi="Arial" w:cs="Arial"/>
          <w:b/>
          <w:sz w:val="32"/>
          <w:szCs w:val="24"/>
        </w:rPr>
        <w:tab/>
      </w:r>
      <w:r w:rsidR="00B179FC">
        <w:rPr>
          <w:rFonts w:ascii="Arial" w:hAnsi="Arial" w:cs="Arial"/>
          <w:b/>
          <w:sz w:val="32"/>
          <w:szCs w:val="24"/>
        </w:rPr>
        <w:tab/>
      </w:r>
      <w:r w:rsidR="00AA6B8C">
        <w:rPr>
          <w:rFonts w:ascii="Arial" w:hAnsi="Arial" w:cs="Arial"/>
          <w:sz w:val="32"/>
          <w:szCs w:val="24"/>
        </w:rPr>
        <w:t>2</w:t>
      </w:r>
      <w:r w:rsidR="003C33F6">
        <w:rPr>
          <w:rFonts w:ascii="Arial" w:hAnsi="Arial" w:cs="Arial"/>
          <w:sz w:val="32"/>
          <w:szCs w:val="24"/>
        </w:rPr>
        <w:t>3</w:t>
      </w:r>
      <w:r w:rsidR="00AA6B8C">
        <w:rPr>
          <w:rFonts w:ascii="Arial" w:hAnsi="Arial" w:cs="Arial"/>
          <w:sz w:val="32"/>
          <w:szCs w:val="24"/>
        </w:rPr>
        <w:t>/</w:t>
      </w:r>
      <w:r w:rsidR="003C33F6">
        <w:rPr>
          <w:rFonts w:ascii="Arial" w:hAnsi="Arial" w:cs="Arial"/>
          <w:sz w:val="32"/>
          <w:szCs w:val="24"/>
        </w:rPr>
        <w:t>2</w:t>
      </w:r>
      <w:r w:rsidRPr="00B179FC">
        <w:rPr>
          <w:rFonts w:ascii="Arial" w:hAnsi="Arial" w:cs="Arial"/>
          <w:sz w:val="32"/>
          <w:szCs w:val="24"/>
        </w:rPr>
        <w:t>/201</w:t>
      </w:r>
      <w:r w:rsidR="003C33F6">
        <w:rPr>
          <w:rFonts w:ascii="Arial" w:hAnsi="Arial" w:cs="Arial"/>
          <w:sz w:val="32"/>
          <w:szCs w:val="24"/>
        </w:rPr>
        <w:t>5</w:t>
      </w:r>
    </w:p>
    <w:p w14:paraId="198BD799" w14:textId="77777777" w:rsidR="009157D0" w:rsidRPr="00B179FC" w:rsidRDefault="009157D0" w:rsidP="009157D0">
      <w:pPr>
        <w:pStyle w:val="BodyText"/>
        <w:ind w:left="360"/>
        <w:rPr>
          <w:rFonts w:ascii="Arial" w:hAnsi="Arial" w:cs="Arial"/>
          <w:sz w:val="32"/>
          <w:szCs w:val="24"/>
        </w:rPr>
      </w:pPr>
    </w:p>
    <w:p w14:paraId="198BD79A" w14:textId="77777777" w:rsidR="007A79DC" w:rsidRDefault="007A79DC" w:rsidP="009157D0">
      <w:pPr>
        <w:pStyle w:val="BodyText"/>
        <w:ind w:left="360"/>
        <w:rPr>
          <w:rFonts w:ascii="Arial" w:hAnsi="Arial" w:cs="Arial"/>
          <w:szCs w:val="24"/>
        </w:rPr>
      </w:pPr>
    </w:p>
    <w:p w14:paraId="198BD79B" w14:textId="77777777" w:rsidR="007A79DC" w:rsidRPr="009157D0" w:rsidRDefault="007A79DC" w:rsidP="009157D0">
      <w:pPr>
        <w:pStyle w:val="BodyText"/>
        <w:ind w:left="360"/>
        <w:rPr>
          <w:rFonts w:ascii="Arial" w:hAnsi="Arial" w:cs="Arial"/>
          <w:szCs w:val="24"/>
        </w:rPr>
      </w:pPr>
    </w:p>
    <w:p w14:paraId="198BD79C" w14:textId="77777777" w:rsidR="00FE5983" w:rsidRDefault="00FE5983" w:rsidP="009157D0">
      <w:pPr>
        <w:pStyle w:val="BodyText"/>
        <w:ind w:left="360"/>
        <w:rPr>
          <w:rFonts w:ascii="Arial" w:hAnsi="Arial" w:cs="Arial"/>
          <w:b/>
          <w:sz w:val="32"/>
          <w:szCs w:val="24"/>
        </w:rPr>
      </w:pPr>
    </w:p>
    <w:p w14:paraId="198BD79D" w14:textId="77777777" w:rsidR="00FE5983" w:rsidRDefault="008441A6" w:rsidP="008441A6">
      <w:pPr>
        <w:pStyle w:val="BodyText"/>
        <w:tabs>
          <w:tab w:val="left" w:pos="2655"/>
        </w:tabs>
        <w:ind w:left="360"/>
        <w:rPr>
          <w:rFonts w:ascii="Arial" w:hAnsi="Arial" w:cs="Arial"/>
          <w:b/>
          <w:sz w:val="32"/>
          <w:szCs w:val="24"/>
        </w:rPr>
      </w:pPr>
      <w:r>
        <w:rPr>
          <w:rFonts w:ascii="Arial" w:hAnsi="Arial" w:cs="Arial"/>
          <w:b/>
          <w:sz w:val="32"/>
          <w:szCs w:val="24"/>
        </w:rPr>
        <w:tab/>
      </w:r>
    </w:p>
    <w:p w14:paraId="198BD79E" w14:textId="77777777" w:rsidR="009157D0" w:rsidRPr="007A79DC" w:rsidRDefault="007A79DC" w:rsidP="009157D0">
      <w:pPr>
        <w:pStyle w:val="BodyText"/>
        <w:ind w:left="360"/>
        <w:rPr>
          <w:rFonts w:ascii="Arial" w:hAnsi="Arial" w:cs="Arial"/>
          <w:b/>
          <w:sz w:val="32"/>
          <w:szCs w:val="24"/>
        </w:rPr>
      </w:pPr>
      <w:r w:rsidRPr="007A79DC">
        <w:rPr>
          <w:rFonts w:ascii="Arial" w:hAnsi="Arial" w:cs="Arial"/>
          <w:b/>
          <w:sz w:val="32"/>
          <w:szCs w:val="24"/>
        </w:rPr>
        <w:t>DISTRIBUTION LIST:</w:t>
      </w:r>
    </w:p>
    <w:p w14:paraId="198BD79F" w14:textId="77777777" w:rsidR="00577669" w:rsidRPr="007A79DC" w:rsidRDefault="00577669" w:rsidP="009157D0">
      <w:pPr>
        <w:pStyle w:val="BodyText"/>
        <w:ind w:left="360"/>
        <w:rPr>
          <w:rFonts w:ascii="Arial" w:hAnsi="Arial" w:cs="Arial"/>
          <w:b/>
          <w:sz w:val="32"/>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3"/>
        <w:gridCol w:w="5173"/>
      </w:tblGrid>
      <w:tr w:rsidR="00577669" w14:paraId="198BD7A2" w14:textId="77777777" w:rsidTr="007A79DC">
        <w:tc>
          <w:tcPr>
            <w:tcW w:w="5173" w:type="dxa"/>
          </w:tcPr>
          <w:p w14:paraId="198BD7A0" w14:textId="77777777" w:rsidR="00577669" w:rsidRPr="007A79DC" w:rsidRDefault="00577669" w:rsidP="009834FA">
            <w:pPr>
              <w:pStyle w:val="BodyText"/>
              <w:rPr>
                <w:rFonts w:ascii="Arial" w:hAnsi="Arial" w:cs="Arial"/>
                <w:b/>
                <w:sz w:val="28"/>
                <w:szCs w:val="24"/>
              </w:rPr>
            </w:pPr>
            <w:r w:rsidRPr="007A79DC">
              <w:rPr>
                <w:rFonts w:ascii="Arial" w:hAnsi="Arial" w:cs="Arial"/>
                <w:b/>
                <w:sz w:val="28"/>
                <w:szCs w:val="24"/>
              </w:rPr>
              <w:t>GMT</w:t>
            </w:r>
          </w:p>
        </w:tc>
        <w:tc>
          <w:tcPr>
            <w:tcW w:w="5173" w:type="dxa"/>
          </w:tcPr>
          <w:p w14:paraId="198BD7A1" w14:textId="77777777" w:rsidR="00577669" w:rsidRPr="007A79DC" w:rsidRDefault="00577669" w:rsidP="009834FA">
            <w:pPr>
              <w:pStyle w:val="BodyText"/>
              <w:rPr>
                <w:rFonts w:ascii="Arial" w:hAnsi="Arial" w:cs="Arial"/>
                <w:b/>
                <w:sz w:val="28"/>
                <w:szCs w:val="24"/>
              </w:rPr>
            </w:pPr>
            <w:r w:rsidRPr="007A79DC">
              <w:rPr>
                <w:rFonts w:ascii="Arial" w:hAnsi="Arial" w:cs="Arial"/>
                <w:b/>
                <w:sz w:val="28"/>
                <w:szCs w:val="24"/>
              </w:rPr>
              <w:t>Global Commercial</w:t>
            </w:r>
          </w:p>
        </w:tc>
      </w:tr>
      <w:tr w:rsidR="00577669" w14:paraId="198BD7B9" w14:textId="77777777" w:rsidTr="007A79DC">
        <w:tc>
          <w:tcPr>
            <w:tcW w:w="5173" w:type="dxa"/>
          </w:tcPr>
          <w:p w14:paraId="198BD7A3" w14:textId="02C042E7" w:rsidR="00A24C99" w:rsidRDefault="00577669" w:rsidP="009834FA">
            <w:pPr>
              <w:pStyle w:val="BodyText"/>
              <w:rPr>
                <w:rFonts w:ascii="Arial" w:hAnsi="Arial" w:cs="Arial"/>
                <w:sz w:val="28"/>
                <w:szCs w:val="24"/>
              </w:rPr>
            </w:pPr>
            <w:r w:rsidRPr="007A79DC">
              <w:rPr>
                <w:rFonts w:ascii="Arial" w:hAnsi="Arial" w:cs="Arial"/>
                <w:sz w:val="28"/>
                <w:szCs w:val="24"/>
              </w:rPr>
              <w:t>Thomas Brautigam</w:t>
            </w:r>
            <w:r w:rsidR="00A24C99" w:rsidRPr="007A79DC">
              <w:rPr>
                <w:rFonts w:ascii="Arial" w:hAnsi="Arial" w:cs="Arial"/>
                <w:sz w:val="28"/>
                <w:szCs w:val="24"/>
              </w:rPr>
              <w:t xml:space="preserve"> </w:t>
            </w:r>
          </w:p>
          <w:p w14:paraId="198BD7A4" w14:textId="029D4848" w:rsidR="00A24C99" w:rsidRDefault="003C33F6" w:rsidP="009834FA">
            <w:pPr>
              <w:pStyle w:val="BodyText"/>
              <w:rPr>
                <w:rFonts w:ascii="Arial" w:hAnsi="Arial" w:cs="Arial"/>
                <w:sz w:val="28"/>
                <w:szCs w:val="24"/>
              </w:rPr>
            </w:pPr>
            <w:r>
              <w:rPr>
                <w:rFonts w:ascii="Arial" w:hAnsi="Arial" w:cs="Arial"/>
                <w:sz w:val="28"/>
                <w:szCs w:val="24"/>
              </w:rPr>
              <w:t>Lotta Edstrom</w:t>
            </w:r>
          </w:p>
          <w:p w14:paraId="198BD7A5" w14:textId="77777777" w:rsidR="00A24C99" w:rsidRDefault="00A24C99" w:rsidP="009834FA">
            <w:pPr>
              <w:pStyle w:val="BodyText"/>
              <w:rPr>
                <w:rFonts w:ascii="Arial" w:hAnsi="Arial" w:cs="Arial"/>
                <w:sz w:val="28"/>
                <w:szCs w:val="24"/>
              </w:rPr>
            </w:pPr>
            <w:r w:rsidRPr="007A79DC">
              <w:rPr>
                <w:rFonts w:ascii="Arial" w:hAnsi="Arial" w:cs="Arial"/>
                <w:sz w:val="28"/>
                <w:szCs w:val="24"/>
              </w:rPr>
              <w:t xml:space="preserve">Gordon Roper </w:t>
            </w:r>
          </w:p>
          <w:p w14:paraId="198BD7A7" w14:textId="250E9D43" w:rsidR="00A24C99" w:rsidRDefault="003C33F6" w:rsidP="009834FA">
            <w:pPr>
              <w:pStyle w:val="BodyText"/>
              <w:rPr>
                <w:rFonts w:ascii="Arial" w:hAnsi="Arial" w:cs="Arial"/>
                <w:sz w:val="28"/>
                <w:szCs w:val="24"/>
              </w:rPr>
            </w:pPr>
            <w:r>
              <w:rPr>
                <w:rFonts w:ascii="Arial" w:hAnsi="Arial" w:cs="Arial"/>
                <w:sz w:val="28"/>
                <w:szCs w:val="24"/>
              </w:rPr>
              <w:t>Christian Thieme</w:t>
            </w:r>
          </w:p>
          <w:p w14:paraId="33093197" w14:textId="16A415B4" w:rsidR="003C33F6" w:rsidRDefault="003C33F6" w:rsidP="009834FA">
            <w:pPr>
              <w:pStyle w:val="BodyText"/>
              <w:rPr>
                <w:rFonts w:ascii="Arial" w:hAnsi="Arial" w:cs="Arial"/>
                <w:b/>
                <w:sz w:val="28"/>
                <w:szCs w:val="24"/>
              </w:rPr>
            </w:pPr>
            <w:r>
              <w:rPr>
                <w:rFonts w:ascii="Arial" w:hAnsi="Arial" w:cs="Arial"/>
                <w:sz w:val="28"/>
                <w:szCs w:val="24"/>
              </w:rPr>
              <w:t>Jane Beeston</w:t>
            </w:r>
          </w:p>
          <w:p w14:paraId="198BD7A8" w14:textId="77777777" w:rsidR="00A24C99" w:rsidRDefault="00A24C99" w:rsidP="009834FA">
            <w:pPr>
              <w:pStyle w:val="BodyText"/>
              <w:rPr>
                <w:rFonts w:ascii="Arial" w:hAnsi="Arial" w:cs="Arial"/>
                <w:b/>
                <w:sz w:val="28"/>
                <w:szCs w:val="24"/>
              </w:rPr>
            </w:pPr>
          </w:p>
          <w:p w14:paraId="198BD7A9" w14:textId="77777777" w:rsidR="00A24C99" w:rsidRDefault="00A24C99" w:rsidP="009834FA">
            <w:pPr>
              <w:pStyle w:val="BodyText"/>
              <w:rPr>
                <w:rFonts w:ascii="Arial" w:hAnsi="Arial" w:cs="Arial"/>
                <w:b/>
                <w:sz w:val="28"/>
                <w:szCs w:val="24"/>
              </w:rPr>
            </w:pPr>
          </w:p>
          <w:p w14:paraId="198BD7AA" w14:textId="77777777" w:rsidR="00577669" w:rsidRPr="003C33F6" w:rsidRDefault="00A24C99" w:rsidP="009834FA">
            <w:pPr>
              <w:pStyle w:val="BodyText"/>
              <w:rPr>
                <w:rFonts w:ascii="Arial" w:hAnsi="Arial" w:cs="Arial"/>
                <w:b/>
                <w:sz w:val="28"/>
                <w:szCs w:val="24"/>
                <w:lang w:val="fr-FR"/>
              </w:rPr>
            </w:pPr>
            <w:r w:rsidRPr="003C33F6">
              <w:rPr>
                <w:rFonts w:ascii="Arial" w:hAnsi="Arial" w:cs="Arial"/>
                <w:b/>
                <w:sz w:val="28"/>
                <w:szCs w:val="24"/>
                <w:lang w:val="fr-FR"/>
              </w:rPr>
              <w:t>Global Operations</w:t>
            </w:r>
          </w:p>
          <w:p w14:paraId="198BD7AB" w14:textId="77777777" w:rsidR="00A24C99" w:rsidRPr="003C33F6" w:rsidRDefault="00A24C99" w:rsidP="00A24C99">
            <w:pPr>
              <w:pStyle w:val="BodyText"/>
              <w:rPr>
                <w:rFonts w:ascii="Arial" w:hAnsi="Arial" w:cs="Arial"/>
                <w:sz w:val="28"/>
                <w:szCs w:val="24"/>
                <w:lang w:val="fr-FR"/>
              </w:rPr>
            </w:pPr>
            <w:r w:rsidRPr="003C33F6">
              <w:rPr>
                <w:rFonts w:ascii="Arial" w:hAnsi="Arial" w:cs="Arial"/>
                <w:sz w:val="28"/>
                <w:szCs w:val="24"/>
                <w:lang w:val="fr-FR"/>
              </w:rPr>
              <w:t xml:space="preserve">Le Mans                Claude Payen </w:t>
            </w:r>
          </w:p>
          <w:p w14:paraId="198BD7AC" w14:textId="37614832" w:rsidR="00A24C99" w:rsidRDefault="00A24C99" w:rsidP="00A24C99">
            <w:pPr>
              <w:pStyle w:val="BodyText"/>
              <w:rPr>
                <w:rFonts w:ascii="Arial" w:hAnsi="Arial" w:cs="Arial"/>
                <w:sz w:val="28"/>
                <w:szCs w:val="24"/>
              </w:rPr>
            </w:pPr>
            <w:r w:rsidRPr="007A79DC">
              <w:rPr>
                <w:rFonts w:ascii="Arial" w:hAnsi="Arial" w:cs="Arial"/>
                <w:sz w:val="28"/>
                <w:szCs w:val="24"/>
              </w:rPr>
              <w:t xml:space="preserve">Logistics                </w:t>
            </w:r>
            <w:r w:rsidR="003C33F6">
              <w:rPr>
                <w:rFonts w:ascii="Arial" w:hAnsi="Arial" w:cs="Arial"/>
                <w:sz w:val="28"/>
                <w:szCs w:val="24"/>
              </w:rPr>
              <w:t>Diego Mombelli</w:t>
            </w:r>
          </w:p>
          <w:p w14:paraId="198BD7AD" w14:textId="77777777" w:rsidR="00A24C99" w:rsidRPr="007A79DC" w:rsidRDefault="00A24C99" w:rsidP="00A24C99">
            <w:pPr>
              <w:pStyle w:val="BodyText"/>
              <w:rPr>
                <w:rFonts w:ascii="Arial" w:hAnsi="Arial" w:cs="Arial"/>
                <w:sz w:val="28"/>
                <w:szCs w:val="24"/>
              </w:rPr>
            </w:pPr>
            <w:r w:rsidRPr="007A79DC">
              <w:rPr>
                <w:rFonts w:ascii="Arial" w:hAnsi="Arial" w:cs="Arial"/>
                <w:sz w:val="28"/>
                <w:szCs w:val="24"/>
              </w:rPr>
              <w:t>Lowestoft              Richard Llewellyn</w:t>
            </w:r>
          </w:p>
        </w:tc>
        <w:tc>
          <w:tcPr>
            <w:tcW w:w="5173" w:type="dxa"/>
          </w:tcPr>
          <w:p w14:paraId="198BD7AE" w14:textId="77777777" w:rsidR="00A24C99" w:rsidRDefault="00A24C99" w:rsidP="009834FA">
            <w:pPr>
              <w:pStyle w:val="BodyText"/>
              <w:rPr>
                <w:rFonts w:ascii="Arial" w:hAnsi="Arial" w:cs="Arial"/>
                <w:sz w:val="28"/>
                <w:szCs w:val="24"/>
              </w:rPr>
            </w:pPr>
            <w:r w:rsidRPr="007A79DC">
              <w:rPr>
                <w:rFonts w:ascii="Arial" w:hAnsi="Arial" w:cs="Arial"/>
                <w:sz w:val="28"/>
                <w:szCs w:val="24"/>
              </w:rPr>
              <w:t xml:space="preserve">China                Jim Yang </w:t>
            </w:r>
          </w:p>
          <w:p w14:paraId="198BD7AF" w14:textId="2FE14F37" w:rsidR="00A24C99" w:rsidRDefault="00A24C99" w:rsidP="00A24C99">
            <w:pPr>
              <w:pStyle w:val="BodyText"/>
              <w:tabs>
                <w:tab w:val="left" w:pos="2405"/>
              </w:tabs>
              <w:rPr>
                <w:rFonts w:ascii="Arial" w:hAnsi="Arial" w:cs="Arial"/>
                <w:sz w:val="28"/>
                <w:szCs w:val="24"/>
              </w:rPr>
            </w:pPr>
            <w:r>
              <w:rPr>
                <w:rFonts w:ascii="Arial" w:hAnsi="Arial" w:cs="Arial"/>
                <w:sz w:val="28"/>
                <w:szCs w:val="24"/>
              </w:rPr>
              <w:t xml:space="preserve">Export               </w:t>
            </w:r>
          </w:p>
          <w:p w14:paraId="198BD7B0" w14:textId="77777777" w:rsidR="00A24C99" w:rsidRDefault="00577669" w:rsidP="00A24C99">
            <w:pPr>
              <w:pStyle w:val="BodyText"/>
              <w:rPr>
                <w:rFonts w:ascii="Arial" w:hAnsi="Arial" w:cs="Arial"/>
                <w:sz w:val="28"/>
                <w:szCs w:val="24"/>
              </w:rPr>
            </w:pPr>
            <w:r w:rsidRPr="007A79DC">
              <w:rPr>
                <w:rFonts w:ascii="Arial" w:hAnsi="Arial" w:cs="Arial"/>
                <w:sz w:val="28"/>
                <w:szCs w:val="24"/>
              </w:rPr>
              <w:t>France              Thierry Collot</w:t>
            </w:r>
            <w:r w:rsidR="00A24C99" w:rsidRPr="007A79DC">
              <w:rPr>
                <w:rFonts w:ascii="Arial" w:hAnsi="Arial" w:cs="Arial"/>
                <w:sz w:val="28"/>
                <w:szCs w:val="24"/>
              </w:rPr>
              <w:t xml:space="preserve"> </w:t>
            </w:r>
          </w:p>
          <w:p w14:paraId="198BD7B1" w14:textId="77777777" w:rsidR="00A24C99" w:rsidRDefault="00A24C99" w:rsidP="00A24C99">
            <w:pPr>
              <w:pStyle w:val="BodyText"/>
              <w:rPr>
                <w:rFonts w:ascii="Arial" w:hAnsi="Arial" w:cs="Arial"/>
                <w:sz w:val="28"/>
                <w:szCs w:val="24"/>
              </w:rPr>
            </w:pPr>
            <w:r w:rsidRPr="007A79DC">
              <w:rPr>
                <w:rFonts w:ascii="Arial" w:hAnsi="Arial" w:cs="Arial"/>
                <w:sz w:val="28"/>
                <w:szCs w:val="24"/>
              </w:rPr>
              <w:t xml:space="preserve">Germany       </w:t>
            </w:r>
            <w:r>
              <w:rPr>
                <w:rFonts w:ascii="Arial" w:hAnsi="Arial" w:cs="Arial"/>
                <w:sz w:val="28"/>
                <w:szCs w:val="24"/>
              </w:rPr>
              <w:t xml:space="preserve">   </w:t>
            </w:r>
            <w:r w:rsidRPr="007A79DC">
              <w:rPr>
                <w:rFonts w:ascii="Arial" w:hAnsi="Arial" w:cs="Arial"/>
                <w:sz w:val="28"/>
                <w:szCs w:val="24"/>
              </w:rPr>
              <w:t xml:space="preserve"> Norbert Schmitt </w:t>
            </w:r>
          </w:p>
          <w:p w14:paraId="198BD7B2" w14:textId="1C7A62E2" w:rsidR="00A24C99" w:rsidRPr="003C33F6" w:rsidRDefault="00A24C99" w:rsidP="00A24C99">
            <w:pPr>
              <w:pStyle w:val="BodyText"/>
              <w:rPr>
                <w:rFonts w:ascii="Arial" w:hAnsi="Arial" w:cs="Arial"/>
                <w:sz w:val="28"/>
                <w:szCs w:val="24"/>
                <w:lang w:val="fr-FR"/>
              </w:rPr>
            </w:pPr>
            <w:r w:rsidRPr="003C33F6">
              <w:rPr>
                <w:rFonts w:ascii="Arial" w:hAnsi="Arial" w:cs="Arial"/>
                <w:sz w:val="28"/>
                <w:szCs w:val="24"/>
                <w:lang w:val="fr-FR"/>
              </w:rPr>
              <w:t xml:space="preserve">Italy                   </w:t>
            </w:r>
            <w:r w:rsidR="003C33F6">
              <w:rPr>
                <w:rFonts w:ascii="Arial" w:hAnsi="Arial" w:cs="Arial"/>
                <w:sz w:val="28"/>
                <w:szCs w:val="24"/>
                <w:lang w:val="fr-FR"/>
              </w:rPr>
              <w:t>Alberto Rey</w:t>
            </w:r>
          </w:p>
          <w:p w14:paraId="198BD7B3" w14:textId="77777777" w:rsidR="00A24C99" w:rsidRPr="003C33F6" w:rsidRDefault="00A24C99" w:rsidP="00A24C99">
            <w:pPr>
              <w:pStyle w:val="BodyText"/>
              <w:rPr>
                <w:rFonts w:ascii="Arial" w:hAnsi="Arial" w:cs="Arial"/>
                <w:sz w:val="28"/>
                <w:szCs w:val="24"/>
                <w:lang w:val="fr-FR"/>
              </w:rPr>
            </w:pPr>
            <w:r w:rsidRPr="003C33F6">
              <w:rPr>
                <w:rFonts w:ascii="Arial" w:hAnsi="Arial" w:cs="Arial"/>
                <w:sz w:val="28"/>
                <w:szCs w:val="24"/>
                <w:lang w:val="fr-FR"/>
              </w:rPr>
              <w:t>Netherlands      Piet van Nassau</w:t>
            </w:r>
          </w:p>
          <w:p w14:paraId="198BD7B4" w14:textId="77777777" w:rsidR="00A24C99" w:rsidRDefault="00A24C99" w:rsidP="00A24C99">
            <w:pPr>
              <w:pStyle w:val="BodyText"/>
              <w:rPr>
                <w:rFonts w:ascii="Arial" w:hAnsi="Arial" w:cs="Arial"/>
                <w:sz w:val="28"/>
                <w:szCs w:val="24"/>
              </w:rPr>
            </w:pPr>
            <w:r w:rsidRPr="007A79DC">
              <w:rPr>
                <w:rFonts w:ascii="Arial" w:hAnsi="Arial" w:cs="Arial"/>
                <w:sz w:val="28"/>
                <w:szCs w:val="24"/>
              </w:rPr>
              <w:t xml:space="preserve">Spain              </w:t>
            </w:r>
            <w:r>
              <w:rPr>
                <w:rFonts w:ascii="Arial" w:hAnsi="Arial" w:cs="Arial"/>
                <w:sz w:val="28"/>
                <w:szCs w:val="24"/>
              </w:rPr>
              <w:t xml:space="preserve">  </w:t>
            </w:r>
            <w:r w:rsidRPr="007A79DC">
              <w:rPr>
                <w:rFonts w:ascii="Arial" w:hAnsi="Arial" w:cs="Arial"/>
                <w:sz w:val="28"/>
                <w:szCs w:val="24"/>
              </w:rPr>
              <w:t>Pilar Bringas</w:t>
            </w:r>
          </w:p>
          <w:p w14:paraId="198BD7B5" w14:textId="77777777" w:rsidR="00A24C99" w:rsidRDefault="00A24C99" w:rsidP="00A24C99">
            <w:pPr>
              <w:pStyle w:val="BodyText"/>
              <w:rPr>
                <w:rFonts w:ascii="Arial" w:hAnsi="Arial" w:cs="Arial"/>
                <w:sz w:val="28"/>
                <w:szCs w:val="24"/>
              </w:rPr>
            </w:pPr>
            <w:r w:rsidRPr="007A79DC">
              <w:rPr>
                <w:rFonts w:ascii="Arial" w:hAnsi="Arial" w:cs="Arial"/>
                <w:sz w:val="28"/>
                <w:szCs w:val="24"/>
              </w:rPr>
              <w:t>Sweden            Tommy Ruponen</w:t>
            </w:r>
          </w:p>
          <w:p w14:paraId="198BD7B6" w14:textId="22FD0516" w:rsidR="00A24C99" w:rsidRDefault="00A24C99" w:rsidP="00A24C99">
            <w:pPr>
              <w:pStyle w:val="BodyText"/>
              <w:rPr>
                <w:rFonts w:ascii="Arial" w:hAnsi="Arial" w:cs="Arial"/>
                <w:sz w:val="28"/>
                <w:szCs w:val="24"/>
              </w:rPr>
            </w:pPr>
            <w:r>
              <w:rPr>
                <w:rFonts w:ascii="Arial" w:hAnsi="Arial" w:cs="Arial"/>
                <w:sz w:val="28"/>
                <w:szCs w:val="24"/>
              </w:rPr>
              <w:t xml:space="preserve">UK                </w:t>
            </w:r>
            <w:r w:rsidR="00406B46">
              <w:rPr>
                <w:rFonts w:ascii="Arial" w:hAnsi="Arial" w:cs="Arial"/>
                <w:sz w:val="28"/>
                <w:szCs w:val="24"/>
              </w:rPr>
              <w:t xml:space="preserve"> </w:t>
            </w:r>
            <w:r>
              <w:rPr>
                <w:rFonts w:ascii="Arial" w:hAnsi="Arial" w:cs="Arial"/>
                <w:sz w:val="28"/>
                <w:szCs w:val="24"/>
              </w:rPr>
              <w:t xml:space="preserve">   </w:t>
            </w:r>
            <w:r w:rsidR="003C33F6">
              <w:rPr>
                <w:rFonts w:ascii="Arial" w:hAnsi="Arial" w:cs="Arial"/>
                <w:sz w:val="28"/>
                <w:szCs w:val="24"/>
              </w:rPr>
              <w:t>Jamie Madath</w:t>
            </w:r>
          </w:p>
          <w:p w14:paraId="198BD7B7" w14:textId="77777777" w:rsidR="00577669" w:rsidRDefault="00A24C99" w:rsidP="00A24C99">
            <w:pPr>
              <w:pStyle w:val="BodyText"/>
              <w:tabs>
                <w:tab w:val="left" w:pos="2405"/>
              </w:tabs>
              <w:rPr>
                <w:rFonts w:ascii="Arial" w:hAnsi="Arial" w:cs="Arial"/>
                <w:sz w:val="28"/>
                <w:szCs w:val="24"/>
              </w:rPr>
            </w:pPr>
            <w:r w:rsidRPr="007A79DC">
              <w:rPr>
                <w:rFonts w:ascii="Arial" w:hAnsi="Arial" w:cs="Arial"/>
                <w:sz w:val="28"/>
                <w:szCs w:val="24"/>
              </w:rPr>
              <w:t>USA                  Doug Johnston</w:t>
            </w:r>
          </w:p>
          <w:p w14:paraId="198BD7B8" w14:textId="5FB8D70F" w:rsidR="00132884" w:rsidRPr="007A79DC" w:rsidRDefault="00132884" w:rsidP="00A24C99">
            <w:pPr>
              <w:pStyle w:val="BodyText"/>
              <w:tabs>
                <w:tab w:val="left" w:pos="2405"/>
              </w:tabs>
              <w:rPr>
                <w:rFonts w:ascii="Arial" w:hAnsi="Arial" w:cs="Arial"/>
                <w:sz w:val="28"/>
                <w:szCs w:val="24"/>
              </w:rPr>
            </w:pPr>
          </w:p>
        </w:tc>
      </w:tr>
      <w:tr w:rsidR="00A24C99" w14:paraId="198BD7BC" w14:textId="77777777" w:rsidTr="007A79DC">
        <w:tc>
          <w:tcPr>
            <w:tcW w:w="5173" w:type="dxa"/>
          </w:tcPr>
          <w:p w14:paraId="198BD7BA" w14:textId="77777777" w:rsidR="00A24C99" w:rsidRPr="007A79DC" w:rsidRDefault="00A24C99" w:rsidP="00A24C99">
            <w:pPr>
              <w:pStyle w:val="BodyText"/>
              <w:rPr>
                <w:rFonts w:ascii="Arial" w:hAnsi="Arial" w:cs="Arial"/>
                <w:sz w:val="28"/>
                <w:szCs w:val="24"/>
              </w:rPr>
            </w:pPr>
            <w:r w:rsidRPr="007A79DC">
              <w:rPr>
                <w:rFonts w:ascii="Arial" w:hAnsi="Arial" w:cs="Arial"/>
                <w:sz w:val="28"/>
                <w:szCs w:val="24"/>
              </w:rPr>
              <w:t>Minehead              Adrian Ryan</w:t>
            </w:r>
          </w:p>
        </w:tc>
        <w:tc>
          <w:tcPr>
            <w:tcW w:w="5173" w:type="dxa"/>
          </w:tcPr>
          <w:p w14:paraId="198BD7BB" w14:textId="77777777" w:rsidR="00A24C99" w:rsidRPr="007A79DC" w:rsidRDefault="00A24C99" w:rsidP="009834FA">
            <w:pPr>
              <w:pStyle w:val="BodyText"/>
              <w:rPr>
                <w:rFonts w:ascii="Arial" w:hAnsi="Arial" w:cs="Arial"/>
                <w:sz w:val="28"/>
                <w:szCs w:val="24"/>
              </w:rPr>
            </w:pPr>
          </w:p>
        </w:tc>
      </w:tr>
      <w:tr w:rsidR="00A24C99" w14:paraId="198BD7BF" w14:textId="77777777" w:rsidTr="007A79DC">
        <w:tc>
          <w:tcPr>
            <w:tcW w:w="5173" w:type="dxa"/>
          </w:tcPr>
          <w:p w14:paraId="198BD7BD" w14:textId="68E31223" w:rsidR="00A24C99" w:rsidRPr="007A79DC" w:rsidRDefault="003C33F6" w:rsidP="003C33F6">
            <w:pPr>
              <w:pStyle w:val="BodyText"/>
              <w:rPr>
                <w:rFonts w:ascii="Arial" w:hAnsi="Arial" w:cs="Arial"/>
                <w:sz w:val="28"/>
                <w:szCs w:val="24"/>
              </w:rPr>
            </w:pPr>
            <w:r>
              <w:rPr>
                <w:rFonts w:ascii="Arial" w:hAnsi="Arial" w:cs="Arial"/>
                <w:sz w:val="28"/>
                <w:szCs w:val="24"/>
              </w:rPr>
              <w:t>Kidderminster</w:t>
            </w:r>
            <w:r w:rsidR="00A24C99" w:rsidRPr="007A79DC">
              <w:rPr>
                <w:rFonts w:ascii="Arial" w:hAnsi="Arial" w:cs="Arial"/>
                <w:sz w:val="28"/>
                <w:szCs w:val="24"/>
              </w:rPr>
              <w:t xml:space="preserve">        </w:t>
            </w:r>
            <w:r>
              <w:rPr>
                <w:rFonts w:ascii="Arial" w:hAnsi="Arial" w:cs="Arial"/>
                <w:sz w:val="28"/>
                <w:szCs w:val="24"/>
              </w:rPr>
              <w:t>Paul Woodward</w:t>
            </w:r>
            <w:bookmarkStart w:id="0" w:name="_GoBack"/>
            <w:bookmarkEnd w:id="0"/>
            <w:r w:rsidR="00A24C99" w:rsidRPr="007A79DC">
              <w:rPr>
                <w:rFonts w:ascii="Arial" w:hAnsi="Arial" w:cs="Arial"/>
                <w:sz w:val="28"/>
                <w:szCs w:val="24"/>
              </w:rPr>
              <w:t xml:space="preserve">   </w:t>
            </w:r>
          </w:p>
        </w:tc>
        <w:tc>
          <w:tcPr>
            <w:tcW w:w="5173" w:type="dxa"/>
          </w:tcPr>
          <w:p w14:paraId="198BD7BE" w14:textId="77777777" w:rsidR="00A24C99" w:rsidRPr="007A79DC" w:rsidRDefault="00A24C99" w:rsidP="009834FA">
            <w:pPr>
              <w:pStyle w:val="BodyText"/>
              <w:rPr>
                <w:rFonts w:ascii="Arial" w:hAnsi="Arial" w:cs="Arial"/>
                <w:sz w:val="28"/>
                <w:szCs w:val="24"/>
              </w:rPr>
            </w:pPr>
          </w:p>
        </w:tc>
      </w:tr>
      <w:tr w:rsidR="00A24C99" w14:paraId="198BD7C2" w14:textId="77777777" w:rsidTr="007A79DC">
        <w:tc>
          <w:tcPr>
            <w:tcW w:w="5173" w:type="dxa"/>
          </w:tcPr>
          <w:p w14:paraId="198BD7C0" w14:textId="77777777" w:rsidR="00A24C99" w:rsidRPr="007A79DC" w:rsidRDefault="00A24C99" w:rsidP="009834FA">
            <w:pPr>
              <w:pStyle w:val="BodyText"/>
              <w:rPr>
                <w:rFonts w:ascii="Arial" w:hAnsi="Arial" w:cs="Arial"/>
                <w:sz w:val="28"/>
                <w:szCs w:val="24"/>
              </w:rPr>
            </w:pPr>
            <w:r w:rsidRPr="007A79DC">
              <w:rPr>
                <w:rFonts w:ascii="Arial" w:hAnsi="Arial" w:cs="Arial"/>
                <w:sz w:val="28"/>
                <w:szCs w:val="24"/>
              </w:rPr>
              <w:t>Tianjin                   Roger Yan</w:t>
            </w:r>
          </w:p>
        </w:tc>
        <w:tc>
          <w:tcPr>
            <w:tcW w:w="5173" w:type="dxa"/>
          </w:tcPr>
          <w:p w14:paraId="198BD7C1" w14:textId="77777777" w:rsidR="00A24C99" w:rsidRPr="007A79DC" w:rsidRDefault="00A24C99" w:rsidP="009834FA">
            <w:pPr>
              <w:pStyle w:val="BodyText"/>
              <w:rPr>
                <w:rFonts w:ascii="Arial" w:hAnsi="Arial" w:cs="Arial"/>
                <w:b/>
                <w:sz w:val="28"/>
                <w:szCs w:val="24"/>
              </w:rPr>
            </w:pPr>
            <w:r w:rsidRPr="007A79DC">
              <w:rPr>
                <w:rFonts w:ascii="Arial" w:hAnsi="Arial" w:cs="Arial"/>
                <w:b/>
                <w:sz w:val="28"/>
                <w:szCs w:val="24"/>
              </w:rPr>
              <w:t>Global Brand</w:t>
            </w:r>
          </w:p>
        </w:tc>
      </w:tr>
      <w:tr w:rsidR="00A24C99" w14:paraId="198BD7C6" w14:textId="77777777" w:rsidTr="007A79DC">
        <w:tc>
          <w:tcPr>
            <w:tcW w:w="5173" w:type="dxa"/>
          </w:tcPr>
          <w:p w14:paraId="198BD7C3" w14:textId="77777777" w:rsidR="00A24C99" w:rsidRPr="007A79DC" w:rsidRDefault="00A24C99" w:rsidP="009834FA">
            <w:pPr>
              <w:pStyle w:val="BodyText"/>
              <w:rPr>
                <w:rFonts w:ascii="Arial" w:hAnsi="Arial" w:cs="Arial"/>
                <w:sz w:val="28"/>
                <w:szCs w:val="24"/>
              </w:rPr>
            </w:pPr>
          </w:p>
        </w:tc>
        <w:tc>
          <w:tcPr>
            <w:tcW w:w="5173" w:type="dxa"/>
          </w:tcPr>
          <w:p w14:paraId="198BD7C4" w14:textId="7DD78038" w:rsidR="003C33F6" w:rsidRPr="007A79DC" w:rsidRDefault="00A24C99" w:rsidP="003C33F6">
            <w:pPr>
              <w:pStyle w:val="BodyText"/>
              <w:rPr>
                <w:rFonts w:ascii="Arial" w:hAnsi="Arial" w:cs="Arial"/>
                <w:sz w:val="28"/>
                <w:szCs w:val="24"/>
              </w:rPr>
            </w:pPr>
            <w:r w:rsidRPr="007A79DC">
              <w:rPr>
                <w:rFonts w:ascii="Arial" w:hAnsi="Arial" w:cs="Arial"/>
                <w:sz w:val="28"/>
                <w:szCs w:val="24"/>
              </w:rPr>
              <w:t xml:space="preserve">Brand                    </w:t>
            </w:r>
            <w:r>
              <w:rPr>
                <w:rFonts w:ascii="Arial" w:hAnsi="Arial" w:cs="Arial"/>
                <w:sz w:val="28"/>
                <w:szCs w:val="24"/>
              </w:rPr>
              <w:t xml:space="preserve"> </w:t>
            </w:r>
            <w:r w:rsidRPr="007A79DC">
              <w:rPr>
                <w:rFonts w:ascii="Arial" w:hAnsi="Arial" w:cs="Arial"/>
                <w:sz w:val="28"/>
                <w:szCs w:val="24"/>
              </w:rPr>
              <w:t xml:space="preserve"> </w:t>
            </w:r>
          </w:p>
          <w:p w14:paraId="198BD7C5" w14:textId="414413DE" w:rsidR="00A24C99" w:rsidRPr="007A79DC" w:rsidRDefault="00A24C99" w:rsidP="00A24C99">
            <w:pPr>
              <w:pStyle w:val="BodyText"/>
              <w:rPr>
                <w:rFonts w:ascii="Arial" w:hAnsi="Arial" w:cs="Arial"/>
                <w:sz w:val="28"/>
                <w:szCs w:val="24"/>
              </w:rPr>
            </w:pPr>
          </w:p>
        </w:tc>
      </w:tr>
      <w:tr w:rsidR="00A24C99" w14:paraId="198BD7C9" w14:textId="77777777" w:rsidTr="009834FA">
        <w:tc>
          <w:tcPr>
            <w:tcW w:w="5173" w:type="dxa"/>
            <w:vAlign w:val="bottom"/>
          </w:tcPr>
          <w:p w14:paraId="198BD7C7" w14:textId="77777777" w:rsidR="00A24C99" w:rsidRPr="007A79DC" w:rsidRDefault="00A24C99" w:rsidP="009834FA">
            <w:pPr>
              <w:pStyle w:val="BodyText"/>
              <w:jc w:val="left"/>
              <w:rPr>
                <w:rFonts w:ascii="Arial" w:hAnsi="Arial" w:cs="Arial"/>
                <w:b/>
                <w:sz w:val="28"/>
                <w:szCs w:val="24"/>
              </w:rPr>
            </w:pPr>
            <w:r w:rsidRPr="007A79DC">
              <w:rPr>
                <w:rFonts w:ascii="Arial" w:hAnsi="Arial" w:cs="Arial"/>
                <w:b/>
                <w:sz w:val="28"/>
                <w:szCs w:val="24"/>
              </w:rPr>
              <w:t>HR</w:t>
            </w:r>
          </w:p>
        </w:tc>
        <w:tc>
          <w:tcPr>
            <w:tcW w:w="5173" w:type="dxa"/>
          </w:tcPr>
          <w:p w14:paraId="198BD7C8" w14:textId="000AAEFD" w:rsidR="00A24C99" w:rsidRPr="007A79DC" w:rsidRDefault="00A24C99" w:rsidP="003C33F6">
            <w:pPr>
              <w:pStyle w:val="BodyText"/>
              <w:rPr>
                <w:rFonts w:ascii="Arial" w:hAnsi="Arial" w:cs="Arial"/>
                <w:sz w:val="28"/>
                <w:szCs w:val="24"/>
              </w:rPr>
            </w:pPr>
            <w:r w:rsidRPr="007A79DC">
              <w:rPr>
                <w:rFonts w:ascii="Arial" w:hAnsi="Arial" w:cs="Arial"/>
                <w:sz w:val="28"/>
                <w:szCs w:val="24"/>
              </w:rPr>
              <w:t xml:space="preserve">Digital                     </w:t>
            </w:r>
          </w:p>
        </w:tc>
      </w:tr>
      <w:tr w:rsidR="00A24C99" w14:paraId="198BD7CE" w14:textId="77777777" w:rsidTr="009834FA">
        <w:tc>
          <w:tcPr>
            <w:tcW w:w="5173" w:type="dxa"/>
          </w:tcPr>
          <w:p w14:paraId="198BD7CA" w14:textId="3B45D012" w:rsidR="00406B46" w:rsidRDefault="00A24C99" w:rsidP="009834FA">
            <w:pPr>
              <w:pStyle w:val="BodyText"/>
              <w:rPr>
                <w:rFonts w:ascii="Arial" w:hAnsi="Arial" w:cs="Arial"/>
                <w:sz w:val="28"/>
                <w:szCs w:val="24"/>
              </w:rPr>
            </w:pPr>
            <w:r w:rsidRPr="007A79DC">
              <w:rPr>
                <w:rFonts w:ascii="Arial" w:hAnsi="Arial" w:cs="Arial"/>
                <w:sz w:val="28"/>
                <w:szCs w:val="24"/>
              </w:rPr>
              <w:t xml:space="preserve">Harsa Beagley, Carole </w:t>
            </w:r>
            <w:r w:rsidR="003C33F6">
              <w:rPr>
                <w:rFonts w:ascii="Arial" w:hAnsi="Arial" w:cs="Arial"/>
                <w:sz w:val="28"/>
                <w:szCs w:val="24"/>
              </w:rPr>
              <w:t>Briquet</w:t>
            </w:r>
            <w:r w:rsidRPr="007A79DC">
              <w:rPr>
                <w:rFonts w:ascii="Arial" w:hAnsi="Arial" w:cs="Arial"/>
                <w:sz w:val="28"/>
                <w:szCs w:val="24"/>
              </w:rPr>
              <w:t xml:space="preserve">, </w:t>
            </w:r>
          </w:p>
          <w:p w14:paraId="198BD7CB" w14:textId="75DBE1D8" w:rsidR="00A24C99" w:rsidRPr="007A79DC" w:rsidRDefault="003C33F6" w:rsidP="003C33F6">
            <w:pPr>
              <w:pStyle w:val="BodyText"/>
              <w:rPr>
                <w:rFonts w:ascii="Arial" w:hAnsi="Arial" w:cs="Arial"/>
                <w:sz w:val="28"/>
                <w:szCs w:val="24"/>
              </w:rPr>
            </w:pPr>
            <w:r>
              <w:rPr>
                <w:rFonts w:ascii="Arial" w:hAnsi="Arial" w:cs="Arial"/>
                <w:sz w:val="28"/>
                <w:szCs w:val="24"/>
              </w:rPr>
              <w:t>Lucy Lu</w:t>
            </w:r>
          </w:p>
        </w:tc>
        <w:tc>
          <w:tcPr>
            <w:tcW w:w="5173" w:type="dxa"/>
          </w:tcPr>
          <w:p w14:paraId="198BD7CC" w14:textId="59BC4AC7" w:rsidR="00406B46" w:rsidRDefault="00A24C99" w:rsidP="009834FA">
            <w:pPr>
              <w:pStyle w:val="BodyText"/>
              <w:rPr>
                <w:rFonts w:ascii="Arial" w:hAnsi="Arial" w:cs="Arial"/>
                <w:sz w:val="28"/>
                <w:szCs w:val="24"/>
              </w:rPr>
            </w:pPr>
            <w:r w:rsidRPr="007A79DC">
              <w:rPr>
                <w:rFonts w:ascii="Arial" w:hAnsi="Arial" w:cs="Arial"/>
                <w:sz w:val="28"/>
                <w:szCs w:val="24"/>
              </w:rPr>
              <w:t xml:space="preserve">I&amp;D                         </w:t>
            </w:r>
          </w:p>
          <w:p w14:paraId="198BD7CD" w14:textId="16DCE5E9" w:rsidR="00A24C99" w:rsidRPr="007A79DC" w:rsidRDefault="00406B46" w:rsidP="003C33F6">
            <w:pPr>
              <w:pStyle w:val="BodyText"/>
              <w:rPr>
                <w:rFonts w:ascii="Arial" w:hAnsi="Arial" w:cs="Arial"/>
                <w:sz w:val="28"/>
                <w:szCs w:val="24"/>
              </w:rPr>
            </w:pPr>
            <w:r w:rsidRPr="007A79DC">
              <w:rPr>
                <w:rFonts w:ascii="Arial" w:hAnsi="Arial" w:cs="Arial"/>
                <w:sz w:val="28"/>
                <w:szCs w:val="24"/>
              </w:rPr>
              <w:t xml:space="preserve">Regulatory Affairs  </w:t>
            </w:r>
          </w:p>
        </w:tc>
      </w:tr>
      <w:tr w:rsidR="00A24C99" w14:paraId="198BD7D1" w14:textId="77777777" w:rsidTr="007A79DC">
        <w:tc>
          <w:tcPr>
            <w:tcW w:w="5173" w:type="dxa"/>
          </w:tcPr>
          <w:p w14:paraId="198BD7CF" w14:textId="77777777" w:rsidR="00A24C99" w:rsidRPr="007A79DC" w:rsidRDefault="00A24C99" w:rsidP="009834FA">
            <w:pPr>
              <w:pStyle w:val="BodyText"/>
              <w:rPr>
                <w:rFonts w:ascii="Arial" w:hAnsi="Arial" w:cs="Arial"/>
                <w:sz w:val="28"/>
                <w:szCs w:val="24"/>
              </w:rPr>
            </w:pPr>
          </w:p>
        </w:tc>
        <w:tc>
          <w:tcPr>
            <w:tcW w:w="5173" w:type="dxa"/>
          </w:tcPr>
          <w:p w14:paraId="198BD7D0" w14:textId="77777777" w:rsidR="00A24C99" w:rsidRPr="007A79DC" w:rsidRDefault="00A24C99" w:rsidP="009834FA">
            <w:pPr>
              <w:pStyle w:val="BodyText"/>
              <w:rPr>
                <w:rFonts w:ascii="Arial" w:hAnsi="Arial" w:cs="Arial"/>
                <w:sz w:val="28"/>
                <w:szCs w:val="24"/>
              </w:rPr>
            </w:pPr>
          </w:p>
        </w:tc>
      </w:tr>
    </w:tbl>
    <w:p w14:paraId="198BD7D2" w14:textId="77777777" w:rsidR="00577669" w:rsidRDefault="00577669" w:rsidP="009157D0">
      <w:pPr>
        <w:pStyle w:val="BodyText"/>
        <w:ind w:left="360"/>
        <w:rPr>
          <w:rFonts w:ascii="Arial" w:hAnsi="Arial" w:cs="Arial"/>
          <w:b/>
          <w:szCs w:val="24"/>
        </w:rPr>
        <w:sectPr w:rsidR="00577669" w:rsidSect="00564967">
          <w:headerReference w:type="default" r:id="rId12"/>
          <w:footerReference w:type="default" r:id="rId13"/>
          <w:headerReference w:type="first" r:id="rId14"/>
          <w:footerReference w:type="first" r:id="rId15"/>
          <w:pgSz w:w="11906" w:h="16838"/>
          <w:pgMar w:top="1241" w:right="849" w:bottom="113" w:left="567" w:header="567" w:footer="219" w:gutter="0"/>
          <w:pgNumType w:start="1"/>
          <w:cols w:space="708"/>
          <w:docGrid w:linePitch="360"/>
        </w:sectPr>
      </w:pPr>
    </w:p>
    <w:p w14:paraId="198BD7D3" w14:textId="77777777" w:rsidR="009157D0" w:rsidRDefault="009157D0" w:rsidP="009157D0">
      <w:pPr>
        <w:pStyle w:val="BodyText"/>
        <w:ind w:left="360"/>
        <w:rPr>
          <w:rFonts w:ascii="Arial" w:hAnsi="Arial" w:cs="Arial"/>
          <w:b/>
          <w:szCs w:val="24"/>
        </w:rPr>
      </w:pPr>
    </w:p>
    <w:p w14:paraId="198BD7D4" w14:textId="77777777" w:rsidR="009157D0" w:rsidRDefault="009157D0" w:rsidP="009157D0">
      <w:pPr>
        <w:pStyle w:val="BodyText"/>
        <w:ind w:left="360"/>
        <w:rPr>
          <w:rFonts w:ascii="Arial" w:hAnsi="Arial" w:cs="Arial"/>
          <w:b/>
          <w:szCs w:val="24"/>
        </w:rPr>
      </w:pPr>
    </w:p>
    <w:p w14:paraId="198BD7D5" w14:textId="77777777" w:rsidR="009157D0" w:rsidRDefault="009157D0" w:rsidP="009157D0">
      <w:pPr>
        <w:pStyle w:val="BodyText"/>
        <w:ind w:left="360"/>
        <w:rPr>
          <w:rFonts w:ascii="Arial" w:hAnsi="Arial" w:cs="Arial"/>
          <w:b/>
          <w:szCs w:val="24"/>
        </w:rPr>
      </w:pPr>
    </w:p>
    <w:p w14:paraId="198BD7D6" w14:textId="77777777" w:rsidR="009157D0" w:rsidRDefault="009157D0" w:rsidP="00FE5983">
      <w:pPr>
        <w:pStyle w:val="BodyText"/>
        <w:ind w:left="360"/>
        <w:jc w:val="center"/>
        <w:rPr>
          <w:rFonts w:ascii="Arial" w:hAnsi="Arial" w:cs="Arial"/>
          <w:b/>
          <w:szCs w:val="24"/>
        </w:rPr>
      </w:pPr>
    </w:p>
    <w:p w14:paraId="198BD7D7" w14:textId="77777777" w:rsidR="003726FE" w:rsidRPr="00441BB2" w:rsidRDefault="00564967" w:rsidP="005F5F7E">
      <w:pPr>
        <w:pStyle w:val="ListParagraph"/>
        <w:numPr>
          <w:ilvl w:val="0"/>
          <w:numId w:val="1"/>
        </w:numPr>
        <w:spacing w:after="0"/>
        <w:contextualSpacing w:val="0"/>
        <w:rPr>
          <w:rFonts w:ascii="Arial" w:hAnsi="Arial" w:cs="Arial"/>
          <w:b/>
          <w:sz w:val="28"/>
          <w:szCs w:val="24"/>
        </w:rPr>
      </w:pPr>
      <w:r w:rsidRPr="005259DD">
        <w:rPr>
          <w:rFonts w:ascii="Arial" w:hAnsi="Arial" w:cs="Arial"/>
          <w:b/>
          <w:szCs w:val="24"/>
        </w:rPr>
        <w:br w:type="page"/>
      </w:r>
      <w:r w:rsidR="007A79DC" w:rsidRPr="00441BB2">
        <w:rPr>
          <w:rFonts w:ascii="Arial" w:hAnsi="Arial" w:cs="Arial"/>
          <w:b/>
          <w:color w:val="7F7F7F" w:themeColor="text1" w:themeTint="80"/>
          <w:sz w:val="28"/>
          <w:szCs w:val="24"/>
        </w:rPr>
        <w:lastRenderedPageBreak/>
        <w:t>Purpose</w:t>
      </w:r>
    </w:p>
    <w:p w14:paraId="198BD7D8" w14:textId="77777777" w:rsidR="00FE5983" w:rsidRPr="00FE5983" w:rsidRDefault="00FE5983" w:rsidP="000A55B7">
      <w:pPr>
        <w:pStyle w:val="BodyText"/>
        <w:ind w:left="-1"/>
        <w:rPr>
          <w:rFonts w:ascii="Arial" w:hAnsi="Arial" w:cs="Arial"/>
          <w:b/>
          <w:sz w:val="14"/>
          <w:szCs w:val="24"/>
        </w:rPr>
      </w:pPr>
    </w:p>
    <w:p w14:paraId="198BD7D9" w14:textId="77777777" w:rsidR="00FE5983" w:rsidRDefault="000E064A" w:rsidP="000E064A">
      <w:pPr>
        <w:autoSpaceDE w:val="0"/>
        <w:autoSpaceDN w:val="0"/>
        <w:adjustRightInd w:val="0"/>
        <w:spacing w:after="0" w:line="240" w:lineRule="auto"/>
        <w:ind w:left="360"/>
        <w:rPr>
          <w:rFonts w:ascii="Arial" w:hAnsi="Arial" w:cs="Arial"/>
          <w:sz w:val="24"/>
          <w:szCs w:val="24"/>
        </w:rPr>
      </w:pPr>
      <w:r w:rsidRPr="00EE26AE">
        <w:rPr>
          <w:rFonts w:ascii="Arial" w:hAnsi="Arial" w:cs="Arial"/>
          <w:sz w:val="24"/>
          <w:szCs w:val="24"/>
        </w:rPr>
        <w:t xml:space="preserve">The </w:t>
      </w:r>
      <w:r>
        <w:rPr>
          <w:rFonts w:ascii="Arial" w:hAnsi="Arial" w:cs="Arial"/>
          <w:sz w:val="24"/>
          <w:szCs w:val="24"/>
        </w:rPr>
        <w:t>policy</w:t>
      </w:r>
      <w:r w:rsidRPr="00EE26AE">
        <w:rPr>
          <w:rFonts w:ascii="Arial" w:hAnsi="Arial" w:cs="Arial"/>
          <w:sz w:val="24"/>
          <w:szCs w:val="24"/>
        </w:rPr>
        <w:t xml:space="preserve"> and </w:t>
      </w:r>
      <w:r>
        <w:rPr>
          <w:rFonts w:ascii="Arial" w:hAnsi="Arial" w:cs="Arial"/>
          <w:sz w:val="24"/>
          <w:szCs w:val="24"/>
        </w:rPr>
        <w:t>related g</w:t>
      </w:r>
      <w:r w:rsidRPr="00EE26AE">
        <w:rPr>
          <w:rFonts w:ascii="Arial" w:hAnsi="Arial" w:cs="Arial"/>
          <w:sz w:val="24"/>
          <w:szCs w:val="24"/>
        </w:rPr>
        <w:t>uidelines ha</w:t>
      </w:r>
      <w:r>
        <w:rPr>
          <w:rFonts w:ascii="Arial" w:hAnsi="Arial" w:cs="Arial"/>
          <w:sz w:val="24"/>
          <w:szCs w:val="24"/>
        </w:rPr>
        <w:t>s</w:t>
      </w:r>
      <w:r w:rsidRPr="00EE26AE">
        <w:rPr>
          <w:rFonts w:ascii="Arial" w:hAnsi="Arial" w:cs="Arial"/>
          <w:sz w:val="24"/>
          <w:szCs w:val="24"/>
        </w:rPr>
        <w:t xml:space="preserve"> been developed for </w:t>
      </w:r>
      <w:r>
        <w:rPr>
          <w:rFonts w:ascii="Arial" w:hAnsi="Arial" w:cs="Arial"/>
          <w:sz w:val="24"/>
          <w:szCs w:val="24"/>
        </w:rPr>
        <w:t>e</w:t>
      </w:r>
      <w:r w:rsidRPr="00EE26AE">
        <w:rPr>
          <w:rFonts w:ascii="Arial" w:hAnsi="Arial" w:cs="Arial"/>
          <w:sz w:val="24"/>
          <w:szCs w:val="24"/>
        </w:rPr>
        <w:t>stablishing</w:t>
      </w:r>
      <w:r>
        <w:rPr>
          <w:rFonts w:ascii="Arial" w:hAnsi="Arial" w:cs="Arial"/>
          <w:sz w:val="24"/>
          <w:szCs w:val="24"/>
        </w:rPr>
        <w:t xml:space="preserve"> and agreeing s</w:t>
      </w:r>
      <w:r w:rsidRPr="00EE26AE">
        <w:rPr>
          <w:rFonts w:ascii="Arial" w:hAnsi="Arial" w:cs="Arial"/>
          <w:sz w:val="24"/>
          <w:szCs w:val="24"/>
        </w:rPr>
        <w:t xml:space="preserve">alaries </w:t>
      </w:r>
      <w:r>
        <w:rPr>
          <w:rFonts w:ascii="Arial" w:hAnsi="Arial" w:cs="Arial"/>
          <w:sz w:val="24"/>
          <w:szCs w:val="24"/>
        </w:rPr>
        <w:t>across the Group</w:t>
      </w:r>
      <w:r w:rsidRPr="00EE26AE">
        <w:rPr>
          <w:rFonts w:ascii="Arial" w:hAnsi="Arial" w:cs="Arial"/>
          <w:sz w:val="24"/>
          <w:szCs w:val="24"/>
        </w:rPr>
        <w:t xml:space="preserve"> </w:t>
      </w:r>
      <w:r>
        <w:rPr>
          <w:rFonts w:ascii="Arial" w:hAnsi="Arial" w:cs="Arial"/>
          <w:sz w:val="24"/>
          <w:szCs w:val="24"/>
        </w:rPr>
        <w:t>particularly in relation to the agreement of any salary increase.</w:t>
      </w:r>
    </w:p>
    <w:p w14:paraId="198BD7DA" w14:textId="77777777" w:rsidR="000E064A" w:rsidRDefault="000E064A" w:rsidP="000E064A">
      <w:pPr>
        <w:autoSpaceDE w:val="0"/>
        <w:autoSpaceDN w:val="0"/>
        <w:adjustRightInd w:val="0"/>
        <w:spacing w:after="0" w:line="240" w:lineRule="auto"/>
        <w:ind w:left="360"/>
        <w:rPr>
          <w:rFonts w:ascii="Arial" w:hAnsi="Arial" w:cs="Arial"/>
          <w:szCs w:val="24"/>
        </w:rPr>
      </w:pPr>
    </w:p>
    <w:p w14:paraId="198BD7DB" w14:textId="77777777" w:rsidR="007A0040" w:rsidRPr="00441BB2" w:rsidRDefault="007A79DC" w:rsidP="005F5F7E">
      <w:pPr>
        <w:pStyle w:val="BodyText"/>
        <w:numPr>
          <w:ilvl w:val="0"/>
          <w:numId w:val="1"/>
        </w:numPr>
        <w:rPr>
          <w:rFonts w:ascii="Arial" w:hAnsi="Arial" w:cs="Arial"/>
          <w:b/>
          <w:color w:val="7F7F7F" w:themeColor="text1" w:themeTint="80"/>
          <w:sz w:val="28"/>
          <w:szCs w:val="24"/>
        </w:rPr>
      </w:pPr>
      <w:r w:rsidRPr="00441BB2">
        <w:rPr>
          <w:rFonts w:ascii="Arial" w:hAnsi="Arial" w:cs="Arial"/>
          <w:b/>
          <w:color w:val="7F7F7F" w:themeColor="text1" w:themeTint="80"/>
          <w:sz w:val="28"/>
          <w:szCs w:val="24"/>
        </w:rPr>
        <w:t>Principles</w:t>
      </w:r>
    </w:p>
    <w:p w14:paraId="198BD7DC" w14:textId="77777777" w:rsidR="00FE5983" w:rsidRPr="00FE5983" w:rsidRDefault="00FE5983" w:rsidP="000A55B7">
      <w:pPr>
        <w:pStyle w:val="BodyText"/>
        <w:rPr>
          <w:rFonts w:ascii="Arial" w:hAnsi="Arial" w:cs="Arial"/>
          <w:b/>
          <w:sz w:val="18"/>
          <w:szCs w:val="24"/>
        </w:rPr>
      </w:pPr>
    </w:p>
    <w:p w14:paraId="198BD7DD" w14:textId="77777777" w:rsidR="001B3D5F" w:rsidRDefault="00D102AE" w:rsidP="000A55B7">
      <w:pPr>
        <w:pStyle w:val="BodyText"/>
        <w:ind w:left="360"/>
        <w:rPr>
          <w:rFonts w:ascii="Arial" w:hAnsi="Arial" w:cs="Arial"/>
          <w:szCs w:val="24"/>
        </w:rPr>
      </w:pPr>
      <w:r>
        <w:rPr>
          <w:rFonts w:ascii="Arial" w:hAnsi="Arial" w:cs="Arial"/>
          <w:szCs w:val="24"/>
        </w:rPr>
        <w:t>The following principles have been conside</w:t>
      </w:r>
      <w:r w:rsidR="001B3D5F">
        <w:rPr>
          <w:rFonts w:ascii="Arial" w:hAnsi="Arial" w:cs="Arial"/>
          <w:szCs w:val="24"/>
        </w:rPr>
        <w:t>red in determining this policy:</w:t>
      </w:r>
    </w:p>
    <w:p w14:paraId="198BD7DE" w14:textId="77777777" w:rsidR="001B3D5F" w:rsidRPr="001B3D5F" w:rsidRDefault="00121073" w:rsidP="000A55B7">
      <w:pPr>
        <w:pStyle w:val="BodyText"/>
        <w:tabs>
          <w:tab w:val="left" w:pos="1410"/>
        </w:tabs>
        <w:ind w:left="357"/>
        <w:rPr>
          <w:rFonts w:ascii="Arial" w:hAnsi="Arial" w:cs="Arial"/>
          <w:szCs w:val="24"/>
        </w:rPr>
      </w:pPr>
      <w:r>
        <w:rPr>
          <w:rFonts w:ascii="Arial" w:hAnsi="Arial" w:cs="Arial"/>
          <w:szCs w:val="24"/>
        </w:rPr>
        <w:tab/>
      </w:r>
    </w:p>
    <w:p w14:paraId="198BD7DF" w14:textId="77777777" w:rsidR="005C76E9" w:rsidRDefault="001C57F3" w:rsidP="005F5F7E">
      <w:pPr>
        <w:pStyle w:val="BodyText"/>
        <w:keepNext/>
        <w:numPr>
          <w:ilvl w:val="1"/>
          <w:numId w:val="1"/>
        </w:numPr>
        <w:ind w:left="992" w:hanging="567"/>
        <w:rPr>
          <w:rFonts w:ascii="Arial" w:hAnsi="Arial" w:cs="Arial"/>
          <w:szCs w:val="24"/>
        </w:rPr>
      </w:pPr>
      <w:r>
        <w:rPr>
          <w:rFonts w:ascii="Arial" w:hAnsi="Arial" w:cs="Arial"/>
          <w:szCs w:val="24"/>
        </w:rPr>
        <w:t xml:space="preserve">To provide a simple and common approach for the authorisation of </w:t>
      </w:r>
      <w:r w:rsidR="000E064A">
        <w:rPr>
          <w:rFonts w:ascii="Arial" w:hAnsi="Arial" w:cs="Arial"/>
          <w:szCs w:val="24"/>
        </w:rPr>
        <w:t>remuneration</w:t>
      </w:r>
      <w:r>
        <w:rPr>
          <w:rFonts w:ascii="Arial" w:hAnsi="Arial" w:cs="Arial"/>
          <w:szCs w:val="24"/>
        </w:rPr>
        <w:t>.</w:t>
      </w:r>
    </w:p>
    <w:p w14:paraId="198BD7E0" w14:textId="77777777" w:rsidR="000E064A" w:rsidRPr="009B5EE8" w:rsidRDefault="00D8300A" w:rsidP="005F5F7E">
      <w:pPr>
        <w:pStyle w:val="BodyText"/>
        <w:keepNext/>
        <w:numPr>
          <w:ilvl w:val="1"/>
          <w:numId w:val="1"/>
        </w:numPr>
        <w:ind w:left="992" w:hanging="567"/>
        <w:rPr>
          <w:rFonts w:ascii="Arial" w:hAnsi="Arial" w:cs="Arial"/>
          <w:szCs w:val="24"/>
        </w:rPr>
      </w:pPr>
      <w:r w:rsidRPr="00D8300A">
        <w:rPr>
          <w:rFonts w:ascii="Arial" w:hAnsi="Arial" w:cs="Arial"/>
          <w:szCs w:val="22"/>
        </w:rPr>
        <w:t xml:space="preserve">A requirement to balance the needs of both the Company and employees in a fair and </w:t>
      </w:r>
      <w:r w:rsidR="00121073">
        <w:rPr>
          <w:rFonts w:ascii="Arial" w:hAnsi="Arial" w:cs="Arial"/>
          <w:szCs w:val="22"/>
        </w:rPr>
        <w:t>c</w:t>
      </w:r>
      <w:r w:rsidRPr="00D8300A">
        <w:rPr>
          <w:rFonts w:ascii="Arial" w:hAnsi="Arial" w:cs="Arial"/>
          <w:szCs w:val="22"/>
        </w:rPr>
        <w:t>onsistent way</w:t>
      </w:r>
      <w:r w:rsidR="000E064A">
        <w:rPr>
          <w:rFonts w:ascii="Arial" w:hAnsi="Arial" w:cs="Arial"/>
          <w:szCs w:val="22"/>
        </w:rPr>
        <w:t xml:space="preserve"> in relation to:-</w:t>
      </w:r>
    </w:p>
    <w:p w14:paraId="198BD7E1" w14:textId="77777777" w:rsidR="009C4961" w:rsidRPr="000E064A" w:rsidRDefault="009C4961" w:rsidP="005F5F7E">
      <w:pPr>
        <w:pStyle w:val="BodyText"/>
        <w:keepNext/>
        <w:numPr>
          <w:ilvl w:val="2"/>
          <w:numId w:val="1"/>
        </w:numPr>
        <w:ind w:left="1701" w:hanging="708"/>
        <w:rPr>
          <w:rFonts w:ascii="Arial" w:hAnsi="Arial" w:cs="Arial"/>
          <w:szCs w:val="24"/>
        </w:rPr>
      </w:pPr>
      <w:r>
        <w:rPr>
          <w:rFonts w:ascii="Arial" w:hAnsi="Arial" w:cs="Arial"/>
          <w:szCs w:val="22"/>
        </w:rPr>
        <w:t>Annual increases</w:t>
      </w:r>
    </w:p>
    <w:p w14:paraId="198BD7E2" w14:textId="77777777" w:rsidR="000E064A" w:rsidRDefault="001C1F7C" w:rsidP="005F5F7E">
      <w:pPr>
        <w:pStyle w:val="BodyText"/>
        <w:keepNext/>
        <w:numPr>
          <w:ilvl w:val="2"/>
          <w:numId w:val="1"/>
        </w:numPr>
        <w:autoSpaceDE w:val="0"/>
        <w:autoSpaceDN w:val="0"/>
        <w:adjustRightInd w:val="0"/>
        <w:ind w:left="1701" w:hanging="708"/>
        <w:rPr>
          <w:rFonts w:ascii="Arial" w:hAnsi="Arial" w:cs="Arial"/>
          <w:szCs w:val="24"/>
        </w:rPr>
      </w:pPr>
      <w:r>
        <w:rPr>
          <w:rFonts w:ascii="Arial" w:hAnsi="Arial" w:cs="Arial"/>
          <w:szCs w:val="24"/>
        </w:rPr>
        <w:t>Remuneration</w:t>
      </w:r>
      <w:r w:rsidR="000E064A" w:rsidRPr="000E064A">
        <w:rPr>
          <w:rFonts w:ascii="Arial" w:hAnsi="Arial" w:cs="Arial"/>
          <w:szCs w:val="24"/>
        </w:rPr>
        <w:t xml:space="preserve"> upon hire</w:t>
      </w:r>
    </w:p>
    <w:p w14:paraId="198BD7E3" w14:textId="77777777" w:rsidR="000E064A" w:rsidRDefault="001C1F7C" w:rsidP="005F5F7E">
      <w:pPr>
        <w:pStyle w:val="BodyText"/>
        <w:keepNext/>
        <w:numPr>
          <w:ilvl w:val="2"/>
          <w:numId w:val="1"/>
        </w:numPr>
        <w:autoSpaceDE w:val="0"/>
        <w:autoSpaceDN w:val="0"/>
        <w:adjustRightInd w:val="0"/>
        <w:ind w:left="1701" w:hanging="708"/>
        <w:rPr>
          <w:rFonts w:ascii="Arial" w:hAnsi="Arial" w:cs="Arial"/>
          <w:szCs w:val="24"/>
        </w:rPr>
      </w:pPr>
      <w:r>
        <w:rPr>
          <w:rFonts w:ascii="Arial" w:hAnsi="Arial" w:cs="Arial"/>
          <w:szCs w:val="24"/>
        </w:rPr>
        <w:t>Remuneration</w:t>
      </w:r>
      <w:r w:rsidR="000E064A" w:rsidRPr="000E064A">
        <w:rPr>
          <w:rFonts w:ascii="Arial" w:hAnsi="Arial" w:cs="Arial"/>
          <w:szCs w:val="24"/>
        </w:rPr>
        <w:t xml:space="preserve"> for internal job change (either through transfer or re-evaluation);</w:t>
      </w:r>
    </w:p>
    <w:p w14:paraId="198BD7E4" w14:textId="77777777" w:rsidR="000E064A" w:rsidRDefault="009C4961" w:rsidP="005F5F7E">
      <w:pPr>
        <w:pStyle w:val="BodyText"/>
        <w:keepNext/>
        <w:numPr>
          <w:ilvl w:val="2"/>
          <w:numId w:val="1"/>
        </w:numPr>
        <w:autoSpaceDE w:val="0"/>
        <w:autoSpaceDN w:val="0"/>
        <w:adjustRightInd w:val="0"/>
        <w:ind w:left="1701" w:hanging="708"/>
        <w:rPr>
          <w:rFonts w:ascii="Arial" w:hAnsi="Arial" w:cs="Arial"/>
          <w:szCs w:val="24"/>
        </w:rPr>
      </w:pPr>
      <w:r>
        <w:rPr>
          <w:rFonts w:ascii="Arial" w:hAnsi="Arial" w:cs="Arial"/>
          <w:szCs w:val="24"/>
        </w:rPr>
        <w:t>A</w:t>
      </w:r>
      <w:r w:rsidR="000E064A" w:rsidRPr="000E064A">
        <w:rPr>
          <w:rFonts w:ascii="Arial" w:hAnsi="Arial" w:cs="Arial"/>
          <w:szCs w:val="24"/>
        </w:rPr>
        <w:t xml:space="preserve">nomaly </w:t>
      </w:r>
      <w:r w:rsidR="001C1F7C">
        <w:rPr>
          <w:rFonts w:ascii="Arial" w:hAnsi="Arial" w:cs="Arial"/>
          <w:szCs w:val="24"/>
        </w:rPr>
        <w:t>remuneration</w:t>
      </w:r>
      <w:r w:rsidR="000E064A" w:rsidRPr="000E064A">
        <w:rPr>
          <w:rFonts w:ascii="Arial" w:hAnsi="Arial" w:cs="Arial"/>
          <w:szCs w:val="24"/>
        </w:rPr>
        <w:t xml:space="preserve"> adjustments; and</w:t>
      </w:r>
    </w:p>
    <w:p w14:paraId="198BD7E5" w14:textId="77777777" w:rsidR="000E064A" w:rsidRPr="000E064A" w:rsidRDefault="009C4961" w:rsidP="005F5F7E">
      <w:pPr>
        <w:pStyle w:val="BodyText"/>
        <w:keepNext/>
        <w:numPr>
          <w:ilvl w:val="2"/>
          <w:numId w:val="1"/>
        </w:numPr>
        <w:autoSpaceDE w:val="0"/>
        <w:autoSpaceDN w:val="0"/>
        <w:adjustRightInd w:val="0"/>
        <w:ind w:left="1701" w:hanging="708"/>
        <w:rPr>
          <w:rFonts w:ascii="Arial" w:hAnsi="Arial" w:cs="Arial"/>
          <w:szCs w:val="24"/>
        </w:rPr>
      </w:pPr>
      <w:r>
        <w:rPr>
          <w:rFonts w:ascii="Arial" w:hAnsi="Arial" w:cs="Arial"/>
          <w:szCs w:val="24"/>
        </w:rPr>
        <w:t>C</w:t>
      </w:r>
      <w:r w:rsidR="009A57C4">
        <w:rPr>
          <w:rFonts w:ascii="Arial" w:hAnsi="Arial" w:cs="Arial"/>
          <w:szCs w:val="24"/>
        </w:rPr>
        <w:t>ontrols and authoris</w:t>
      </w:r>
      <w:r w:rsidR="000E064A" w:rsidRPr="000E064A">
        <w:rPr>
          <w:rFonts w:ascii="Arial" w:hAnsi="Arial" w:cs="Arial"/>
          <w:szCs w:val="24"/>
        </w:rPr>
        <w:t>ations required.</w:t>
      </w:r>
    </w:p>
    <w:p w14:paraId="198BD7E6" w14:textId="77777777" w:rsidR="004A1B97" w:rsidRDefault="004A1B97" w:rsidP="004A1B97">
      <w:pPr>
        <w:pStyle w:val="BodyText"/>
        <w:ind w:left="360"/>
        <w:rPr>
          <w:rFonts w:ascii="Arial" w:eastAsia="Calibri" w:hAnsi="Arial" w:cs="Arial"/>
          <w:szCs w:val="24"/>
          <w:lang w:eastAsia="en-GB"/>
        </w:rPr>
      </w:pPr>
    </w:p>
    <w:p w14:paraId="198BD7E7" w14:textId="77777777" w:rsidR="004A1B97" w:rsidRPr="00441BB2" w:rsidRDefault="001C1F7C" w:rsidP="005F5F7E">
      <w:pPr>
        <w:pStyle w:val="BodyText"/>
        <w:numPr>
          <w:ilvl w:val="0"/>
          <w:numId w:val="2"/>
        </w:numPr>
        <w:rPr>
          <w:rFonts w:ascii="Arial" w:hAnsi="Arial" w:cs="Arial"/>
          <w:b/>
          <w:color w:val="7F7F7F" w:themeColor="text1" w:themeTint="80"/>
          <w:sz w:val="28"/>
          <w:szCs w:val="24"/>
        </w:rPr>
      </w:pPr>
      <w:r>
        <w:rPr>
          <w:rFonts w:ascii="Arial" w:hAnsi="Arial" w:cs="Arial"/>
          <w:b/>
          <w:color w:val="7F7F7F" w:themeColor="text1" w:themeTint="80"/>
          <w:sz w:val="28"/>
          <w:szCs w:val="24"/>
        </w:rPr>
        <w:t>Reasons prior to Authorisation</w:t>
      </w:r>
    </w:p>
    <w:p w14:paraId="198BD7E8" w14:textId="77777777" w:rsidR="006B1F8A" w:rsidRPr="00441BB2" w:rsidRDefault="006B1F8A" w:rsidP="006B1F8A">
      <w:pPr>
        <w:pStyle w:val="BodyText"/>
        <w:ind w:left="360"/>
        <w:rPr>
          <w:rFonts w:ascii="Arial" w:hAnsi="Arial" w:cs="Arial"/>
          <w:b/>
          <w:color w:val="7F7F7F" w:themeColor="text1" w:themeTint="80"/>
          <w:sz w:val="14"/>
          <w:szCs w:val="24"/>
        </w:rPr>
      </w:pPr>
    </w:p>
    <w:p w14:paraId="198BD7E9" w14:textId="77777777" w:rsidR="004A1B97" w:rsidRDefault="001C1F7C" w:rsidP="004A1B97">
      <w:pPr>
        <w:autoSpaceDE w:val="0"/>
        <w:autoSpaceDN w:val="0"/>
        <w:adjustRightInd w:val="0"/>
        <w:spacing w:after="0" w:line="240" w:lineRule="auto"/>
        <w:ind w:left="426"/>
        <w:jc w:val="both"/>
        <w:rPr>
          <w:rFonts w:ascii="Arial" w:hAnsi="Arial" w:cs="Arial"/>
          <w:sz w:val="24"/>
        </w:rPr>
      </w:pPr>
      <w:r>
        <w:rPr>
          <w:rFonts w:ascii="Arial" w:hAnsi="Arial" w:cs="Arial"/>
          <w:sz w:val="24"/>
        </w:rPr>
        <w:t xml:space="preserve">The reason for making an </w:t>
      </w:r>
      <w:r w:rsidR="009C4961">
        <w:rPr>
          <w:rFonts w:ascii="Arial" w:hAnsi="Arial" w:cs="Arial"/>
          <w:sz w:val="24"/>
        </w:rPr>
        <w:t>adjustment in remuneration</w:t>
      </w:r>
      <w:r w:rsidR="004A1B97" w:rsidRPr="004A1B97">
        <w:rPr>
          <w:rFonts w:ascii="Arial" w:hAnsi="Arial" w:cs="Arial"/>
          <w:sz w:val="24"/>
        </w:rPr>
        <w:t xml:space="preserve"> must </w:t>
      </w:r>
      <w:r>
        <w:rPr>
          <w:rFonts w:ascii="Arial" w:hAnsi="Arial" w:cs="Arial"/>
          <w:sz w:val="24"/>
        </w:rPr>
        <w:t xml:space="preserve">apply to one of the </w:t>
      </w:r>
      <w:r w:rsidR="004A1B97" w:rsidRPr="004A1B97">
        <w:rPr>
          <w:rFonts w:ascii="Arial" w:hAnsi="Arial" w:cs="Arial"/>
          <w:sz w:val="24"/>
        </w:rPr>
        <w:t xml:space="preserve">following </w:t>
      </w:r>
      <w:r>
        <w:rPr>
          <w:rFonts w:ascii="Arial" w:hAnsi="Arial" w:cs="Arial"/>
          <w:sz w:val="24"/>
        </w:rPr>
        <w:t>categories</w:t>
      </w:r>
      <w:r w:rsidR="004A1B97">
        <w:rPr>
          <w:rFonts w:ascii="Arial" w:hAnsi="Arial" w:cs="Arial"/>
          <w:sz w:val="24"/>
        </w:rPr>
        <w:t>:-</w:t>
      </w:r>
    </w:p>
    <w:p w14:paraId="198BD7EA" w14:textId="77777777" w:rsidR="001C1F7C" w:rsidRDefault="001C1F7C" w:rsidP="004A1B97">
      <w:pPr>
        <w:autoSpaceDE w:val="0"/>
        <w:autoSpaceDN w:val="0"/>
        <w:adjustRightInd w:val="0"/>
        <w:spacing w:after="0" w:line="240" w:lineRule="auto"/>
        <w:ind w:left="426"/>
        <w:jc w:val="both"/>
        <w:rPr>
          <w:rFonts w:ascii="Arial" w:hAnsi="Arial" w:cs="Arial"/>
          <w:sz w:val="24"/>
        </w:rPr>
      </w:pPr>
    </w:p>
    <w:p w14:paraId="198BD7EB" w14:textId="77777777" w:rsidR="004A1B97" w:rsidRPr="004A1B97" w:rsidRDefault="004A1B97" w:rsidP="005F5F7E">
      <w:pPr>
        <w:pStyle w:val="ListParagraph"/>
        <w:numPr>
          <w:ilvl w:val="0"/>
          <w:numId w:val="4"/>
        </w:numPr>
        <w:autoSpaceDE w:val="0"/>
        <w:autoSpaceDN w:val="0"/>
        <w:adjustRightInd w:val="0"/>
        <w:spacing w:after="0" w:line="240" w:lineRule="auto"/>
        <w:jc w:val="both"/>
        <w:rPr>
          <w:rFonts w:ascii="Arial" w:hAnsi="Arial" w:cs="Arial"/>
          <w:vanish/>
          <w:sz w:val="24"/>
        </w:rPr>
      </w:pPr>
    </w:p>
    <w:p w14:paraId="198BD7EC" w14:textId="77777777" w:rsidR="004A1B97" w:rsidRPr="004A1B97" w:rsidRDefault="004A1B97" w:rsidP="005F5F7E">
      <w:pPr>
        <w:pStyle w:val="ListParagraph"/>
        <w:numPr>
          <w:ilvl w:val="0"/>
          <w:numId w:val="4"/>
        </w:numPr>
        <w:autoSpaceDE w:val="0"/>
        <w:autoSpaceDN w:val="0"/>
        <w:adjustRightInd w:val="0"/>
        <w:spacing w:after="0" w:line="240" w:lineRule="auto"/>
        <w:jc w:val="both"/>
        <w:rPr>
          <w:rFonts w:ascii="Arial" w:hAnsi="Arial" w:cs="Arial"/>
          <w:vanish/>
          <w:sz w:val="24"/>
        </w:rPr>
      </w:pPr>
    </w:p>
    <w:p w14:paraId="198BD7ED" w14:textId="77777777" w:rsidR="004A1B97" w:rsidRPr="004A1B97" w:rsidRDefault="004A1B97" w:rsidP="005F5F7E">
      <w:pPr>
        <w:pStyle w:val="ListParagraph"/>
        <w:numPr>
          <w:ilvl w:val="0"/>
          <w:numId w:val="4"/>
        </w:numPr>
        <w:autoSpaceDE w:val="0"/>
        <w:autoSpaceDN w:val="0"/>
        <w:adjustRightInd w:val="0"/>
        <w:spacing w:after="0" w:line="240" w:lineRule="auto"/>
        <w:jc w:val="both"/>
        <w:rPr>
          <w:rFonts w:ascii="Arial" w:hAnsi="Arial" w:cs="Arial"/>
          <w:vanish/>
          <w:sz w:val="24"/>
        </w:rPr>
      </w:pPr>
    </w:p>
    <w:p w14:paraId="198BD7EE" w14:textId="77777777" w:rsidR="004A1B97" w:rsidRDefault="009C4961" w:rsidP="005F5F7E">
      <w:pPr>
        <w:pStyle w:val="ListParagraph"/>
        <w:numPr>
          <w:ilvl w:val="1"/>
          <w:numId w:val="4"/>
        </w:numPr>
        <w:autoSpaceDE w:val="0"/>
        <w:autoSpaceDN w:val="0"/>
        <w:adjustRightInd w:val="0"/>
        <w:spacing w:after="0" w:line="240" w:lineRule="auto"/>
        <w:ind w:left="993" w:hanging="567"/>
        <w:jc w:val="both"/>
        <w:rPr>
          <w:rFonts w:ascii="Arial" w:hAnsi="Arial" w:cs="Arial"/>
          <w:sz w:val="24"/>
        </w:rPr>
      </w:pPr>
      <w:r>
        <w:rPr>
          <w:rFonts w:ascii="Arial" w:hAnsi="Arial" w:cs="Arial"/>
          <w:sz w:val="24"/>
          <w:u w:val="single"/>
        </w:rPr>
        <w:t>Annual increases</w:t>
      </w:r>
      <w:r w:rsidR="004A1B97" w:rsidRPr="004A1B97">
        <w:rPr>
          <w:rFonts w:ascii="Arial" w:hAnsi="Arial" w:cs="Arial"/>
          <w:sz w:val="24"/>
        </w:rPr>
        <w:t>:-</w:t>
      </w:r>
    </w:p>
    <w:p w14:paraId="198BD7EF" w14:textId="77777777" w:rsidR="00431C9F" w:rsidRDefault="00431C9F" w:rsidP="005F5F7E">
      <w:pPr>
        <w:pStyle w:val="ListParagraph"/>
        <w:numPr>
          <w:ilvl w:val="2"/>
          <w:numId w:val="4"/>
        </w:numPr>
        <w:autoSpaceDE w:val="0"/>
        <w:autoSpaceDN w:val="0"/>
        <w:adjustRightInd w:val="0"/>
        <w:spacing w:after="0" w:line="240" w:lineRule="auto"/>
        <w:ind w:left="1701" w:hanging="708"/>
        <w:jc w:val="both"/>
        <w:rPr>
          <w:rFonts w:ascii="Arial" w:hAnsi="Arial" w:cs="Arial"/>
          <w:sz w:val="24"/>
        </w:rPr>
      </w:pPr>
      <w:r>
        <w:rPr>
          <w:rFonts w:ascii="Arial" w:hAnsi="Arial" w:cs="Arial"/>
          <w:sz w:val="24"/>
        </w:rPr>
        <w:t>The process for determining the</w:t>
      </w:r>
      <w:r w:rsidR="009B5EE8">
        <w:rPr>
          <w:rFonts w:ascii="Arial" w:hAnsi="Arial" w:cs="Arial"/>
          <w:sz w:val="24"/>
        </w:rPr>
        <w:t xml:space="preserve"> total</w:t>
      </w:r>
      <w:r>
        <w:rPr>
          <w:rFonts w:ascii="Arial" w:hAnsi="Arial" w:cs="Arial"/>
          <w:sz w:val="24"/>
        </w:rPr>
        <w:t xml:space="preserve"> percentage based annual increase across the group is a complex one taking account of a number of factors:-</w:t>
      </w:r>
    </w:p>
    <w:p w14:paraId="198BD7F0" w14:textId="77777777" w:rsidR="00431C9F" w:rsidRDefault="00431C9F" w:rsidP="005F5F7E">
      <w:pPr>
        <w:pStyle w:val="ListParagraph"/>
        <w:numPr>
          <w:ilvl w:val="3"/>
          <w:numId w:val="4"/>
        </w:numPr>
        <w:autoSpaceDE w:val="0"/>
        <w:autoSpaceDN w:val="0"/>
        <w:adjustRightInd w:val="0"/>
        <w:spacing w:after="0" w:line="240" w:lineRule="auto"/>
        <w:ind w:left="2694" w:hanging="993"/>
        <w:jc w:val="both"/>
        <w:rPr>
          <w:rFonts w:ascii="Arial" w:hAnsi="Arial" w:cs="Arial"/>
          <w:sz w:val="24"/>
        </w:rPr>
      </w:pPr>
      <w:r>
        <w:rPr>
          <w:rFonts w:ascii="Arial" w:hAnsi="Arial" w:cs="Arial"/>
          <w:sz w:val="24"/>
        </w:rPr>
        <w:t xml:space="preserve">Cost of living increases for the country in question </w:t>
      </w:r>
    </w:p>
    <w:p w14:paraId="198BD7F1" w14:textId="77777777" w:rsidR="005D1133" w:rsidRDefault="00431C9F" w:rsidP="005F5F7E">
      <w:pPr>
        <w:pStyle w:val="ListParagraph"/>
        <w:numPr>
          <w:ilvl w:val="3"/>
          <w:numId w:val="4"/>
        </w:numPr>
        <w:autoSpaceDE w:val="0"/>
        <w:autoSpaceDN w:val="0"/>
        <w:adjustRightInd w:val="0"/>
        <w:spacing w:after="0" w:line="240" w:lineRule="auto"/>
        <w:ind w:left="2694" w:hanging="993"/>
        <w:jc w:val="both"/>
        <w:rPr>
          <w:rFonts w:ascii="Arial" w:hAnsi="Arial" w:cs="Arial"/>
          <w:sz w:val="24"/>
        </w:rPr>
      </w:pPr>
      <w:r>
        <w:rPr>
          <w:rFonts w:ascii="Arial" w:hAnsi="Arial" w:cs="Arial"/>
          <w:sz w:val="24"/>
        </w:rPr>
        <w:t xml:space="preserve">Performance of the Group as a whole </w:t>
      </w:r>
    </w:p>
    <w:p w14:paraId="198BD7F2" w14:textId="77777777" w:rsidR="00431C9F" w:rsidRDefault="005D1133" w:rsidP="005F5F7E">
      <w:pPr>
        <w:pStyle w:val="ListParagraph"/>
        <w:numPr>
          <w:ilvl w:val="3"/>
          <w:numId w:val="4"/>
        </w:numPr>
        <w:autoSpaceDE w:val="0"/>
        <w:autoSpaceDN w:val="0"/>
        <w:adjustRightInd w:val="0"/>
        <w:spacing w:after="0" w:line="240" w:lineRule="auto"/>
        <w:ind w:left="2694" w:hanging="993"/>
        <w:jc w:val="both"/>
        <w:rPr>
          <w:rFonts w:ascii="Arial" w:hAnsi="Arial" w:cs="Arial"/>
          <w:sz w:val="24"/>
        </w:rPr>
      </w:pPr>
      <w:r>
        <w:rPr>
          <w:rFonts w:ascii="Arial" w:hAnsi="Arial" w:cs="Arial"/>
          <w:sz w:val="24"/>
        </w:rPr>
        <w:t>Performance  of t</w:t>
      </w:r>
      <w:r w:rsidR="00431C9F">
        <w:rPr>
          <w:rFonts w:ascii="Arial" w:hAnsi="Arial" w:cs="Arial"/>
          <w:sz w:val="24"/>
        </w:rPr>
        <w:t>he business unit in the previous year</w:t>
      </w:r>
    </w:p>
    <w:p w14:paraId="198BD7F3" w14:textId="77777777" w:rsidR="009359B3" w:rsidRDefault="005D1133" w:rsidP="005F5F7E">
      <w:pPr>
        <w:pStyle w:val="ListParagraph"/>
        <w:numPr>
          <w:ilvl w:val="3"/>
          <w:numId w:val="4"/>
        </w:numPr>
        <w:autoSpaceDE w:val="0"/>
        <w:autoSpaceDN w:val="0"/>
        <w:adjustRightInd w:val="0"/>
        <w:spacing w:after="0" w:line="240" w:lineRule="auto"/>
        <w:ind w:left="2694" w:hanging="993"/>
        <w:jc w:val="both"/>
        <w:rPr>
          <w:rFonts w:ascii="Arial" w:hAnsi="Arial" w:cs="Arial"/>
          <w:sz w:val="24"/>
        </w:rPr>
      </w:pPr>
      <w:r>
        <w:rPr>
          <w:rFonts w:ascii="Arial" w:hAnsi="Arial" w:cs="Arial"/>
          <w:sz w:val="24"/>
        </w:rPr>
        <w:t>Ability of the business unit to fund an increase</w:t>
      </w:r>
    </w:p>
    <w:p w14:paraId="198BD7F4" w14:textId="77777777" w:rsidR="005D1133" w:rsidRDefault="005D1133" w:rsidP="005F5F7E">
      <w:pPr>
        <w:pStyle w:val="ListParagraph"/>
        <w:numPr>
          <w:ilvl w:val="3"/>
          <w:numId w:val="4"/>
        </w:numPr>
        <w:autoSpaceDE w:val="0"/>
        <w:autoSpaceDN w:val="0"/>
        <w:adjustRightInd w:val="0"/>
        <w:spacing w:after="0" w:line="240" w:lineRule="auto"/>
        <w:ind w:left="2694" w:hanging="993"/>
        <w:jc w:val="both"/>
        <w:rPr>
          <w:rFonts w:ascii="Arial" w:hAnsi="Arial" w:cs="Arial"/>
          <w:sz w:val="24"/>
        </w:rPr>
      </w:pPr>
      <w:r>
        <w:rPr>
          <w:rFonts w:ascii="Arial" w:hAnsi="Arial" w:cs="Arial"/>
          <w:sz w:val="24"/>
        </w:rPr>
        <w:t>Implications of statutory obligations for annual increases such as minimum  wage</w:t>
      </w:r>
    </w:p>
    <w:p w14:paraId="198BD7F5" w14:textId="77777777" w:rsidR="009B5EE8" w:rsidRDefault="009B5EE8" w:rsidP="005F5F7E">
      <w:pPr>
        <w:pStyle w:val="ListParagraph"/>
        <w:numPr>
          <w:ilvl w:val="2"/>
          <w:numId w:val="4"/>
        </w:numPr>
        <w:autoSpaceDE w:val="0"/>
        <w:autoSpaceDN w:val="0"/>
        <w:adjustRightInd w:val="0"/>
        <w:spacing w:after="0" w:line="240" w:lineRule="auto"/>
        <w:ind w:left="1701" w:hanging="708"/>
        <w:jc w:val="both"/>
        <w:rPr>
          <w:rFonts w:ascii="Arial" w:hAnsi="Arial" w:cs="Arial"/>
          <w:sz w:val="24"/>
        </w:rPr>
      </w:pPr>
      <w:r>
        <w:rPr>
          <w:rFonts w:ascii="Arial" w:hAnsi="Arial" w:cs="Arial"/>
          <w:sz w:val="24"/>
        </w:rPr>
        <w:t xml:space="preserve">The Group will communicate the total percentage base during the budgeting exercise and the management for the Business Unit will have the responsibility for determining implementation. </w:t>
      </w:r>
    </w:p>
    <w:p w14:paraId="198BD7F6" w14:textId="77777777" w:rsidR="00741559" w:rsidRDefault="00741559" w:rsidP="005F5F7E">
      <w:pPr>
        <w:pStyle w:val="ListParagraph"/>
        <w:numPr>
          <w:ilvl w:val="2"/>
          <w:numId w:val="4"/>
        </w:numPr>
        <w:autoSpaceDE w:val="0"/>
        <w:autoSpaceDN w:val="0"/>
        <w:adjustRightInd w:val="0"/>
        <w:spacing w:after="0" w:line="240" w:lineRule="auto"/>
        <w:ind w:left="1701" w:hanging="708"/>
        <w:jc w:val="both"/>
        <w:rPr>
          <w:rFonts w:ascii="Arial" w:hAnsi="Arial" w:cs="Arial"/>
          <w:sz w:val="24"/>
        </w:rPr>
      </w:pPr>
      <w:r>
        <w:rPr>
          <w:rFonts w:ascii="Arial" w:hAnsi="Arial" w:cs="Arial"/>
          <w:sz w:val="24"/>
        </w:rPr>
        <w:t>Within this percentage maximum the following proportions should be determined by the Business unit:-</w:t>
      </w:r>
    </w:p>
    <w:p w14:paraId="198BD7F7" w14:textId="77777777" w:rsidR="00741559" w:rsidRDefault="009B5EE8" w:rsidP="005F5F7E">
      <w:pPr>
        <w:pStyle w:val="ListParagraph"/>
        <w:numPr>
          <w:ilvl w:val="3"/>
          <w:numId w:val="4"/>
        </w:numPr>
        <w:autoSpaceDE w:val="0"/>
        <w:autoSpaceDN w:val="0"/>
        <w:adjustRightInd w:val="0"/>
        <w:spacing w:after="0" w:line="240" w:lineRule="auto"/>
        <w:ind w:left="2694" w:hanging="993"/>
        <w:jc w:val="both"/>
        <w:rPr>
          <w:rFonts w:ascii="Arial" w:hAnsi="Arial" w:cs="Arial"/>
          <w:sz w:val="24"/>
        </w:rPr>
      </w:pPr>
      <w:r>
        <w:rPr>
          <w:rFonts w:ascii="Arial" w:hAnsi="Arial" w:cs="Arial"/>
          <w:sz w:val="24"/>
        </w:rPr>
        <w:t>P</w:t>
      </w:r>
      <w:r w:rsidR="00741559">
        <w:rPr>
          <w:rFonts w:ascii="Arial" w:hAnsi="Arial" w:cs="Arial"/>
          <w:sz w:val="24"/>
        </w:rPr>
        <w:t>ercentage to be accredited to cost of living</w:t>
      </w:r>
    </w:p>
    <w:p w14:paraId="198BD7F8" w14:textId="77777777" w:rsidR="00741559" w:rsidRDefault="009B5EE8" w:rsidP="005F5F7E">
      <w:pPr>
        <w:pStyle w:val="ListParagraph"/>
        <w:numPr>
          <w:ilvl w:val="3"/>
          <w:numId w:val="4"/>
        </w:numPr>
        <w:autoSpaceDE w:val="0"/>
        <w:autoSpaceDN w:val="0"/>
        <w:adjustRightInd w:val="0"/>
        <w:spacing w:after="0" w:line="240" w:lineRule="auto"/>
        <w:ind w:left="2694" w:hanging="993"/>
        <w:jc w:val="both"/>
        <w:rPr>
          <w:rFonts w:ascii="Arial" w:hAnsi="Arial" w:cs="Arial"/>
          <w:sz w:val="24"/>
        </w:rPr>
      </w:pPr>
      <w:r>
        <w:rPr>
          <w:rFonts w:ascii="Arial" w:hAnsi="Arial" w:cs="Arial"/>
          <w:sz w:val="24"/>
        </w:rPr>
        <w:t>Percentage to be accredited to</w:t>
      </w:r>
      <w:r w:rsidR="00741559">
        <w:rPr>
          <w:rFonts w:ascii="Arial" w:hAnsi="Arial" w:cs="Arial"/>
          <w:sz w:val="24"/>
        </w:rPr>
        <w:t xml:space="preserve"> merit</w:t>
      </w:r>
      <w:r>
        <w:rPr>
          <w:rFonts w:ascii="Arial" w:hAnsi="Arial" w:cs="Arial"/>
          <w:sz w:val="24"/>
        </w:rPr>
        <w:t xml:space="preserve"> </w:t>
      </w:r>
      <w:r w:rsidR="005F5F7E">
        <w:rPr>
          <w:rFonts w:ascii="Arial" w:hAnsi="Arial" w:cs="Arial"/>
          <w:sz w:val="24"/>
        </w:rPr>
        <w:t xml:space="preserve">or job enhancement </w:t>
      </w:r>
      <w:r>
        <w:rPr>
          <w:rFonts w:ascii="Arial" w:hAnsi="Arial" w:cs="Arial"/>
          <w:sz w:val="24"/>
        </w:rPr>
        <w:t>increases</w:t>
      </w:r>
      <w:r w:rsidR="005F5F7E">
        <w:rPr>
          <w:rFonts w:ascii="Arial" w:hAnsi="Arial" w:cs="Arial"/>
          <w:sz w:val="24"/>
        </w:rPr>
        <w:t xml:space="preserve"> (see 3.4 of this policy).</w:t>
      </w:r>
    </w:p>
    <w:p w14:paraId="198BD7F9" w14:textId="77777777" w:rsidR="009B5EE8" w:rsidRDefault="009B5EE8" w:rsidP="005F5F7E">
      <w:pPr>
        <w:pStyle w:val="ListParagraph"/>
        <w:numPr>
          <w:ilvl w:val="2"/>
          <w:numId w:val="4"/>
        </w:numPr>
        <w:autoSpaceDE w:val="0"/>
        <w:autoSpaceDN w:val="0"/>
        <w:adjustRightInd w:val="0"/>
        <w:spacing w:after="0" w:line="240" w:lineRule="auto"/>
        <w:ind w:left="1701" w:hanging="708"/>
        <w:jc w:val="both"/>
        <w:rPr>
          <w:rFonts w:ascii="Arial" w:hAnsi="Arial" w:cs="Arial"/>
          <w:sz w:val="24"/>
        </w:rPr>
      </w:pPr>
      <w:r>
        <w:rPr>
          <w:rFonts w:ascii="Arial" w:hAnsi="Arial" w:cs="Arial"/>
          <w:sz w:val="24"/>
        </w:rPr>
        <w:t xml:space="preserve">If the full amount of the increase is to be accredited to the cost of living increase, then the decision to apply merit increases must be </w:t>
      </w:r>
      <w:r w:rsidR="009A57C4">
        <w:rPr>
          <w:rFonts w:ascii="Arial" w:hAnsi="Arial" w:cs="Arial"/>
          <w:sz w:val="24"/>
        </w:rPr>
        <w:t xml:space="preserve">as far as possible </w:t>
      </w:r>
      <w:r>
        <w:rPr>
          <w:rFonts w:ascii="Arial" w:hAnsi="Arial" w:cs="Arial"/>
          <w:sz w:val="24"/>
        </w:rPr>
        <w:t>balanced by the implementation of reduced increases (below the total percentage base) to reflect poor performance</w:t>
      </w:r>
      <w:r w:rsidR="009A57C4">
        <w:rPr>
          <w:rFonts w:ascii="Arial" w:hAnsi="Arial" w:cs="Arial"/>
          <w:sz w:val="24"/>
        </w:rPr>
        <w:t>/new starters who are in their probationary period</w:t>
      </w:r>
      <w:r>
        <w:rPr>
          <w:rFonts w:ascii="Arial" w:hAnsi="Arial" w:cs="Arial"/>
          <w:sz w:val="24"/>
        </w:rPr>
        <w:t>.</w:t>
      </w:r>
      <w:r w:rsidR="009A57C4">
        <w:rPr>
          <w:rFonts w:ascii="Arial" w:hAnsi="Arial" w:cs="Arial"/>
          <w:sz w:val="24"/>
        </w:rPr>
        <w:t xml:space="preserve">  </w:t>
      </w:r>
    </w:p>
    <w:p w14:paraId="198BD7FA" w14:textId="77777777" w:rsidR="00AF23E3" w:rsidRDefault="009B5EE8" w:rsidP="005F5F7E">
      <w:pPr>
        <w:pStyle w:val="ListParagraph"/>
        <w:numPr>
          <w:ilvl w:val="2"/>
          <w:numId w:val="4"/>
        </w:numPr>
        <w:autoSpaceDE w:val="0"/>
        <w:autoSpaceDN w:val="0"/>
        <w:adjustRightInd w:val="0"/>
        <w:spacing w:after="0" w:line="240" w:lineRule="auto"/>
        <w:ind w:left="1701" w:hanging="708"/>
        <w:jc w:val="both"/>
        <w:rPr>
          <w:rFonts w:ascii="Arial" w:hAnsi="Arial" w:cs="Arial"/>
          <w:sz w:val="24"/>
        </w:rPr>
      </w:pPr>
      <w:r>
        <w:rPr>
          <w:rFonts w:ascii="Arial" w:hAnsi="Arial" w:cs="Arial"/>
          <w:sz w:val="24"/>
        </w:rPr>
        <w:t>The total percentage base increase budgeted for the unit must not be exceeded</w:t>
      </w:r>
      <w:r w:rsidR="009A57C4">
        <w:rPr>
          <w:rFonts w:ascii="Arial" w:hAnsi="Arial" w:cs="Arial"/>
          <w:sz w:val="24"/>
        </w:rPr>
        <w:t xml:space="preserve"> unless authority has been obtained from the CEO</w:t>
      </w:r>
      <w:r>
        <w:rPr>
          <w:rFonts w:ascii="Arial" w:hAnsi="Arial" w:cs="Arial"/>
          <w:sz w:val="24"/>
        </w:rPr>
        <w:t>.</w:t>
      </w:r>
    </w:p>
    <w:p w14:paraId="198BD7FB" w14:textId="77777777" w:rsidR="005D1133" w:rsidRDefault="005D1133" w:rsidP="005F5F7E">
      <w:pPr>
        <w:pStyle w:val="ListParagraph"/>
        <w:numPr>
          <w:ilvl w:val="2"/>
          <w:numId w:val="4"/>
        </w:numPr>
        <w:autoSpaceDE w:val="0"/>
        <w:autoSpaceDN w:val="0"/>
        <w:adjustRightInd w:val="0"/>
        <w:spacing w:after="0" w:line="240" w:lineRule="auto"/>
        <w:ind w:left="1701" w:hanging="708"/>
        <w:jc w:val="both"/>
        <w:rPr>
          <w:rFonts w:ascii="Arial" w:hAnsi="Arial" w:cs="Arial"/>
          <w:sz w:val="24"/>
        </w:rPr>
      </w:pPr>
      <w:r>
        <w:rPr>
          <w:rFonts w:ascii="Arial" w:hAnsi="Arial" w:cs="Arial"/>
          <w:sz w:val="24"/>
        </w:rPr>
        <w:t>Where relevant the percentage base must be discussed and agreed with the union negotiating body for the business unit with the aim to remain within the value agreed by the Group.</w:t>
      </w:r>
    </w:p>
    <w:p w14:paraId="198BD7FC" w14:textId="77777777" w:rsidR="007C7D81" w:rsidRDefault="007C7D81" w:rsidP="005F5F7E">
      <w:pPr>
        <w:pStyle w:val="ListParagraph"/>
        <w:numPr>
          <w:ilvl w:val="2"/>
          <w:numId w:val="4"/>
        </w:numPr>
        <w:autoSpaceDE w:val="0"/>
        <w:autoSpaceDN w:val="0"/>
        <w:adjustRightInd w:val="0"/>
        <w:spacing w:after="0" w:line="240" w:lineRule="auto"/>
        <w:ind w:left="1701" w:hanging="708"/>
        <w:jc w:val="both"/>
        <w:rPr>
          <w:rFonts w:ascii="Arial" w:hAnsi="Arial" w:cs="Arial"/>
          <w:sz w:val="24"/>
        </w:rPr>
      </w:pPr>
      <w:r>
        <w:rPr>
          <w:rFonts w:ascii="Arial" w:hAnsi="Arial" w:cs="Arial"/>
          <w:sz w:val="24"/>
        </w:rPr>
        <w:t>Any delays in the application of the annual increase will be accounted for by a back date in pay subject to the delay in reaching agreement.</w:t>
      </w:r>
    </w:p>
    <w:p w14:paraId="198BD7FD" w14:textId="77777777" w:rsidR="007C7D81" w:rsidRDefault="007C7D81" w:rsidP="007C7D81">
      <w:pPr>
        <w:pStyle w:val="ListParagraph"/>
        <w:autoSpaceDE w:val="0"/>
        <w:autoSpaceDN w:val="0"/>
        <w:adjustRightInd w:val="0"/>
        <w:spacing w:after="0" w:line="240" w:lineRule="auto"/>
        <w:ind w:left="1701"/>
        <w:jc w:val="both"/>
        <w:rPr>
          <w:rFonts w:ascii="Arial" w:hAnsi="Arial" w:cs="Arial"/>
          <w:sz w:val="24"/>
        </w:rPr>
      </w:pPr>
    </w:p>
    <w:p w14:paraId="198BD7FE" w14:textId="77777777" w:rsidR="001C1F7C" w:rsidRDefault="001C1F7C" w:rsidP="001C1F7C">
      <w:pPr>
        <w:pStyle w:val="ListParagraph"/>
        <w:autoSpaceDE w:val="0"/>
        <w:autoSpaceDN w:val="0"/>
        <w:adjustRightInd w:val="0"/>
        <w:spacing w:after="0" w:line="240" w:lineRule="auto"/>
        <w:ind w:left="1701"/>
        <w:jc w:val="both"/>
        <w:rPr>
          <w:rFonts w:ascii="Arial" w:hAnsi="Arial" w:cs="Arial"/>
          <w:sz w:val="24"/>
        </w:rPr>
      </w:pPr>
    </w:p>
    <w:p w14:paraId="198BD7FF" w14:textId="77777777" w:rsidR="004A1B97" w:rsidRPr="009359B3" w:rsidRDefault="00E4387F" w:rsidP="005F5F7E">
      <w:pPr>
        <w:pStyle w:val="ListParagraph"/>
        <w:numPr>
          <w:ilvl w:val="1"/>
          <w:numId w:val="4"/>
        </w:numPr>
        <w:autoSpaceDE w:val="0"/>
        <w:autoSpaceDN w:val="0"/>
        <w:adjustRightInd w:val="0"/>
        <w:spacing w:after="0" w:line="240" w:lineRule="auto"/>
        <w:ind w:left="993" w:hanging="567"/>
        <w:jc w:val="both"/>
        <w:rPr>
          <w:rFonts w:ascii="Arial" w:hAnsi="Arial" w:cs="Arial"/>
          <w:sz w:val="24"/>
        </w:rPr>
      </w:pPr>
      <w:r>
        <w:rPr>
          <w:rFonts w:ascii="Arial" w:hAnsi="Arial" w:cs="Arial"/>
          <w:sz w:val="24"/>
          <w:u w:val="single"/>
        </w:rPr>
        <w:lastRenderedPageBreak/>
        <w:t>Remuneration</w:t>
      </w:r>
      <w:r w:rsidR="009C4961">
        <w:rPr>
          <w:rFonts w:ascii="Arial" w:hAnsi="Arial" w:cs="Arial"/>
          <w:sz w:val="24"/>
          <w:u w:val="single"/>
        </w:rPr>
        <w:t xml:space="preserve"> upon hire:-</w:t>
      </w:r>
    </w:p>
    <w:p w14:paraId="198BD800" w14:textId="77777777" w:rsidR="009834FA" w:rsidRDefault="00A148A1" w:rsidP="005F5F7E">
      <w:pPr>
        <w:pStyle w:val="ListParagraph"/>
        <w:numPr>
          <w:ilvl w:val="2"/>
          <w:numId w:val="4"/>
        </w:numPr>
        <w:autoSpaceDE w:val="0"/>
        <w:autoSpaceDN w:val="0"/>
        <w:adjustRightInd w:val="0"/>
        <w:spacing w:after="0" w:line="240" w:lineRule="auto"/>
        <w:ind w:left="1701" w:hanging="708"/>
        <w:jc w:val="both"/>
        <w:rPr>
          <w:rFonts w:ascii="Arial" w:hAnsi="Arial" w:cs="Arial"/>
          <w:sz w:val="24"/>
        </w:rPr>
      </w:pPr>
      <w:r>
        <w:rPr>
          <w:rFonts w:ascii="Arial" w:hAnsi="Arial" w:cs="Arial"/>
          <w:sz w:val="24"/>
        </w:rPr>
        <w:t>The remuneration proposed for the role should be stated clearly in the Recruitment Authorisation Form and authorised in line with the procedure outlined in the HR_001_RecruitmentAuthorities procedure.</w:t>
      </w:r>
    </w:p>
    <w:p w14:paraId="198BD801" w14:textId="77777777" w:rsidR="00C86288" w:rsidRDefault="00C86288" w:rsidP="005F5F7E">
      <w:pPr>
        <w:pStyle w:val="ListParagraph"/>
        <w:numPr>
          <w:ilvl w:val="2"/>
          <w:numId w:val="4"/>
        </w:numPr>
        <w:autoSpaceDE w:val="0"/>
        <w:autoSpaceDN w:val="0"/>
        <w:adjustRightInd w:val="0"/>
        <w:spacing w:after="0" w:line="240" w:lineRule="auto"/>
        <w:ind w:left="1701" w:hanging="708"/>
        <w:jc w:val="both"/>
        <w:rPr>
          <w:rFonts w:ascii="Arial" w:hAnsi="Arial" w:cs="Arial"/>
          <w:sz w:val="24"/>
        </w:rPr>
      </w:pPr>
      <w:r>
        <w:rPr>
          <w:rFonts w:ascii="Arial" w:hAnsi="Arial" w:cs="Arial"/>
          <w:sz w:val="24"/>
        </w:rPr>
        <w:t>The level of this remuneration should consider the following points:-</w:t>
      </w:r>
    </w:p>
    <w:p w14:paraId="198BD802" w14:textId="77777777" w:rsidR="0093729D" w:rsidRDefault="0093729D"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Pr>
          <w:rFonts w:ascii="Arial" w:hAnsi="Arial" w:cs="Arial"/>
          <w:sz w:val="24"/>
        </w:rPr>
        <w:t>Remuneration of previous job holder</w:t>
      </w:r>
    </w:p>
    <w:p w14:paraId="198BD803" w14:textId="77777777" w:rsidR="0093729D" w:rsidRDefault="0093729D"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Pr>
          <w:rFonts w:ascii="Arial" w:hAnsi="Arial" w:cs="Arial"/>
          <w:sz w:val="24"/>
        </w:rPr>
        <w:t>Market forces on the competitive level of the role being recruited</w:t>
      </w:r>
    </w:p>
    <w:p w14:paraId="198BD804" w14:textId="77777777" w:rsidR="00C86288" w:rsidRDefault="0093729D"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Pr>
          <w:rFonts w:ascii="Arial" w:hAnsi="Arial" w:cs="Arial"/>
          <w:sz w:val="24"/>
        </w:rPr>
        <w:t>Internal equity</w:t>
      </w:r>
    </w:p>
    <w:p w14:paraId="198BD805" w14:textId="77777777" w:rsidR="0093729D" w:rsidRDefault="0093729D"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Pr>
          <w:rFonts w:ascii="Arial" w:hAnsi="Arial" w:cs="Arial"/>
          <w:sz w:val="24"/>
        </w:rPr>
        <w:t>Size of job</w:t>
      </w:r>
    </w:p>
    <w:p w14:paraId="198BD806" w14:textId="77777777" w:rsidR="0093729D" w:rsidRDefault="0093729D"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Pr>
          <w:rFonts w:ascii="Arial" w:hAnsi="Arial" w:cs="Arial"/>
          <w:sz w:val="24"/>
        </w:rPr>
        <w:t>Level of management (if applicable) and therefore the % of the management bonus</w:t>
      </w:r>
    </w:p>
    <w:p w14:paraId="198BD807" w14:textId="77777777" w:rsidR="00C14F9F" w:rsidRDefault="00C14F9F"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Pr>
          <w:rFonts w:ascii="Arial" w:hAnsi="Arial" w:cs="Arial"/>
          <w:sz w:val="24"/>
        </w:rPr>
        <w:t>For France only the salary evaluation as identified through the Corbin Method.</w:t>
      </w:r>
    </w:p>
    <w:p w14:paraId="198BD808" w14:textId="77777777" w:rsidR="00C86288" w:rsidRDefault="00A148A1" w:rsidP="005F5F7E">
      <w:pPr>
        <w:pStyle w:val="ListParagraph"/>
        <w:numPr>
          <w:ilvl w:val="2"/>
          <w:numId w:val="4"/>
        </w:numPr>
        <w:autoSpaceDE w:val="0"/>
        <w:autoSpaceDN w:val="0"/>
        <w:adjustRightInd w:val="0"/>
        <w:spacing w:after="0" w:line="240" w:lineRule="auto"/>
        <w:ind w:left="1701" w:hanging="708"/>
        <w:jc w:val="both"/>
        <w:rPr>
          <w:rFonts w:ascii="Arial" w:hAnsi="Arial" w:cs="Arial"/>
          <w:sz w:val="24"/>
        </w:rPr>
      </w:pPr>
      <w:r>
        <w:rPr>
          <w:rFonts w:ascii="Arial" w:hAnsi="Arial" w:cs="Arial"/>
          <w:sz w:val="24"/>
        </w:rPr>
        <w:t>Having co</w:t>
      </w:r>
      <w:r w:rsidR="00C86288">
        <w:rPr>
          <w:rFonts w:ascii="Arial" w:hAnsi="Arial" w:cs="Arial"/>
          <w:sz w:val="24"/>
        </w:rPr>
        <w:t>mpleted the recruitment process:-</w:t>
      </w:r>
    </w:p>
    <w:p w14:paraId="198BD809" w14:textId="77777777" w:rsidR="00C86288" w:rsidRDefault="00C86288"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Pr>
          <w:rFonts w:ascii="Arial" w:hAnsi="Arial" w:cs="Arial"/>
          <w:sz w:val="24"/>
        </w:rPr>
        <w:t xml:space="preserve">Should it be necessary to offer </w:t>
      </w:r>
      <w:r w:rsidR="00A148A1">
        <w:rPr>
          <w:rFonts w:ascii="Arial" w:hAnsi="Arial" w:cs="Arial"/>
          <w:sz w:val="24"/>
        </w:rPr>
        <w:t>the successful candidate</w:t>
      </w:r>
      <w:r>
        <w:rPr>
          <w:rFonts w:ascii="Arial" w:hAnsi="Arial" w:cs="Arial"/>
          <w:sz w:val="24"/>
        </w:rPr>
        <w:t xml:space="preserve"> a </w:t>
      </w:r>
      <w:r w:rsidRPr="00C86288">
        <w:rPr>
          <w:rFonts w:ascii="Arial" w:hAnsi="Arial" w:cs="Arial"/>
          <w:b/>
          <w:sz w:val="24"/>
        </w:rPr>
        <w:t>higher</w:t>
      </w:r>
      <w:r>
        <w:rPr>
          <w:rFonts w:ascii="Arial" w:hAnsi="Arial" w:cs="Arial"/>
          <w:sz w:val="24"/>
        </w:rPr>
        <w:t xml:space="preserve"> remuneration than previously authorised,</w:t>
      </w:r>
      <w:r w:rsidR="00A148A1">
        <w:rPr>
          <w:rFonts w:ascii="Arial" w:hAnsi="Arial" w:cs="Arial"/>
          <w:sz w:val="24"/>
        </w:rPr>
        <w:t xml:space="preserve"> further</w:t>
      </w:r>
      <w:r>
        <w:rPr>
          <w:rFonts w:ascii="Arial" w:hAnsi="Arial" w:cs="Arial"/>
          <w:sz w:val="24"/>
        </w:rPr>
        <w:t xml:space="preserve"> authorisation in line with the recruitment authorisation procedure is required </w:t>
      </w:r>
      <w:r w:rsidRPr="00C86288">
        <w:rPr>
          <w:rFonts w:ascii="Arial" w:hAnsi="Arial" w:cs="Arial"/>
          <w:sz w:val="24"/>
          <w:u w:val="single"/>
        </w:rPr>
        <w:t>in advance</w:t>
      </w:r>
      <w:r>
        <w:rPr>
          <w:rFonts w:ascii="Arial" w:hAnsi="Arial" w:cs="Arial"/>
          <w:sz w:val="24"/>
        </w:rPr>
        <w:t xml:space="preserve"> of making the offer</w:t>
      </w:r>
      <w:r w:rsidR="00A148A1">
        <w:rPr>
          <w:rFonts w:ascii="Arial" w:hAnsi="Arial" w:cs="Arial"/>
          <w:sz w:val="24"/>
        </w:rPr>
        <w:t xml:space="preserve">. </w:t>
      </w:r>
    </w:p>
    <w:p w14:paraId="198BD80A" w14:textId="77777777" w:rsidR="00A148A1" w:rsidRDefault="00C86288"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Pr>
          <w:rFonts w:ascii="Arial" w:hAnsi="Arial" w:cs="Arial"/>
          <w:sz w:val="24"/>
        </w:rPr>
        <w:t>Remuneration offered and accepted by the candidate that is the same or lower than the figure authorised will not require further</w:t>
      </w:r>
      <w:r w:rsidR="00A148A1">
        <w:rPr>
          <w:rFonts w:ascii="Arial" w:hAnsi="Arial" w:cs="Arial"/>
          <w:sz w:val="24"/>
        </w:rPr>
        <w:t xml:space="preserve"> </w:t>
      </w:r>
      <w:r>
        <w:rPr>
          <w:rFonts w:ascii="Arial" w:hAnsi="Arial" w:cs="Arial"/>
          <w:sz w:val="24"/>
        </w:rPr>
        <w:t>authorisation.</w:t>
      </w:r>
    </w:p>
    <w:p w14:paraId="198BD80B" w14:textId="77777777" w:rsidR="001C1F7C" w:rsidRPr="004A1B97" w:rsidRDefault="001C1F7C" w:rsidP="001C1F7C">
      <w:pPr>
        <w:pStyle w:val="ListParagraph"/>
        <w:autoSpaceDE w:val="0"/>
        <w:autoSpaceDN w:val="0"/>
        <w:adjustRightInd w:val="0"/>
        <w:spacing w:after="0" w:line="240" w:lineRule="auto"/>
        <w:ind w:left="2552"/>
        <w:jc w:val="both"/>
        <w:rPr>
          <w:rFonts w:ascii="Arial" w:hAnsi="Arial" w:cs="Arial"/>
          <w:sz w:val="24"/>
        </w:rPr>
      </w:pPr>
    </w:p>
    <w:p w14:paraId="198BD80C" w14:textId="77777777" w:rsidR="004A1B97" w:rsidRPr="004A1B97" w:rsidRDefault="00E4387F" w:rsidP="005F5F7E">
      <w:pPr>
        <w:pStyle w:val="ListParagraph"/>
        <w:numPr>
          <w:ilvl w:val="1"/>
          <w:numId w:val="4"/>
        </w:numPr>
        <w:autoSpaceDE w:val="0"/>
        <w:autoSpaceDN w:val="0"/>
        <w:adjustRightInd w:val="0"/>
        <w:spacing w:after="0" w:line="240" w:lineRule="auto"/>
        <w:ind w:left="993" w:hanging="567"/>
        <w:jc w:val="both"/>
        <w:rPr>
          <w:rFonts w:ascii="Arial" w:hAnsi="Arial" w:cs="Arial"/>
          <w:sz w:val="24"/>
        </w:rPr>
      </w:pPr>
      <w:r>
        <w:rPr>
          <w:rFonts w:ascii="Arial" w:hAnsi="Arial" w:cs="Arial"/>
          <w:sz w:val="24"/>
          <w:u w:val="single"/>
        </w:rPr>
        <w:t xml:space="preserve">Remuneration </w:t>
      </w:r>
      <w:r w:rsidR="009C4961">
        <w:rPr>
          <w:rFonts w:ascii="Arial" w:hAnsi="Arial" w:cs="Arial"/>
          <w:sz w:val="24"/>
          <w:u w:val="single"/>
        </w:rPr>
        <w:t>for job changes:-</w:t>
      </w:r>
    </w:p>
    <w:p w14:paraId="198BD80D" w14:textId="77777777" w:rsidR="004A1B97" w:rsidRDefault="0093729D" w:rsidP="005F5F7E">
      <w:pPr>
        <w:pStyle w:val="ListParagraph"/>
        <w:numPr>
          <w:ilvl w:val="2"/>
          <w:numId w:val="4"/>
        </w:numPr>
        <w:autoSpaceDE w:val="0"/>
        <w:autoSpaceDN w:val="0"/>
        <w:adjustRightInd w:val="0"/>
        <w:spacing w:after="0" w:line="240" w:lineRule="auto"/>
        <w:ind w:left="1701" w:hanging="708"/>
        <w:jc w:val="both"/>
        <w:rPr>
          <w:rFonts w:ascii="Arial" w:hAnsi="Arial" w:cs="Arial"/>
          <w:sz w:val="24"/>
        </w:rPr>
      </w:pPr>
      <w:r w:rsidRPr="00EE26AE">
        <w:rPr>
          <w:rFonts w:ascii="Arial" w:hAnsi="Arial" w:cs="Arial"/>
          <w:sz w:val="24"/>
          <w:szCs w:val="24"/>
        </w:rPr>
        <w:t>Existing employees who transfer to another position or have their current position re-evaluated,</w:t>
      </w:r>
      <w:r>
        <w:rPr>
          <w:rFonts w:ascii="Arial" w:hAnsi="Arial" w:cs="Arial"/>
          <w:sz w:val="24"/>
          <w:szCs w:val="24"/>
        </w:rPr>
        <w:t xml:space="preserve"> </w:t>
      </w:r>
      <w:r w:rsidR="00B36C2A">
        <w:rPr>
          <w:rFonts w:ascii="Arial" w:hAnsi="Arial" w:cs="Arial"/>
          <w:sz w:val="24"/>
          <w:szCs w:val="24"/>
        </w:rPr>
        <w:t>would fall into</w:t>
      </w:r>
      <w:r w:rsidRPr="00EE26AE">
        <w:rPr>
          <w:rFonts w:ascii="Arial" w:hAnsi="Arial" w:cs="Arial"/>
          <w:sz w:val="24"/>
          <w:szCs w:val="24"/>
        </w:rPr>
        <w:t xml:space="preserve"> one of the following</w:t>
      </w:r>
      <w:r w:rsidR="00B36C2A">
        <w:rPr>
          <w:rFonts w:ascii="Arial" w:hAnsi="Arial" w:cs="Arial"/>
          <w:sz w:val="24"/>
          <w:szCs w:val="24"/>
        </w:rPr>
        <w:t xml:space="preserve"> categories</w:t>
      </w:r>
      <w:r>
        <w:rPr>
          <w:rFonts w:ascii="Arial" w:hAnsi="Arial" w:cs="Arial"/>
          <w:sz w:val="24"/>
        </w:rPr>
        <w:t>:-</w:t>
      </w:r>
    </w:p>
    <w:p w14:paraId="198BD80E" w14:textId="77777777" w:rsidR="00B36C2A" w:rsidRDefault="00B36C2A" w:rsidP="00B36C2A">
      <w:pPr>
        <w:pStyle w:val="ListParagraph"/>
        <w:autoSpaceDE w:val="0"/>
        <w:autoSpaceDN w:val="0"/>
        <w:adjustRightInd w:val="0"/>
        <w:spacing w:after="0" w:line="240" w:lineRule="auto"/>
        <w:ind w:left="1701"/>
        <w:jc w:val="both"/>
        <w:rPr>
          <w:rFonts w:ascii="Arial" w:hAnsi="Arial" w:cs="Arial"/>
          <w:sz w:val="24"/>
        </w:rPr>
      </w:pPr>
    </w:p>
    <w:p w14:paraId="198BD80F" w14:textId="77777777" w:rsidR="0093729D" w:rsidRPr="0093729D" w:rsidRDefault="0093729D"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sidRPr="0093729D">
        <w:rPr>
          <w:rFonts w:ascii="Arial" w:hAnsi="Arial" w:cs="Arial"/>
          <w:i/>
          <w:sz w:val="24"/>
          <w:szCs w:val="24"/>
        </w:rPr>
        <w:t>Lateral Change</w:t>
      </w:r>
      <w:r w:rsidRPr="0093729D">
        <w:rPr>
          <w:rFonts w:ascii="Arial" w:hAnsi="Arial" w:cs="Arial"/>
          <w:sz w:val="24"/>
          <w:szCs w:val="24"/>
        </w:rPr>
        <w:t xml:space="preserve">: Defined as no change in </w:t>
      </w:r>
      <w:r w:rsidR="007E7AC4">
        <w:rPr>
          <w:rFonts w:ascii="Arial" w:hAnsi="Arial" w:cs="Arial"/>
          <w:sz w:val="24"/>
          <w:szCs w:val="24"/>
        </w:rPr>
        <w:t>organisational</w:t>
      </w:r>
      <w:r w:rsidRPr="0093729D">
        <w:rPr>
          <w:rFonts w:ascii="Arial" w:hAnsi="Arial" w:cs="Arial"/>
          <w:sz w:val="24"/>
          <w:szCs w:val="24"/>
        </w:rPr>
        <w:t xml:space="preserve"> level. Typically no </w:t>
      </w:r>
      <w:r w:rsidR="009A57C4">
        <w:rPr>
          <w:rFonts w:ascii="Arial" w:hAnsi="Arial" w:cs="Arial"/>
          <w:sz w:val="24"/>
          <w:szCs w:val="24"/>
        </w:rPr>
        <w:t>remuneration increase</w:t>
      </w:r>
      <w:r w:rsidRPr="0093729D">
        <w:rPr>
          <w:rFonts w:ascii="Arial" w:hAnsi="Arial" w:cs="Arial"/>
          <w:sz w:val="24"/>
          <w:szCs w:val="24"/>
        </w:rPr>
        <w:t xml:space="preserve"> or a very modest increase </w:t>
      </w:r>
      <w:r w:rsidR="007E7AC4">
        <w:rPr>
          <w:rFonts w:ascii="Arial" w:hAnsi="Arial" w:cs="Arial"/>
          <w:sz w:val="24"/>
          <w:szCs w:val="24"/>
        </w:rPr>
        <w:t>will be authorised.</w:t>
      </w:r>
    </w:p>
    <w:p w14:paraId="198BD810" w14:textId="77777777" w:rsidR="0093729D" w:rsidRPr="0093729D" w:rsidRDefault="0093729D"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sidRPr="0093729D">
        <w:rPr>
          <w:rFonts w:ascii="Arial" w:hAnsi="Arial" w:cs="Arial"/>
          <w:i/>
          <w:sz w:val="24"/>
          <w:szCs w:val="24"/>
        </w:rPr>
        <w:t>Promotional Change</w:t>
      </w:r>
      <w:r w:rsidRPr="0093729D">
        <w:rPr>
          <w:rFonts w:ascii="Arial" w:hAnsi="Arial" w:cs="Arial"/>
          <w:sz w:val="24"/>
          <w:szCs w:val="24"/>
        </w:rPr>
        <w:t xml:space="preserve">: Defined as an increase in </w:t>
      </w:r>
      <w:r w:rsidR="007E7AC4">
        <w:rPr>
          <w:rFonts w:ascii="Arial" w:hAnsi="Arial" w:cs="Arial"/>
          <w:sz w:val="24"/>
          <w:szCs w:val="24"/>
        </w:rPr>
        <w:t>organisational</w:t>
      </w:r>
      <w:r w:rsidRPr="0093729D">
        <w:rPr>
          <w:rFonts w:ascii="Arial" w:hAnsi="Arial" w:cs="Arial"/>
          <w:sz w:val="24"/>
          <w:szCs w:val="24"/>
        </w:rPr>
        <w:t xml:space="preserve"> level of one </w:t>
      </w:r>
      <w:r w:rsidR="007E7AC4">
        <w:rPr>
          <w:rFonts w:ascii="Arial" w:hAnsi="Arial" w:cs="Arial"/>
          <w:sz w:val="24"/>
          <w:szCs w:val="24"/>
        </w:rPr>
        <w:t>level</w:t>
      </w:r>
      <w:r w:rsidRPr="0093729D">
        <w:rPr>
          <w:rFonts w:ascii="Arial" w:hAnsi="Arial" w:cs="Arial"/>
          <w:sz w:val="24"/>
          <w:szCs w:val="24"/>
        </w:rPr>
        <w:t xml:space="preserve"> or more.</w:t>
      </w:r>
      <w:r>
        <w:rPr>
          <w:rFonts w:ascii="Arial" w:hAnsi="Arial" w:cs="Arial"/>
          <w:sz w:val="24"/>
          <w:szCs w:val="24"/>
        </w:rPr>
        <w:t xml:space="preserve"> </w:t>
      </w:r>
      <w:r w:rsidR="007E7AC4">
        <w:rPr>
          <w:rFonts w:ascii="Arial" w:hAnsi="Arial" w:cs="Arial"/>
          <w:sz w:val="24"/>
          <w:szCs w:val="24"/>
        </w:rPr>
        <w:t xml:space="preserve">A clear promotion </w:t>
      </w:r>
      <w:r w:rsidR="00B36C2A">
        <w:rPr>
          <w:rFonts w:ascii="Arial" w:hAnsi="Arial" w:cs="Arial"/>
          <w:sz w:val="24"/>
          <w:szCs w:val="24"/>
        </w:rPr>
        <w:t>must</w:t>
      </w:r>
      <w:r w:rsidR="007E7AC4">
        <w:rPr>
          <w:rFonts w:ascii="Arial" w:hAnsi="Arial" w:cs="Arial"/>
          <w:sz w:val="24"/>
          <w:szCs w:val="24"/>
        </w:rPr>
        <w:t xml:space="preserve"> be </w:t>
      </w:r>
      <w:r w:rsidR="007E7AC4" w:rsidRPr="0093729D">
        <w:rPr>
          <w:rFonts w:ascii="Arial" w:hAnsi="Arial" w:cs="Arial"/>
          <w:sz w:val="24"/>
          <w:szCs w:val="24"/>
        </w:rPr>
        <w:t>indicated</w:t>
      </w:r>
      <w:r w:rsidR="007E7AC4">
        <w:rPr>
          <w:rFonts w:ascii="Arial" w:hAnsi="Arial" w:cs="Arial"/>
          <w:sz w:val="24"/>
          <w:szCs w:val="24"/>
        </w:rPr>
        <w:t xml:space="preserve"> through general announcement.</w:t>
      </w:r>
      <w:r w:rsidRPr="0093729D">
        <w:rPr>
          <w:rFonts w:ascii="Arial" w:hAnsi="Arial" w:cs="Arial"/>
          <w:sz w:val="24"/>
          <w:szCs w:val="24"/>
        </w:rPr>
        <w:t xml:space="preserve"> </w:t>
      </w:r>
    </w:p>
    <w:p w14:paraId="198BD811" w14:textId="77777777" w:rsidR="0093729D" w:rsidRPr="00B36C2A" w:rsidRDefault="0093729D"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sidRPr="0093729D">
        <w:rPr>
          <w:rFonts w:ascii="Arial" w:hAnsi="Arial" w:cs="Arial"/>
          <w:i/>
          <w:sz w:val="24"/>
          <w:szCs w:val="24"/>
        </w:rPr>
        <w:t>Demotion</w:t>
      </w:r>
      <w:r w:rsidRPr="0093729D">
        <w:rPr>
          <w:rFonts w:ascii="Arial" w:hAnsi="Arial" w:cs="Arial"/>
          <w:sz w:val="24"/>
          <w:szCs w:val="24"/>
        </w:rPr>
        <w:t xml:space="preserve">: Defined as a decrease in </w:t>
      </w:r>
      <w:r w:rsidR="00B36C2A">
        <w:rPr>
          <w:rFonts w:ascii="Arial" w:hAnsi="Arial" w:cs="Arial"/>
          <w:sz w:val="24"/>
          <w:szCs w:val="24"/>
        </w:rPr>
        <w:t>organisational</w:t>
      </w:r>
      <w:r w:rsidRPr="0093729D">
        <w:rPr>
          <w:rFonts w:ascii="Arial" w:hAnsi="Arial" w:cs="Arial"/>
          <w:sz w:val="24"/>
          <w:szCs w:val="24"/>
        </w:rPr>
        <w:t xml:space="preserve"> level of one </w:t>
      </w:r>
      <w:r w:rsidR="00B36C2A">
        <w:rPr>
          <w:rFonts w:ascii="Arial" w:hAnsi="Arial" w:cs="Arial"/>
          <w:sz w:val="24"/>
          <w:szCs w:val="24"/>
        </w:rPr>
        <w:t>level</w:t>
      </w:r>
      <w:r w:rsidRPr="0093729D">
        <w:rPr>
          <w:rFonts w:ascii="Arial" w:hAnsi="Arial" w:cs="Arial"/>
          <w:sz w:val="24"/>
          <w:szCs w:val="24"/>
        </w:rPr>
        <w:t xml:space="preserve"> or more.</w:t>
      </w:r>
      <w:r>
        <w:rPr>
          <w:rFonts w:ascii="Arial" w:hAnsi="Arial" w:cs="Arial"/>
          <w:sz w:val="24"/>
          <w:szCs w:val="24"/>
        </w:rPr>
        <w:t xml:space="preserve"> </w:t>
      </w:r>
      <w:r w:rsidRPr="0093729D">
        <w:rPr>
          <w:rFonts w:ascii="Arial" w:hAnsi="Arial" w:cs="Arial"/>
          <w:sz w:val="24"/>
          <w:szCs w:val="24"/>
        </w:rPr>
        <w:t xml:space="preserve">Approach to </w:t>
      </w:r>
      <w:r w:rsidR="00B36C2A">
        <w:rPr>
          <w:rFonts w:ascii="Arial" w:hAnsi="Arial" w:cs="Arial"/>
          <w:sz w:val="24"/>
          <w:szCs w:val="24"/>
        </w:rPr>
        <w:t>remuneration decrease will</w:t>
      </w:r>
      <w:r w:rsidRPr="0093729D">
        <w:rPr>
          <w:rFonts w:ascii="Arial" w:hAnsi="Arial" w:cs="Arial"/>
          <w:sz w:val="24"/>
          <w:szCs w:val="24"/>
        </w:rPr>
        <w:t xml:space="preserve"> var</w:t>
      </w:r>
      <w:r w:rsidR="00B36C2A">
        <w:rPr>
          <w:rFonts w:ascii="Arial" w:hAnsi="Arial" w:cs="Arial"/>
          <w:sz w:val="24"/>
          <w:szCs w:val="24"/>
        </w:rPr>
        <w:t>y</w:t>
      </w:r>
      <w:r w:rsidRPr="0093729D">
        <w:rPr>
          <w:rFonts w:ascii="Arial" w:hAnsi="Arial" w:cs="Arial"/>
          <w:sz w:val="24"/>
          <w:szCs w:val="24"/>
        </w:rPr>
        <w:t xml:space="preserve"> depending on </w:t>
      </w:r>
      <w:r w:rsidR="009A57C4" w:rsidRPr="0093729D">
        <w:rPr>
          <w:rFonts w:ascii="Arial" w:hAnsi="Arial" w:cs="Arial"/>
          <w:sz w:val="24"/>
          <w:szCs w:val="24"/>
        </w:rPr>
        <w:t>the</w:t>
      </w:r>
      <w:r w:rsidR="009A57C4">
        <w:rPr>
          <w:rFonts w:ascii="Arial" w:hAnsi="Arial" w:cs="Arial"/>
          <w:sz w:val="24"/>
          <w:szCs w:val="24"/>
        </w:rPr>
        <w:t xml:space="preserve"> reason</w:t>
      </w:r>
      <w:r w:rsidRPr="0093729D">
        <w:rPr>
          <w:rFonts w:ascii="Arial" w:hAnsi="Arial" w:cs="Arial"/>
          <w:sz w:val="24"/>
          <w:szCs w:val="24"/>
        </w:rPr>
        <w:t xml:space="preserve"> for the demotion</w:t>
      </w:r>
      <w:r w:rsidR="00B36C2A">
        <w:rPr>
          <w:rFonts w:ascii="Arial" w:hAnsi="Arial" w:cs="Arial"/>
          <w:sz w:val="24"/>
          <w:szCs w:val="24"/>
        </w:rPr>
        <w:t>.</w:t>
      </w:r>
    </w:p>
    <w:p w14:paraId="198BD812" w14:textId="77777777" w:rsidR="00B36C2A" w:rsidRPr="00B36C2A" w:rsidRDefault="00B36C2A"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sidRPr="00B36C2A">
        <w:rPr>
          <w:rFonts w:ascii="Arial" w:hAnsi="Arial" w:cs="Arial"/>
          <w:i/>
          <w:sz w:val="24"/>
          <w:szCs w:val="24"/>
        </w:rPr>
        <w:t>Voluntary Change</w:t>
      </w:r>
      <w:r>
        <w:rPr>
          <w:rFonts w:ascii="Arial" w:hAnsi="Arial" w:cs="Arial"/>
          <w:sz w:val="24"/>
          <w:szCs w:val="24"/>
        </w:rPr>
        <w:t>: Job change at the employee’</w:t>
      </w:r>
      <w:r w:rsidRPr="00EE26AE">
        <w:rPr>
          <w:rFonts w:ascii="Arial" w:hAnsi="Arial" w:cs="Arial"/>
          <w:sz w:val="24"/>
          <w:szCs w:val="24"/>
        </w:rPr>
        <w:t>s request</w:t>
      </w:r>
      <w:r>
        <w:rPr>
          <w:rFonts w:ascii="Arial" w:hAnsi="Arial" w:cs="Arial"/>
          <w:sz w:val="24"/>
          <w:szCs w:val="24"/>
        </w:rPr>
        <w:t xml:space="preserve"> and adjustment to remuneration</w:t>
      </w:r>
      <w:r w:rsidRPr="00EE26AE">
        <w:rPr>
          <w:rFonts w:ascii="Arial" w:hAnsi="Arial" w:cs="Arial"/>
          <w:sz w:val="24"/>
          <w:szCs w:val="24"/>
        </w:rPr>
        <w:t xml:space="preserve"> </w:t>
      </w:r>
      <w:r>
        <w:rPr>
          <w:rFonts w:ascii="Arial" w:hAnsi="Arial" w:cs="Arial"/>
          <w:sz w:val="24"/>
          <w:szCs w:val="24"/>
        </w:rPr>
        <w:t>will depend on whether the move is lateral or a demotion.</w:t>
      </w:r>
    </w:p>
    <w:p w14:paraId="198BD813" w14:textId="77777777" w:rsidR="00B36C2A" w:rsidRPr="00B36C2A" w:rsidRDefault="00B36C2A"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sidRPr="00B36C2A">
        <w:rPr>
          <w:rFonts w:ascii="Arial" w:hAnsi="Arial" w:cs="Arial"/>
          <w:i/>
          <w:sz w:val="24"/>
          <w:szCs w:val="24"/>
        </w:rPr>
        <w:t>Poor Performance</w:t>
      </w:r>
      <w:r>
        <w:rPr>
          <w:rFonts w:ascii="Arial" w:hAnsi="Arial" w:cs="Arial"/>
          <w:sz w:val="24"/>
          <w:szCs w:val="24"/>
        </w:rPr>
        <w:t xml:space="preserve">: </w:t>
      </w:r>
      <w:r w:rsidRPr="00EE26AE">
        <w:rPr>
          <w:rFonts w:ascii="Arial" w:hAnsi="Arial" w:cs="Arial"/>
          <w:sz w:val="24"/>
          <w:szCs w:val="24"/>
        </w:rPr>
        <w:t>Poor performance may necessitate a move to a less</w:t>
      </w:r>
      <w:r>
        <w:rPr>
          <w:rFonts w:ascii="Arial" w:hAnsi="Arial" w:cs="Arial"/>
          <w:sz w:val="24"/>
          <w:szCs w:val="24"/>
        </w:rPr>
        <w:t xml:space="preserve"> </w:t>
      </w:r>
      <w:r w:rsidRPr="00EE26AE">
        <w:rPr>
          <w:rFonts w:ascii="Arial" w:hAnsi="Arial" w:cs="Arial"/>
          <w:sz w:val="24"/>
          <w:szCs w:val="24"/>
        </w:rPr>
        <w:t>demanding</w:t>
      </w:r>
      <w:r>
        <w:rPr>
          <w:rFonts w:ascii="Arial" w:hAnsi="Arial" w:cs="Arial"/>
          <w:sz w:val="24"/>
          <w:szCs w:val="24"/>
        </w:rPr>
        <w:t xml:space="preserve"> </w:t>
      </w:r>
      <w:r w:rsidRPr="00EE26AE">
        <w:rPr>
          <w:rFonts w:ascii="Arial" w:hAnsi="Arial" w:cs="Arial"/>
          <w:sz w:val="24"/>
          <w:szCs w:val="24"/>
        </w:rPr>
        <w:t>position</w:t>
      </w:r>
      <w:r>
        <w:rPr>
          <w:rFonts w:ascii="Arial" w:hAnsi="Arial" w:cs="Arial"/>
          <w:sz w:val="24"/>
          <w:szCs w:val="24"/>
        </w:rPr>
        <w:t xml:space="preserve"> in other words a demotion</w:t>
      </w:r>
      <w:r w:rsidRPr="00EE26AE">
        <w:rPr>
          <w:rFonts w:ascii="Arial" w:hAnsi="Arial" w:cs="Arial"/>
          <w:sz w:val="24"/>
          <w:szCs w:val="24"/>
        </w:rPr>
        <w:t xml:space="preserve">. </w:t>
      </w:r>
      <w:r>
        <w:rPr>
          <w:rFonts w:ascii="Arial" w:hAnsi="Arial" w:cs="Arial"/>
          <w:sz w:val="24"/>
          <w:szCs w:val="24"/>
        </w:rPr>
        <w:t xml:space="preserve">A </w:t>
      </w:r>
      <w:r w:rsidRPr="00EE26AE">
        <w:rPr>
          <w:rFonts w:ascii="Arial" w:hAnsi="Arial" w:cs="Arial"/>
          <w:sz w:val="24"/>
          <w:szCs w:val="24"/>
        </w:rPr>
        <w:t xml:space="preserve">decrease in </w:t>
      </w:r>
      <w:r>
        <w:rPr>
          <w:rFonts w:ascii="Arial" w:hAnsi="Arial" w:cs="Arial"/>
          <w:sz w:val="24"/>
          <w:szCs w:val="24"/>
        </w:rPr>
        <w:t>remuneration in this instance would be</w:t>
      </w:r>
      <w:r w:rsidRPr="00EE26AE">
        <w:rPr>
          <w:rFonts w:ascii="Arial" w:hAnsi="Arial" w:cs="Arial"/>
          <w:sz w:val="24"/>
          <w:szCs w:val="24"/>
        </w:rPr>
        <w:t xml:space="preserve"> appropriate</w:t>
      </w:r>
      <w:r>
        <w:rPr>
          <w:rFonts w:ascii="Arial" w:hAnsi="Arial" w:cs="Arial"/>
          <w:sz w:val="24"/>
          <w:szCs w:val="24"/>
        </w:rPr>
        <w:t>.</w:t>
      </w:r>
    </w:p>
    <w:p w14:paraId="198BD814" w14:textId="77777777" w:rsidR="00B36C2A" w:rsidRPr="005F5F7E" w:rsidRDefault="00B36C2A"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sidRPr="00B36C2A">
        <w:rPr>
          <w:rFonts w:ascii="Arial" w:hAnsi="Arial" w:cs="Arial"/>
          <w:i/>
          <w:sz w:val="24"/>
          <w:szCs w:val="24"/>
        </w:rPr>
        <w:t>Reorgani</w:t>
      </w:r>
      <w:r w:rsidR="0034334F">
        <w:rPr>
          <w:rFonts w:ascii="Arial" w:hAnsi="Arial" w:cs="Arial"/>
          <w:i/>
          <w:sz w:val="24"/>
          <w:szCs w:val="24"/>
        </w:rPr>
        <w:t>s</w:t>
      </w:r>
      <w:r w:rsidRPr="00B36C2A">
        <w:rPr>
          <w:rFonts w:ascii="Arial" w:hAnsi="Arial" w:cs="Arial"/>
          <w:i/>
          <w:sz w:val="24"/>
          <w:szCs w:val="24"/>
        </w:rPr>
        <w:t>ation</w:t>
      </w:r>
      <w:r>
        <w:rPr>
          <w:rFonts w:ascii="Arial" w:hAnsi="Arial" w:cs="Arial"/>
          <w:sz w:val="24"/>
          <w:szCs w:val="24"/>
        </w:rPr>
        <w:t xml:space="preserve">: </w:t>
      </w:r>
      <w:r w:rsidRPr="00EE26AE">
        <w:rPr>
          <w:rFonts w:ascii="Arial" w:hAnsi="Arial" w:cs="Arial"/>
          <w:sz w:val="24"/>
          <w:szCs w:val="24"/>
        </w:rPr>
        <w:t xml:space="preserve">Decrease in </w:t>
      </w:r>
      <w:r>
        <w:rPr>
          <w:rFonts w:ascii="Arial" w:hAnsi="Arial" w:cs="Arial"/>
          <w:sz w:val="24"/>
          <w:szCs w:val="24"/>
        </w:rPr>
        <w:t>level</w:t>
      </w:r>
      <w:r w:rsidRPr="00EE26AE">
        <w:rPr>
          <w:rFonts w:ascii="Arial" w:hAnsi="Arial" w:cs="Arial"/>
          <w:sz w:val="24"/>
          <w:szCs w:val="24"/>
        </w:rPr>
        <w:t xml:space="preserve"> as </w:t>
      </w:r>
      <w:r w:rsidR="0034334F">
        <w:rPr>
          <w:rFonts w:ascii="Arial" w:hAnsi="Arial" w:cs="Arial"/>
          <w:sz w:val="24"/>
          <w:szCs w:val="24"/>
        </w:rPr>
        <w:t>a</w:t>
      </w:r>
      <w:r w:rsidRPr="00EE26AE">
        <w:rPr>
          <w:rFonts w:ascii="Arial" w:hAnsi="Arial" w:cs="Arial"/>
          <w:sz w:val="24"/>
          <w:szCs w:val="24"/>
        </w:rPr>
        <w:t xml:space="preserve"> result of reorgani</w:t>
      </w:r>
      <w:r w:rsidR="0034334F">
        <w:rPr>
          <w:rFonts w:ascii="Arial" w:hAnsi="Arial" w:cs="Arial"/>
          <w:sz w:val="24"/>
          <w:szCs w:val="24"/>
        </w:rPr>
        <w:t>s</w:t>
      </w:r>
      <w:r w:rsidRPr="00EE26AE">
        <w:rPr>
          <w:rFonts w:ascii="Arial" w:hAnsi="Arial" w:cs="Arial"/>
          <w:sz w:val="24"/>
          <w:szCs w:val="24"/>
        </w:rPr>
        <w:t>ation</w:t>
      </w:r>
      <w:r w:rsidR="0034334F">
        <w:rPr>
          <w:rFonts w:ascii="Arial" w:hAnsi="Arial" w:cs="Arial"/>
          <w:sz w:val="24"/>
          <w:szCs w:val="24"/>
        </w:rPr>
        <w:t xml:space="preserve"> in accordance to business needs</w:t>
      </w:r>
      <w:r w:rsidRPr="00EE26AE">
        <w:rPr>
          <w:rFonts w:ascii="Arial" w:hAnsi="Arial" w:cs="Arial"/>
          <w:sz w:val="24"/>
          <w:szCs w:val="24"/>
        </w:rPr>
        <w:t>.</w:t>
      </w:r>
      <w:r>
        <w:rPr>
          <w:rFonts w:ascii="Arial" w:hAnsi="Arial" w:cs="Arial"/>
          <w:sz w:val="24"/>
          <w:szCs w:val="24"/>
        </w:rPr>
        <w:t xml:space="preserve"> </w:t>
      </w:r>
      <w:r w:rsidRPr="00EE26AE">
        <w:rPr>
          <w:rFonts w:ascii="Arial" w:hAnsi="Arial" w:cs="Arial"/>
          <w:sz w:val="24"/>
          <w:szCs w:val="24"/>
        </w:rPr>
        <w:t xml:space="preserve">Salary protection which may include “red-circling” </w:t>
      </w:r>
      <w:r>
        <w:rPr>
          <w:rFonts w:ascii="Arial" w:hAnsi="Arial" w:cs="Arial"/>
          <w:sz w:val="24"/>
          <w:szCs w:val="24"/>
        </w:rPr>
        <w:t xml:space="preserve">may be </w:t>
      </w:r>
      <w:r w:rsidRPr="00EE26AE">
        <w:rPr>
          <w:rFonts w:ascii="Arial" w:hAnsi="Arial" w:cs="Arial"/>
          <w:sz w:val="24"/>
          <w:szCs w:val="24"/>
        </w:rPr>
        <w:t>appropriate</w:t>
      </w:r>
      <w:r>
        <w:rPr>
          <w:rFonts w:ascii="Arial" w:hAnsi="Arial" w:cs="Arial"/>
          <w:sz w:val="24"/>
          <w:szCs w:val="24"/>
        </w:rPr>
        <w:t>.</w:t>
      </w:r>
    </w:p>
    <w:p w14:paraId="198BD815" w14:textId="77777777" w:rsidR="005F5F7E" w:rsidRPr="007C7D81" w:rsidRDefault="005F5F7E" w:rsidP="005F5F7E">
      <w:pPr>
        <w:pStyle w:val="ListParagraph"/>
        <w:numPr>
          <w:ilvl w:val="2"/>
          <w:numId w:val="4"/>
        </w:numPr>
        <w:autoSpaceDE w:val="0"/>
        <w:autoSpaceDN w:val="0"/>
        <w:adjustRightInd w:val="0"/>
        <w:spacing w:after="0" w:line="240" w:lineRule="auto"/>
        <w:ind w:left="1701" w:hanging="708"/>
        <w:jc w:val="both"/>
        <w:rPr>
          <w:rFonts w:ascii="Arial" w:hAnsi="Arial" w:cs="Arial"/>
          <w:sz w:val="24"/>
        </w:rPr>
      </w:pPr>
      <w:r>
        <w:rPr>
          <w:rFonts w:ascii="Arial" w:hAnsi="Arial" w:cs="Arial"/>
          <w:sz w:val="24"/>
          <w:szCs w:val="24"/>
        </w:rPr>
        <w:t>Evidence for any such adjustments must be detailed in writing and submitted as part of the authorisation process before advising the employee of the potential change.</w:t>
      </w:r>
    </w:p>
    <w:p w14:paraId="198BD816" w14:textId="77777777" w:rsidR="007C7D81" w:rsidRPr="007C7D81" w:rsidRDefault="007C7D81" w:rsidP="005F5F7E">
      <w:pPr>
        <w:pStyle w:val="ListParagraph"/>
        <w:numPr>
          <w:ilvl w:val="2"/>
          <w:numId w:val="4"/>
        </w:numPr>
        <w:autoSpaceDE w:val="0"/>
        <w:autoSpaceDN w:val="0"/>
        <w:adjustRightInd w:val="0"/>
        <w:spacing w:after="0" w:line="240" w:lineRule="auto"/>
        <w:ind w:left="1701" w:hanging="708"/>
        <w:jc w:val="both"/>
        <w:rPr>
          <w:rFonts w:ascii="Arial" w:hAnsi="Arial" w:cs="Arial"/>
          <w:sz w:val="24"/>
        </w:rPr>
      </w:pPr>
      <w:r>
        <w:rPr>
          <w:rFonts w:ascii="Arial" w:hAnsi="Arial" w:cs="Arial"/>
          <w:sz w:val="24"/>
          <w:szCs w:val="24"/>
        </w:rPr>
        <w:t>For France only the process of downgrading should be in accordance with the agreed Corbin Method – refer to HR for more details.</w:t>
      </w:r>
    </w:p>
    <w:p w14:paraId="198BD817" w14:textId="77777777" w:rsidR="007C7D81" w:rsidRPr="0093729D" w:rsidRDefault="007C7D81" w:rsidP="005F5F7E">
      <w:pPr>
        <w:pStyle w:val="ListParagraph"/>
        <w:numPr>
          <w:ilvl w:val="2"/>
          <w:numId w:val="4"/>
        </w:numPr>
        <w:autoSpaceDE w:val="0"/>
        <w:autoSpaceDN w:val="0"/>
        <w:adjustRightInd w:val="0"/>
        <w:spacing w:after="0" w:line="240" w:lineRule="auto"/>
        <w:ind w:left="1701" w:hanging="708"/>
        <w:jc w:val="both"/>
        <w:rPr>
          <w:rFonts w:ascii="Arial" w:hAnsi="Arial" w:cs="Arial"/>
          <w:sz w:val="24"/>
        </w:rPr>
      </w:pPr>
      <w:r>
        <w:rPr>
          <w:rFonts w:ascii="Arial" w:hAnsi="Arial" w:cs="Arial"/>
          <w:sz w:val="24"/>
          <w:szCs w:val="24"/>
        </w:rPr>
        <w:t>Financial incentive awarded for covering a more senior role (acting up in role) should not be submitted as a salary increase but as a temporary allowance whilst the more senior role is being undertaken.  This payment will be removed once cover ceases.  If the upgrade is made permanent 3.3.1.2 will apply.</w:t>
      </w:r>
    </w:p>
    <w:p w14:paraId="198BD818" w14:textId="77777777" w:rsidR="005F5F7E" w:rsidRPr="00B36C2A" w:rsidRDefault="005F5F7E" w:rsidP="005F5F7E">
      <w:pPr>
        <w:pStyle w:val="ListParagraph"/>
        <w:autoSpaceDE w:val="0"/>
        <w:autoSpaceDN w:val="0"/>
        <w:adjustRightInd w:val="0"/>
        <w:spacing w:after="0" w:line="240" w:lineRule="auto"/>
        <w:ind w:left="1355"/>
        <w:jc w:val="both"/>
        <w:rPr>
          <w:rFonts w:ascii="Arial" w:hAnsi="Arial" w:cs="Arial"/>
          <w:sz w:val="24"/>
        </w:rPr>
      </w:pPr>
    </w:p>
    <w:p w14:paraId="198BD819" w14:textId="77777777" w:rsidR="009C4961" w:rsidRDefault="009C4961" w:rsidP="005F5F7E">
      <w:pPr>
        <w:pStyle w:val="ListParagraph"/>
        <w:numPr>
          <w:ilvl w:val="1"/>
          <w:numId w:val="4"/>
        </w:numPr>
        <w:autoSpaceDE w:val="0"/>
        <w:autoSpaceDN w:val="0"/>
        <w:adjustRightInd w:val="0"/>
        <w:spacing w:after="0" w:line="240" w:lineRule="auto"/>
        <w:ind w:left="993" w:hanging="567"/>
        <w:jc w:val="both"/>
        <w:rPr>
          <w:rFonts w:ascii="Arial" w:hAnsi="Arial" w:cs="Arial"/>
          <w:sz w:val="24"/>
        </w:rPr>
      </w:pPr>
      <w:r w:rsidRPr="009C4961">
        <w:rPr>
          <w:rFonts w:ascii="Arial" w:hAnsi="Arial" w:cs="Arial"/>
          <w:sz w:val="24"/>
          <w:u w:val="single"/>
        </w:rPr>
        <w:t>Anomaly adjustments</w:t>
      </w:r>
      <w:r>
        <w:rPr>
          <w:rFonts w:ascii="Arial" w:hAnsi="Arial" w:cs="Arial"/>
          <w:sz w:val="24"/>
        </w:rPr>
        <w:t>:-</w:t>
      </w:r>
    </w:p>
    <w:p w14:paraId="198BD81A" w14:textId="77777777" w:rsidR="0093729D" w:rsidRPr="0093729D" w:rsidRDefault="0093729D" w:rsidP="005F5F7E">
      <w:pPr>
        <w:pStyle w:val="ListParagraph"/>
        <w:numPr>
          <w:ilvl w:val="2"/>
          <w:numId w:val="4"/>
        </w:numPr>
        <w:autoSpaceDE w:val="0"/>
        <w:autoSpaceDN w:val="0"/>
        <w:adjustRightInd w:val="0"/>
        <w:spacing w:after="0" w:line="240" w:lineRule="auto"/>
        <w:ind w:left="1701" w:hanging="708"/>
        <w:jc w:val="both"/>
        <w:rPr>
          <w:rFonts w:ascii="Arial" w:hAnsi="Arial" w:cs="Arial"/>
          <w:sz w:val="24"/>
        </w:rPr>
      </w:pPr>
      <w:r w:rsidRPr="0093729D">
        <w:rPr>
          <w:rFonts w:ascii="Arial" w:hAnsi="Arial" w:cs="Arial"/>
          <w:sz w:val="24"/>
          <w:szCs w:val="24"/>
        </w:rPr>
        <w:t xml:space="preserve">Situations where anomaly </w:t>
      </w:r>
      <w:r w:rsidR="00AF23E3">
        <w:rPr>
          <w:rFonts w:ascii="Arial" w:hAnsi="Arial" w:cs="Arial"/>
          <w:sz w:val="24"/>
          <w:szCs w:val="24"/>
        </w:rPr>
        <w:t>remuneration</w:t>
      </w:r>
      <w:r w:rsidRPr="0093729D">
        <w:rPr>
          <w:rFonts w:ascii="Arial" w:hAnsi="Arial" w:cs="Arial"/>
          <w:sz w:val="24"/>
          <w:szCs w:val="24"/>
        </w:rPr>
        <w:t xml:space="preserve"> adjustments may be appropriate are</w:t>
      </w:r>
      <w:r>
        <w:rPr>
          <w:rFonts w:ascii="Arial" w:hAnsi="Arial" w:cs="Arial"/>
          <w:sz w:val="24"/>
          <w:szCs w:val="24"/>
        </w:rPr>
        <w:t>:-</w:t>
      </w:r>
    </w:p>
    <w:p w14:paraId="198BD81B" w14:textId="77777777" w:rsidR="005F5F7E" w:rsidRPr="005F5F7E" w:rsidRDefault="005F5F7E"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sidRPr="005F5F7E">
        <w:rPr>
          <w:rFonts w:ascii="Arial" w:hAnsi="Arial" w:cs="Arial"/>
          <w:i/>
          <w:sz w:val="24"/>
          <w:szCs w:val="24"/>
        </w:rPr>
        <w:lastRenderedPageBreak/>
        <w:t>Merit</w:t>
      </w:r>
      <w:r>
        <w:rPr>
          <w:rFonts w:ascii="Arial" w:hAnsi="Arial" w:cs="Arial"/>
          <w:sz w:val="24"/>
          <w:szCs w:val="24"/>
        </w:rPr>
        <w:t>:</w:t>
      </w:r>
      <w:r>
        <w:rPr>
          <w:rFonts w:ascii="Arial" w:hAnsi="Arial" w:cs="Arial"/>
          <w:sz w:val="24"/>
          <w:szCs w:val="24"/>
        </w:rPr>
        <w:tab/>
      </w:r>
    </w:p>
    <w:p w14:paraId="198BD81C" w14:textId="77777777" w:rsidR="0093729D" w:rsidRPr="0093729D" w:rsidRDefault="0093729D" w:rsidP="005F5F7E">
      <w:pPr>
        <w:pStyle w:val="ListParagraph"/>
        <w:autoSpaceDE w:val="0"/>
        <w:autoSpaceDN w:val="0"/>
        <w:adjustRightInd w:val="0"/>
        <w:spacing w:after="0" w:line="240" w:lineRule="auto"/>
        <w:ind w:left="2552"/>
        <w:jc w:val="both"/>
        <w:rPr>
          <w:rFonts w:ascii="Arial" w:hAnsi="Arial" w:cs="Arial"/>
          <w:sz w:val="24"/>
        </w:rPr>
      </w:pPr>
      <w:r w:rsidRPr="0093729D">
        <w:rPr>
          <w:rFonts w:ascii="Arial" w:hAnsi="Arial" w:cs="Arial"/>
          <w:sz w:val="24"/>
          <w:szCs w:val="24"/>
        </w:rPr>
        <w:t>To adjust for measured exceptional performance (as justified and supported by previous and current performance reviews)</w:t>
      </w:r>
    </w:p>
    <w:p w14:paraId="198BD81D" w14:textId="77777777" w:rsidR="005F5F7E" w:rsidRPr="005F5F7E" w:rsidRDefault="005F5F7E"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sidRPr="005F5F7E">
        <w:rPr>
          <w:rFonts w:ascii="Arial" w:hAnsi="Arial" w:cs="Arial"/>
          <w:i/>
          <w:sz w:val="24"/>
          <w:szCs w:val="24"/>
        </w:rPr>
        <w:t>Job enhancement</w:t>
      </w:r>
      <w:r>
        <w:rPr>
          <w:rFonts w:ascii="Arial" w:hAnsi="Arial" w:cs="Arial"/>
          <w:sz w:val="24"/>
          <w:szCs w:val="24"/>
        </w:rPr>
        <w:t>:-</w:t>
      </w:r>
    </w:p>
    <w:p w14:paraId="198BD81E" w14:textId="77777777" w:rsidR="0093729D" w:rsidRPr="0093729D" w:rsidRDefault="0093729D" w:rsidP="005F5F7E">
      <w:pPr>
        <w:pStyle w:val="ListParagraph"/>
        <w:autoSpaceDE w:val="0"/>
        <w:autoSpaceDN w:val="0"/>
        <w:adjustRightInd w:val="0"/>
        <w:spacing w:after="0" w:line="240" w:lineRule="auto"/>
        <w:ind w:left="2552"/>
        <w:jc w:val="both"/>
        <w:rPr>
          <w:rFonts w:ascii="Arial" w:hAnsi="Arial" w:cs="Arial"/>
          <w:sz w:val="24"/>
        </w:rPr>
      </w:pPr>
      <w:r w:rsidRPr="0093729D">
        <w:rPr>
          <w:rFonts w:ascii="Arial" w:hAnsi="Arial" w:cs="Arial"/>
          <w:sz w:val="24"/>
          <w:szCs w:val="24"/>
        </w:rPr>
        <w:t xml:space="preserve">To allow for a staged transition to a higher salary </w:t>
      </w:r>
      <w:r>
        <w:rPr>
          <w:rFonts w:ascii="Arial" w:hAnsi="Arial" w:cs="Arial"/>
          <w:sz w:val="24"/>
          <w:szCs w:val="24"/>
        </w:rPr>
        <w:t xml:space="preserve">in line with a change in job accountabilities </w:t>
      </w:r>
      <w:r w:rsidRPr="0093729D">
        <w:rPr>
          <w:rFonts w:ascii="Arial" w:hAnsi="Arial" w:cs="Arial"/>
          <w:sz w:val="24"/>
          <w:szCs w:val="24"/>
        </w:rPr>
        <w:t>within a stated time period subject to the achievement of measured performan</w:t>
      </w:r>
      <w:r>
        <w:rPr>
          <w:rFonts w:ascii="Arial" w:hAnsi="Arial" w:cs="Arial"/>
          <w:sz w:val="24"/>
          <w:szCs w:val="24"/>
        </w:rPr>
        <w:t>ce indicators.</w:t>
      </w:r>
    </w:p>
    <w:p w14:paraId="198BD81F" w14:textId="77777777" w:rsidR="005F5F7E" w:rsidRPr="005F5F7E" w:rsidRDefault="005F5F7E"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sidRPr="005F5F7E">
        <w:rPr>
          <w:rFonts w:ascii="Arial" w:hAnsi="Arial" w:cs="Arial"/>
          <w:i/>
          <w:sz w:val="24"/>
          <w:szCs w:val="24"/>
        </w:rPr>
        <w:t>Market conditions</w:t>
      </w:r>
      <w:r>
        <w:rPr>
          <w:rFonts w:ascii="Arial" w:hAnsi="Arial" w:cs="Arial"/>
          <w:sz w:val="24"/>
          <w:szCs w:val="24"/>
        </w:rPr>
        <w:t>:-</w:t>
      </w:r>
    </w:p>
    <w:p w14:paraId="198BD820" w14:textId="77777777" w:rsidR="0093729D" w:rsidRPr="0093729D" w:rsidRDefault="0093729D" w:rsidP="005F5F7E">
      <w:pPr>
        <w:pStyle w:val="ListParagraph"/>
        <w:autoSpaceDE w:val="0"/>
        <w:autoSpaceDN w:val="0"/>
        <w:adjustRightInd w:val="0"/>
        <w:spacing w:after="0" w:line="240" w:lineRule="auto"/>
        <w:ind w:left="2552"/>
        <w:jc w:val="both"/>
        <w:rPr>
          <w:rFonts w:ascii="Arial" w:hAnsi="Arial" w:cs="Arial"/>
          <w:sz w:val="24"/>
        </w:rPr>
      </w:pPr>
      <w:r w:rsidRPr="0093729D">
        <w:rPr>
          <w:rFonts w:ascii="Arial" w:hAnsi="Arial" w:cs="Arial"/>
          <w:sz w:val="24"/>
          <w:szCs w:val="24"/>
        </w:rPr>
        <w:t>To adjust for proven market conditions an</w:t>
      </w:r>
      <w:r>
        <w:rPr>
          <w:rFonts w:ascii="Arial" w:hAnsi="Arial" w:cs="Arial"/>
          <w:sz w:val="24"/>
          <w:szCs w:val="24"/>
        </w:rPr>
        <w:t>d within approved salary bands.</w:t>
      </w:r>
    </w:p>
    <w:p w14:paraId="198BD821" w14:textId="77777777" w:rsidR="005F5F7E" w:rsidRPr="005F5F7E" w:rsidRDefault="005F5F7E" w:rsidP="005F5F7E">
      <w:pPr>
        <w:pStyle w:val="ListParagraph"/>
        <w:numPr>
          <w:ilvl w:val="3"/>
          <w:numId w:val="4"/>
        </w:numPr>
        <w:autoSpaceDE w:val="0"/>
        <w:autoSpaceDN w:val="0"/>
        <w:adjustRightInd w:val="0"/>
        <w:spacing w:after="0" w:line="240" w:lineRule="auto"/>
        <w:ind w:left="2552" w:hanging="851"/>
        <w:jc w:val="both"/>
        <w:rPr>
          <w:rFonts w:ascii="Arial" w:hAnsi="Arial" w:cs="Arial"/>
          <w:sz w:val="24"/>
        </w:rPr>
      </w:pPr>
      <w:r w:rsidRPr="005F5F7E">
        <w:rPr>
          <w:rFonts w:ascii="Arial" w:hAnsi="Arial" w:cs="Arial"/>
          <w:i/>
          <w:sz w:val="24"/>
        </w:rPr>
        <w:t>Equity</w:t>
      </w:r>
      <w:r>
        <w:rPr>
          <w:rFonts w:ascii="Arial" w:hAnsi="Arial" w:cs="Arial"/>
          <w:sz w:val="24"/>
        </w:rPr>
        <w:t>:-</w:t>
      </w:r>
    </w:p>
    <w:p w14:paraId="198BD822" w14:textId="77777777" w:rsidR="0093729D" w:rsidRPr="00AF23E3" w:rsidRDefault="0093729D" w:rsidP="005F5F7E">
      <w:pPr>
        <w:pStyle w:val="ListParagraph"/>
        <w:autoSpaceDE w:val="0"/>
        <w:autoSpaceDN w:val="0"/>
        <w:adjustRightInd w:val="0"/>
        <w:spacing w:after="0" w:line="240" w:lineRule="auto"/>
        <w:ind w:left="2552"/>
        <w:jc w:val="both"/>
        <w:rPr>
          <w:rFonts w:ascii="Arial" w:hAnsi="Arial" w:cs="Arial"/>
          <w:sz w:val="24"/>
        </w:rPr>
      </w:pPr>
      <w:r w:rsidRPr="0093729D">
        <w:rPr>
          <w:rFonts w:ascii="Arial" w:hAnsi="Arial" w:cs="Arial"/>
          <w:sz w:val="24"/>
          <w:szCs w:val="24"/>
        </w:rPr>
        <w:t>To remedy internal equity issues within the department</w:t>
      </w:r>
      <w:r w:rsidR="001C1F7C">
        <w:rPr>
          <w:rFonts w:ascii="Arial" w:hAnsi="Arial" w:cs="Arial"/>
          <w:sz w:val="24"/>
          <w:szCs w:val="24"/>
        </w:rPr>
        <w:t xml:space="preserve"> – this is </w:t>
      </w:r>
      <w:r>
        <w:rPr>
          <w:rFonts w:ascii="Arial" w:hAnsi="Arial" w:cs="Arial"/>
          <w:sz w:val="24"/>
          <w:szCs w:val="24"/>
        </w:rPr>
        <w:t xml:space="preserve">unlikely to become </w:t>
      </w:r>
      <w:r w:rsidR="001C1F7C">
        <w:rPr>
          <w:rFonts w:ascii="Arial" w:hAnsi="Arial" w:cs="Arial"/>
          <w:sz w:val="24"/>
          <w:szCs w:val="24"/>
        </w:rPr>
        <w:t>an authorised adjustment</w:t>
      </w:r>
      <w:r>
        <w:rPr>
          <w:rFonts w:ascii="Arial" w:hAnsi="Arial" w:cs="Arial"/>
          <w:sz w:val="24"/>
          <w:szCs w:val="24"/>
        </w:rPr>
        <w:t xml:space="preserve"> unless very clear evidence is presented. </w:t>
      </w:r>
    </w:p>
    <w:p w14:paraId="198BD823" w14:textId="77777777" w:rsidR="00AF23E3" w:rsidRPr="0093729D" w:rsidRDefault="005F5F7E" w:rsidP="005F5F7E">
      <w:pPr>
        <w:pStyle w:val="ListParagraph"/>
        <w:numPr>
          <w:ilvl w:val="2"/>
          <w:numId w:val="4"/>
        </w:numPr>
        <w:autoSpaceDE w:val="0"/>
        <w:autoSpaceDN w:val="0"/>
        <w:adjustRightInd w:val="0"/>
        <w:spacing w:after="0" w:line="240" w:lineRule="auto"/>
        <w:ind w:left="1701" w:hanging="850"/>
        <w:jc w:val="both"/>
        <w:rPr>
          <w:rFonts w:ascii="Arial" w:hAnsi="Arial" w:cs="Arial"/>
          <w:sz w:val="24"/>
        </w:rPr>
      </w:pPr>
      <w:r>
        <w:rPr>
          <w:rFonts w:ascii="Arial" w:hAnsi="Arial" w:cs="Arial"/>
          <w:sz w:val="24"/>
          <w:szCs w:val="24"/>
        </w:rPr>
        <w:t>Evidence for a</w:t>
      </w:r>
      <w:r w:rsidR="00AF23E3">
        <w:rPr>
          <w:rFonts w:ascii="Arial" w:hAnsi="Arial" w:cs="Arial"/>
          <w:sz w:val="24"/>
          <w:szCs w:val="24"/>
        </w:rPr>
        <w:t xml:space="preserve">ny such adjustments must be </w:t>
      </w:r>
      <w:r>
        <w:rPr>
          <w:rFonts w:ascii="Arial" w:hAnsi="Arial" w:cs="Arial"/>
          <w:sz w:val="24"/>
          <w:szCs w:val="24"/>
        </w:rPr>
        <w:t>detailed</w:t>
      </w:r>
      <w:r w:rsidR="00AF23E3">
        <w:rPr>
          <w:rFonts w:ascii="Arial" w:hAnsi="Arial" w:cs="Arial"/>
          <w:sz w:val="24"/>
          <w:szCs w:val="24"/>
        </w:rPr>
        <w:t xml:space="preserve"> </w:t>
      </w:r>
      <w:r>
        <w:rPr>
          <w:rFonts w:ascii="Arial" w:hAnsi="Arial" w:cs="Arial"/>
          <w:sz w:val="24"/>
          <w:szCs w:val="24"/>
        </w:rPr>
        <w:t>in writing and submitted</w:t>
      </w:r>
      <w:r w:rsidR="00AF23E3">
        <w:rPr>
          <w:rFonts w:ascii="Arial" w:hAnsi="Arial" w:cs="Arial"/>
          <w:sz w:val="24"/>
          <w:szCs w:val="24"/>
        </w:rPr>
        <w:t xml:space="preserve"> </w:t>
      </w:r>
      <w:r>
        <w:rPr>
          <w:rFonts w:ascii="Arial" w:hAnsi="Arial" w:cs="Arial"/>
          <w:sz w:val="24"/>
          <w:szCs w:val="24"/>
        </w:rPr>
        <w:t xml:space="preserve">as part of the </w:t>
      </w:r>
      <w:r w:rsidR="00AF23E3">
        <w:rPr>
          <w:rFonts w:ascii="Arial" w:hAnsi="Arial" w:cs="Arial"/>
          <w:sz w:val="24"/>
          <w:szCs w:val="24"/>
        </w:rPr>
        <w:t>auth</w:t>
      </w:r>
      <w:r>
        <w:rPr>
          <w:rFonts w:ascii="Arial" w:hAnsi="Arial" w:cs="Arial"/>
          <w:sz w:val="24"/>
          <w:szCs w:val="24"/>
        </w:rPr>
        <w:t>orisation</w:t>
      </w:r>
      <w:r w:rsidR="00AF23E3">
        <w:rPr>
          <w:rFonts w:ascii="Arial" w:hAnsi="Arial" w:cs="Arial"/>
          <w:sz w:val="24"/>
          <w:szCs w:val="24"/>
        </w:rPr>
        <w:t xml:space="preserve"> process before advising</w:t>
      </w:r>
      <w:r>
        <w:rPr>
          <w:rFonts w:ascii="Arial" w:hAnsi="Arial" w:cs="Arial"/>
          <w:sz w:val="24"/>
          <w:szCs w:val="24"/>
        </w:rPr>
        <w:t xml:space="preserve"> the employee of the potential change.</w:t>
      </w:r>
    </w:p>
    <w:p w14:paraId="198BD824" w14:textId="77777777" w:rsidR="0093729D" w:rsidRDefault="0093729D" w:rsidP="000A55B7">
      <w:pPr>
        <w:pStyle w:val="BodyText"/>
        <w:keepNext/>
        <w:rPr>
          <w:rFonts w:ascii="Arial" w:hAnsi="Arial" w:cs="Arial"/>
          <w:szCs w:val="24"/>
        </w:rPr>
      </w:pPr>
    </w:p>
    <w:p w14:paraId="198BD825" w14:textId="77777777" w:rsidR="00E31683" w:rsidRDefault="001C1F7C" w:rsidP="005F5F7E">
      <w:pPr>
        <w:pStyle w:val="BodyText"/>
        <w:numPr>
          <w:ilvl w:val="0"/>
          <w:numId w:val="3"/>
        </w:numPr>
        <w:rPr>
          <w:rFonts w:ascii="Arial" w:hAnsi="Arial" w:cs="Arial"/>
          <w:b/>
          <w:color w:val="7F7F7F" w:themeColor="text1" w:themeTint="80"/>
          <w:sz w:val="28"/>
          <w:szCs w:val="24"/>
        </w:rPr>
      </w:pPr>
      <w:r>
        <w:rPr>
          <w:rFonts w:ascii="Arial" w:hAnsi="Arial" w:cs="Arial"/>
          <w:b/>
          <w:color w:val="7F7F7F" w:themeColor="text1" w:themeTint="80"/>
          <w:sz w:val="28"/>
          <w:szCs w:val="24"/>
        </w:rPr>
        <w:t>Authorisation Process</w:t>
      </w:r>
    </w:p>
    <w:p w14:paraId="198BD826" w14:textId="77777777" w:rsidR="001C1F7C" w:rsidRDefault="001C1F7C" w:rsidP="001C1F7C">
      <w:pPr>
        <w:pStyle w:val="ListParagraph"/>
        <w:tabs>
          <w:tab w:val="left" w:pos="6972"/>
        </w:tabs>
        <w:spacing w:beforeLines="60" w:before="144" w:afterLines="60" w:after="144"/>
        <w:ind w:left="360" w:right="75"/>
        <w:jc w:val="both"/>
        <w:rPr>
          <w:rFonts w:ascii="Arial" w:hAnsi="Arial" w:cs="Arial"/>
          <w:b/>
          <w:bCs/>
          <w:i/>
        </w:rPr>
      </w:pPr>
      <w:r w:rsidRPr="004A1B97">
        <w:rPr>
          <w:rFonts w:ascii="Arial" w:hAnsi="Arial" w:cs="Arial"/>
          <w:sz w:val="24"/>
        </w:rPr>
        <w:t>Authorisation</w:t>
      </w:r>
      <w:r>
        <w:rPr>
          <w:rFonts w:ascii="Arial" w:hAnsi="Arial" w:cs="Arial"/>
          <w:sz w:val="24"/>
        </w:rPr>
        <w:t xml:space="preserve"> for all of the above categories of adjustment in remuneration</w:t>
      </w:r>
      <w:r w:rsidRPr="004A1B97">
        <w:rPr>
          <w:rFonts w:ascii="Arial" w:hAnsi="Arial" w:cs="Arial"/>
          <w:sz w:val="24"/>
        </w:rPr>
        <w:t xml:space="preserve"> must be obtained in accordance with the following </w:t>
      </w:r>
      <w:r>
        <w:rPr>
          <w:rFonts w:ascii="Arial" w:hAnsi="Arial" w:cs="Arial"/>
          <w:sz w:val="24"/>
        </w:rPr>
        <w:t>rules</w:t>
      </w:r>
      <w:r w:rsidRPr="001C1F7C">
        <w:rPr>
          <w:rFonts w:ascii="Arial" w:hAnsi="Arial" w:cs="Arial"/>
          <w:sz w:val="24"/>
        </w:rPr>
        <w:t xml:space="preserve"> </w:t>
      </w:r>
      <w:r w:rsidRPr="004A1B97">
        <w:rPr>
          <w:rFonts w:ascii="Arial" w:hAnsi="Arial" w:cs="Arial"/>
          <w:sz w:val="24"/>
        </w:rPr>
        <w:t xml:space="preserve">before </w:t>
      </w:r>
      <w:r w:rsidR="00AF23E3">
        <w:rPr>
          <w:rFonts w:ascii="Arial" w:hAnsi="Arial" w:cs="Arial"/>
          <w:sz w:val="24"/>
        </w:rPr>
        <w:t xml:space="preserve">both advising the employee of any change and before </w:t>
      </w:r>
      <w:r>
        <w:rPr>
          <w:rFonts w:ascii="Arial" w:hAnsi="Arial" w:cs="Arial"/>
          <w:sz w:val="24"/>
        </w:rPr>
        <w:t>being processed:-</w:t>
      </w:r>
      <w:r w:rsidRPr="001C1F7C">
        <w:rPr>
          <w:rFonts w:ascii="Arial" w:hAnsi="Arial" w:cs="Arial"/>
          <w:b/>
          <w:bCs/>
          <w:i/>
        </w:rPr>
        <w:t xml:space="preserve"> </w:t>
      </w:r>
    </w:p>
    <w:p w14:paraId="198BD827" w14:textId="77777777" w:rsidR="001C1F7C" w:rsidRDefault="001C1F7C" w:rsidP="001C1F7C">
      <w:pPr>
        <w:pStyle w:val="ListParagraph"/>
        <w:tabs>
          <w:tab w:val="left" w:pos="6972"/>
        </w:tabs>
        <w:spacing w:beforeLines="60" w:before="144" w:afterLines="60" w:after="144"/>
        <w:ind w:left="360" w:right="75"/>
        <w:jc w:val="both"/>
        <w:rPr>
          <w:rFonts w:ascii="Arial" w:hAnsi="Arial" w:cs="Arial"/>
          <w:b/>
          <w:bCs/>
          <w:i/>
        </w:rPr>
      </w:pPr>
    </w:p>
    <w:p w14:paraId="198BD828" w14:textId="77777777" w:rsidR="001C1F7C" w:rsidRDefault="001C1F7C" w:rsidP="001C1F7C">
      <w:pPr>
        <w:pStyle w:val="ListParagraph"/>
        <w:tabs>
          <w:tab w:val="left" w:pos="6972"/>
        </w:tabs>
        <w:spacing w:beforeLines="60" w:before="144" w:afterLines="60" w:after="144"/>
        <w:ind w:left="786" w:right="75"/>
        <w:jc w:val="both"/>
        <w:rPr>
          <w:rFonts w:ascii="Arial" w:hAnsi="Arial" w:cs="Arial"/>
          <w:sz w:val="20"/>
        </w:rPr>
      </w:pPr>
      <w:r w:rsidRPr="0034334F">
        <w:rPr>
          <w:rFonts w:ascii="Arial" w:hAnsi="Arial" w:cs="Arial"/>
          <w:b/>
          <w:bCs/>
          <w:i/>
        </w:rPr>
        <w:t>R</w:t>
      </w:r>
      <w:r w:rsidRPr="0034334F">
        <w:rPr>
          <w:rFonts w:ascii="Arial" w:hAnsi="Arial" w:cs="Arial"/>
          <w:i/>
          <w:sz w:val="20"/>
        </w:rPr>
        <w:t>esponsible</w:t>
      </w:r>
      <w:r w:rsidRPr="0034334F">
        <w:rPr>
          <w:rFonts w:ascii="Arial" w:hAnsi="Arial" w:cs="Arial"/>
          <w:sz w:val="20"/>
        </w:rPr>
        <w:t xml:space="preserve"> for providing authorisation          </w:t>
      </w:r>
      <w:r w:rsidRPr="0034334F">
        <w:rPr>
          <w:rFonts w:ascii="Arial" w:hAnsi="Arial" w:cs="Arial"/>
          <w:b/>
          <w:bCs/>
          <w:i/>
          <w:u w:val="single"/>
        </w:rPr>
        <w:t>A</w:t>
      </w:r>
      <w:r w:rsidRPr="0034334F">
        <w:rPr>
          <w:rFonts w:ascii="Arial" w:hAnsi="Arial" w:cs="Arial"/>
          <w:i/>
          <w:sz w:val="20"/>
        </w:rPr>
        <w:t>ccountable</w:t>
      </w:r>
      <w:r w:rsidRPr="0034334F">
        <w:rPr>
          <w:rFonts w:ascii="Arial" w:hAnsi="Arial" w:cs="Arial"/>
          <w:sz w:val="20"/>
        </w:rPr>
        <w:t xml:space="preserve"> </w:t>
      </w:r>
      <w:r w:rsidRPr="0034334F">
        <w:rPr>
          <w:rFonts w:ascii="Arial" w:hAnsi="Arial" w:cs="Arial"/>
          <w:iCs/>
          <w:sz w:val="20"/>
        </w:rPr>
        <w:t>for initiating decision</w:t>
      </w:r>
      <w:r w:rsidRPr="0034334F">
        <w:rPr>
          <w:rFonts w:ascii="Arial" w:hAnsi="Arial" w:cs="Arial"/>
          <w:sz w:val="20"/>
        </w:rPr>
        <w:t xml:space="preserve"> to </w:t>
      </w:r>
      <w:r>
        <w:rPr>
          <w:rFonts w:ascii="Arial" w:hAnsi="Arial" w:cs="Arial"/>
          <w:sz w:val="20"/>
        </w:rPr>
        <w:t>adjust remuneration</w:t>
      </w:r>
      <w:r w:rsidRPr="0034334F">
        <w:rPr>
          <w:rFonts w:ascii="Arial" w:hAnsi="Arial" w:cs="Arial"/>
          <w:sz w:val="20"/>
        </w:rPr>
        <w:t xml:space="preserve"> </w:t>
      </w:r>
    </w:p>
    <w:p w14:paraId="198BD829" w14:textId="77777777" w:rsidR="001C1F7C" w:rsidRPr="0034334F" w:rsidRDefault="001C1F7C" w:rsidP="001C1F7C">
      <w:pPr>
        <w:pStyle w:val="ListParagraph"/>
        <w:tabs>
          <w:tab w:val="left" w:pos="6972"/>
        </w:tabs>
        <w:spacing w:beforeLines="60" w:before="144" w:afterLines="60" w:after="144"/>
        <w:ind w:left="786" w:right="75"/>
        <w:jc w:val="both"/>
        <w:rPr>
          <w:rFonts w:ascii="Arial" w:hAnsi="Arial" w:cs="Arial"/>
          <w:sz w:val="20"/>
        </w:rPr>
      </w:pPr>
      <w:r w:rsidRPr="0034334F">
        <w:rPr>
          <w:rFonts w:ascii="Arial" w:hAnsi="Arial" w:cs="Arial"/>
          <w:b/>
          <w:bCs/>
          <w:i/>
          <w:u w:val="single"/>
        </w:rPr>
        <w:t>C</w:t>
      </w:r>
      <w:r w:rsidRPr="0034334F">
        <w:rPr>
          <w:rFonts w:ascii="Arial" w:hAnsi="Arial" w:cs="Arial"/>
          <w:i/>
          <w:sz w:val="20"/>
        </w:rPr>
        <w:t>onsulted</w:t>
      </w:r>
      <w:r w:rsidRPr="0034334F">
        <w:rPr>
          <w:rFonts w:ascii="Arial" w:hAnsi="Arial" w:cs="Arial"/>
          <w:sz w:val="20"/>
        </w:rPr>
        <w:t xml:space="preserve"> in</w:t>
      </w:r>
      <w:r w:rsidRPr="0034334F">
        <w:rPr>
          <w:rFonts w:ascii="Arial" w:hAnsi="Arial" w:cs="Arial"/>
          <w:iCs/>
          <w:sz w:val="20"/>
        </w:rPr>
        <w:t xml:space="preserve"> advance of authorisation           </w:t>
      </w:r>
      <w:r w:rsidRPr="0034334F">
        <w:rPr>
          <w:rFonts w:ascii="Arial" w:hAnsi="Arial" w:cs="Arial"/>
          <w:i/>
          <w:iCs/>
        </w:rPr>
        <w:t xml:space="preserve"> </w:t>
      </w:r>
      <w:r w:rsidRPr="0034334F">
        <w:rPr>
          <w:rFonts w:ascii="Arial" w:hAnsi="Arial" w:cs="Arial"/>
          <w:b/>
          <w:bCs/>
          <w:i/>
          <w:u w:val="single"/>
        </w:rPr>
        <w:t>I</w:t>
      </w:r>
      <w:r w:rsidRPr="0034334F">
        <w:rPr>
          <w:rFonts w:ascii="Arial" w:hAnsi="Arial" w:cs="Arial"/>
          <w:i/>
          <w:sz w:val="20"/>
        </w:rPr>
        <w:t>nformed</w:t>
      </w:r>
      <w:r w:rsidRPr="0034334F">
        <w:rPr>
          <w:rFonts w:ascii="Arial" w:hAnsi="Arial" w:cs="Arial"/>
          <w:sz w:val="20"/>
        </w:rPr>
        <w:t xml:space="preserve"> about the </w:t>
      </w:r>
      <w:r>
        <w:rPr>
          <w:rFonts w:ascii="Arial" w:hAnsi="Arial" w:cs="Arial"/>
          <w:sz w:val="20"/>
        </w:rPr>
        <w:t xml:space="preserve">remuneration for </w:t>
      </w:r>
      <w:r w:rsidRPr="0034334F">
        <w:rPr>
          <w:rFonts w:ascii="Arial" w:hAnsi="Arial" w:cs="Arial"/>
          <w:sz w:val="20"/>
        </w:rPr>
        <w:t>process</w:t>
      </w:r>
      <w:r>
        <w:rPr>
          <w:rFonts w:ascii="Arial" w:hAnsi="Arial" w:cs="Arial"/>
          <w:sz w:val="20"/>
        </w:rPr>
        <w:t>ing</w:t>
      </w:r>
    </w:p>
    <w:tbl>
      <w:tblPr>
        <w:tblpPr w:leftFromText="180" w:rightFromText="180" w:vertAnchor="text" w:horzAnchor="margin" w:tblpY="346"/>
        <w:tblW w:w="10358" w:type="dxa"/>
        <w:tblLayout w:type="fixed"/>
        <w:tblCellMar>
          <w:left w:w="0" w:type="dxa"/>
          <w:right w:w="0" w:type="dxa"/>
        </w:tblCellMar>
        <w:tblLook w:val="0420" w:firstRow="1" w:lastRow="0" w:firstColumn="0" w:lastColumn="0" w:noHBand="0" w:noVBand="1"/>
      </w:tblPr>
      <w:tblGrid>
        <w:gridCol w:w="1012"/>
        <w:gridCol w:w="1580"/>
        <w:gridCol w:w="1043"/>
        <w:gridCol w:w="877"/>
        <w:gridCol w:w="955"/>
        <w:gridCol w:w="958"/>
        <w:gridCol w:w="958"/>
        <w:gridCol w:w="958"/>
        <w:gridCol w:w="900"/>
        <w:gridCol w:w="1117"/>
      </w:tblGrid>
      <w:tr w:rsidR="001C1F7C" w:rsidRPr="0034334F" w14:paraId="198BD82C" w14:textId="77777777" w:rsidTr="009B5EE8">
        <w:trPr>
          <w:trHeight w:val="249"/>
        </w:trPr>
        <w:tc>
          <w:tcPr>
            <w:tcW w:w="2592" w:type="dxa"/>
            <w:gridSpan w:val="2"/>
            <w:vMerge w:val="restart"/>
            <w:tcBorders>
              <w:bottom w:val="single" w:sz="8" w:space="0" w:color="000000"/>
              <w:right w:val="single" w:sz="8" w:space="0" w:color="000000"/>
            </w:tcBorders>
            <w:shd w:val="clear" w:color="auto" w:fill="auto"/>
          </w:tcPr>
          <w:p w14:paraId="198BD82A" w14:textId="77777777" w:rsidR="001C1F7C" w:rsidRPr="0034334F" w:rsidRDefault="001C1F7C" w:rsidP="001C1F7C">
            <w:pPr>
              <w:pStyle w:val="ListParagraph"/>
              <w:tabs>
                <w:tab w:val="left" w:pos="6972"/>
              </w:tabs>
              <w:spacing w:beforeLines="60" w:before="144" w:afterLines="60" w:after="144"/>
              <w:ind w:left="786" w:right="75"/>
              <w:jc w:val="both"/>
              <w:rPr>
                <w:rFonts w:ascii="Arial" w:hAnsi="Arial" w:cs="Arial"/>
                <w:sz w:val="24"/>
              </w:rPr>
            </w:pPr>
          </w:p>
        </w:tc>
        <w:tc>
          <w:tcPr>
            <w:tcW w:w="7766" w:type="dxa"/>
            <w:gridSpan w:val="8"/>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14:paraId="198BD82B" w14:textId="77777777" w:rsidR="001C1F7C" w:rsidRPr="0034334F" w:rsidRDefault="001C1F7C" w:rsidP="001C1F7C">
            <w:pPr>
              <w:spacing w:after="0" w:line="240" w:lineRule="auto"/>
              <w:jc w:val="center"/>
              <w:rPr>
                <w:rFonts w:ascii="Arial" w:hAnsi="Arial" w:cs="Arial"/>
                <w:b/>
                <w:sz w:val="24"/>
              </w:rPr>
            </w:pPr>
            <w:r w:rsidRPr="0034334F">
              <w:rPr>
                <w:rFonts w:ascii="Arial" w:hAnsi="Arial" w:cs="Arial"/>
                <w:b/>
                <w:sz w:val="24"/>
              </w:rPr>
              <w:t>Authorisation Process Levels</w:t>
            </w:r>
          </w:p>
        </w:tc>
      </w:tr>
      <w:tr w:rsidR="001C1F7C" w:rsidRPr="0034334F" w14:paraId="198BD836" w14:textId="77777777" w:rsidTr="009B5EE8">
        <w:trPr>
          <w:trHeight w:val="521"/>
        </w:trPr>
        <w:tc>
          <w:tcPr>
            <w:tcW w:w="2592" w:type="dxa"/>
            <w:gridSpan w:val="2"/>
            <w:vMerge/>
            <w:tcBorders>
              <w:top w:val="single" w:sz="8" w:space="0" w:color="000000"/>
              <w:bottom w:val="single" w:sz="8" w:space="0" w:color="000000"/>
              <w:right w:val="single" w:sz="8" w:space="0" w:color="000000"/>
            </w:tcBorders>
            <w:shd w:val="clear" w:color="auto" w:fill="auto"/>
          </w:tcPr>
          <w:p w14:paraId="198BD82D" w14:textId="77777777" w:rsidR="001C1F7C" w:rsidRPr="0034334F" w:rsidRDefault="001C1F7C" w:rsidP="001C1F7C">
            <w:pPr>
              <w:spacing w:beforeLines="60" w:before="144" w:afterLines="60" w:after="144" w:line="240" w:lineRule="auto"/>
              <w:jc w:val="both"/>
              <w:rPr>
                <w:rFonts w:ascii="Arial" w:hAnsi="Arial" w:cs="Arial"/>
                <w:b/>
                <w:sz w:val="24"/>
              </w:rPr>
            </w:pPr>
          </w:p>
        </w:tc>
        <w:tc>
          <w:tcPr>
            <w:tcW w:w="104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198BD82E" w14:textId="77777777" w:rsidR="001C1F7C" w:rsidRPr="0034334F" w:rsidRDefault="001C1F7C" w:rsidP="001C1F7C">
            <w:pPr>
              <w:spacing w:after="0" w:line="240" w:lineRule="auto"/>
              <w:jc w:val="both"/>
              <w:rPr>
                <w:rFonts w:ascii="Arial" w:hAnsi="Arial" w:cs="Arial"/>
              </w:rPr>
            </w:pPr>
            <w:r w:rsidRPr="0034334F">
              <w:rPr>
                <w:rFonts w:ascii="Arial" w:hAnsi="Arial" w:cs="Arial"/>
              </w:rPr>
              <w:t>Board</w:t>
            </w:r>
          </w:p>
        </w:tc>
        <w:tc>
          <w:tcPr>
            <w:tcW w:w="877"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198BD82F" w14:textId="77777777" w:rsidR="001C1F7C" w:rsidRPr="0034334F" w:rsidRDefault="001C1F7C" w:rsidP="001C1F7C">
            <w:pPr>
              <w:spacing w:after="0" w:line="240" w:lineRule="auto"/>
              <w:jc w:val="both"/>
              <w:rPr>
                <w:rFonts w:ascii="Arial" w:hAnsi="Arial" w:cs="Arial"/>
              </w:rPr>
            </w:pPr>
            <w:r w:rsidRPr="0034334F">
              <w:rPr>
                <w:rFonts w:ascii="Arial" w:hAnsi="Arial" w:cs="Arial"/>
              </w:rPr>
              <w:t>CEO</w:t>
            </w:r>
          </w:p>
        </w:tc>
        <w:tc>
          <w:tcPr>
            <w:tcW w:w="955"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198BD830" w14:textId="77777777" w:rsidR="001C1F7C" w:rsidRPr="0034334F" w:rsidRDefault="001C1F7C" w:rsidP="001C1F7C">
            <w:pPr>
              <w:spacing w:after="0" w:line="240" w:lineRule="auto"/>
              <w:jc w:val="both"/>
              <w:rPr>
                <w:rFonts w:ascii="Arial" w:hAnsi="Arial" w:cs="Arial"/>
              </w:rPr>
            </w:pPr>
            <w:r w:rsidRPr="0034334F">
              <w:rPr>
                <w:rFonts w:ascii="Arial" w:hAnsi="Arial" w:cs="Arial"/>
              </w:rPr>
              <w:t>Group HRD</w:t>
            </w:r>
          </w:p>
        </w:tc>
        <w:tc>
          <w:tcPr>
            <w:tcW w:w="958"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198BD831" w14:textId="77777777" w:rsidR="001C1F7C" w:rsidRPr="0034334F" w:rsidRDefault="001C1F7C" w:rsidP="001C1F7C">
            <w:pPr>
              <w:spacing w:after="0" w:line="240" w:lineRule="auto"/>
              <w:jc w:val="both"/>
              <w:rPr>
                <w:rFonts w:ascii="Arial" w:hAnsi="Arial" w:cs="Arial"/>
              </w:rPr>
            </w:pPr>
            <w:r w:rsidRPr="0034334F">
              <w:rPr>
                <w:rFonts w:ascii="Arial" w:hAnsi="Arial" w:cs="Arial"/>
              </w:rPr>
              <w:t>Level 1</w:t>
            </w:r>
          </w:p>
        </w:tc>
        <w:tc>
          <w:tcPr>
            <w:tcW w:w="958"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198BD832" w14:textId="77777777" w:rsidR="001C1F7C" w:rsidRPr="0034334F" w:rsidRDefault="001C1F7C" w:rsidP="001C1F7C">
            <w:pPr>
              <w:spacing w:after="0" w:line="240" w:lineRule="auto"/>
              <w:jc w:val="both"/>
              <w:rPr>
                <w:rFonts w:ascii="Arial" w:hAnsi="Arial" w:cs="Arial"/>
              </w:rPr>
            </w:pPr>
            <w:r w:rsidRPr="0034334F">
              <w:rPr>
                <w:rFonts w:ascii="Arial" w:hAnsi="Arial" w:cs="Arial"/>
              </w:rPr>
              <w:t>Level 2</w:t>
            </w:r>
          </w:p>
        </w:tc>
        <w:tc>
          <w:tcPr>
            <w:tcW w:w="958"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198BD833" w14:textId="77777777" w:rsidR="001C1F7C" w:rsidRPr="0034334F" w:rsidRDefault="001C1F7C" w:rsidP="001C1F7C">
            <w:pPr>
              <w:spacing w:after="0" w:line="240" w:lineRule="auto"/>
              <w:jc w:val="both"/>
              <w:rPr>
                <w:rFonts w:ascii="Arial" w:hAnsi="Arial" w:cs="Arial"/>
              </w:rPr>
            </w:pPr>
            <w:r w:rsidRPr="0034334F">
              <w:rPr>
                <w:rFonts w:ascii="Arial" w:hAnsi="Arial" w:cs="Arial"/>
              </w:rPr>
              <w:t>Level 3</w:t>
            </w:r>
          </w:p>
        </w:tc>
        <w:tc>
          <w:tcPr>
            <w:tcW w:w="90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198BD834" w14:textId="77777777" w:rsidR="001C1F7C" w:rsidRPr="0034334F" w:rsidRDefault="001C1F7C" w:rsidP="001C1F7C">
            <w:pPr>
              <w:spacing w:after="0" w:line="240" w:lineRule="auto"/>
              <w:jc w:val="both"/>
              <w:rPr>
                <w:rFonts w:ascii="Arial" w:hAnsi="Arial" w:cs="Arial"/>
              </w:rPr>
            </w:pPr>
            <w:r w:rsidRPr="0034334F">
              <w:rPr>
                <w:rFonts w:ascii="Arial" w:hAnsi="Arial" w:cs="Arial"/>
              </w:rPr>
              <w:t>Level 4</w:t>
            </w:r>
          </w:p>
        </w:tc>
        <w:tc>
          <w:tcPr>
            <w:tcW w:w="1117"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198BD835" w14:textId="77777777" w:rsidR="001C1F7C" w:rsidRPr="0034334F" w:rsidRDefault="001C1F7C" w:rsidP="009B5EE8">
            <w:pPr>
              <w:spacing w:after="0" w:line="240" w:lineRule="auto"/>
              <w:jc w:val="both"/>
              <w:rPr>
                <w:rFonts w:ascii="Arial" w:hAnsi="Arial" w:cs="Arial"/>
              </w:rPr>
            </w:pPr>
            <w:r>
              <w:rPr>
                <w:rFonts w:ascii="Arial" w:hAnsi="Arial" w:cs="Arial"/>
              </w:rPr>
              <w:t xml:space="preserve">Local </w:t>
            </w:r>
            <w:r w:rsidR="009B5EE8">
              <w:rPr>
                <w:rFonts w:ascii="Arial" w:hAnsi="Arial" w:cs="Arial"/>
              </w:rPr>
              <w:t>*</w:t>
            </w:r>
          </w:p>
        </w:tc>
      </w:tr>
      <w:tr w:rsidR="009B5EE8" w:rsidRPr="0034334F" w14:paraId="198BD841" w14:textId="77777777" w:rsidTr="009B5EE8">
        <w:trPr>
          <w:trHeight w:val="231"/>
        </w:trPr>
        <w:tc>
          <w:tcPr>
            <w:tcW w:w="1012" w:type="dxa"/>
            <w:vMerge w:val="restart"/>
            <w:tcBorders>
              <w:top w:val="single" w:sz="8" w:space="0" w:color="000000"/>
              <w:left w:val="single" w:sz="8" w:space="0" w:color="000000"/>
              <w:right w:val="single" w:sz="8" w:space="0" w:color="000000"/>
            </w:tcBorders>
            <w:shd w:val="clear" w:color="auto" w:fill="A6A6A6" w:themeFill="background1" w:themeFillShade="A6"/>
            <w:textDirection w:val="btLr"/>
            <w:vAlign w:val="center"/>
          </w:tcPr>
          <w:p w14:paraId="198BD837" w14:textId="77777777" w:rsidR="009B5EE8" w:rsidRPr="001C1F7C" w:rsidRDefault="009B5EE8" w:rsidP="009B5EE8">
            <w:pPr>
              <w:spacing w:beforeLines="60" w:before="144" w:afterLines="60" w:after="144"/>
              <w:ind w:left="113" w:right="113"/>
              <w:jc w:val="center"/>
              <w:rPr>
                <w:rFonts w:ascii="Arial" w:hAnsi="Arial" w:cs="Arial"/>
                <w:b/>
              </w:rPr>
            </w:pPr>
            <w:r w:rsidRPr="001C1F7C">
              <w:rPr>
                <w:rFonts w:ascii="Arial" w:hAnsi="Arial" w:cs="Arial"/>
                <w:b/>
              </w:rPr>
              <w:t>Level of person to whom the adjustment is applicable</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98BD838" w14:textId="77777777" w:rsidR="009B5EE8" w:rsidRPr="001C1F7C" w:rsidRDefault="009B5EE8" w:rsidP="001C1F7C">
            <w:pPr>
              <w:spacing w:beforeLines="60" w:before="144" w:afterLines="60" w:after="144"/>
              <w:jc w:val="both"/>
              <w:rPr>
                <w:rFonts w:ascii="Arial" w:hAnsi="Arial" w:cs="Arial"/>
                <w:b/>
              </w:rPr>
            </w:pPr>
            <w:r>
              <w:rPr>
                <w:rFonts w:ascii="Arial" w:hAnsi="Arial" w:cs="Arial"/>
                <w:b/>
              </w:rPr>
              <w:t>Annual incr.</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98BD839" w14:textId="77777777" w:rsidR="009B5EE8" w:rsidRPr="001C1F7C" w:rsidRDefault="009B5EE8" w:rsidP="001C1F7C">
            <w:pPr>
              <w:spacing w:beforeLines="60" w:before="144" w:afterLines="60" w:after="144" w:line="240" w:lineRule="auto"/>
              <w:jc w:val="center"/>
              <w:rPr>
                <w:rFonts w:ascii="Arial" w:hAnsi="Arial" w:cs="Arial"/>
              </w:rPr>
            </w:pP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98BD83A" w14:textId="77777777" w:rsidR="009B5EE8" w:rsidRPr="001C1F7C" w:rsidRDefault="009B5EE8" w:rsidP="001C1F7C">
            <w:pPr>
              <w:spacing w:beforeLines="60" w:before="144" w:afterLines="60" w:after="144" w:line="240" w:lineRule="auto"/>
              <w:jc w:val="center"/>
              <w:rPr>
                <w:rFonts w:ascii="Arial" w:hAnsi="Arial" w:cs="Arial"/>
              </w:rPr>
            </w:pPr>
            <w:r>
              <w:rPr>
                <w:rFonts w:ascii="Arial" w:hAnsi="Arial" w:cs="Arial"/>
              </w:rPr>
              <w:t>R</w:t>
            </w:r>
          </w:p>
        </w:tc>
        <w:tc>
          <w:tcPr>
            <w:tcW w:w="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98BD83B" w14:textId="77777777" w:rsidR="009B5EE8" w:rsidRPr="001C1F7C" w:rsidRDefault="009B5EE8" w:rsidP="001C1F7C">
            <w:pPr>
              <w:spacing w:beforeLines="60" w:before="144" w:afterLines="60" w:after="144" w:line="240" w:lineRule="auto"/>
              <w:jc w:val="center"/>
              <w:rPr>
                <w:rFonts w:ascii="Arial" w:hAnsi="Arial" w:cs="Arial"/>
              </w:rPr>
            </w:pPr>
            <w:r>
              <w:rPr>
                <w:rFonts w:ascii="Arial" w:hAnsi="Arial" w:cs="Arial"/>
              </w:rPr>
              <w:t>I</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98BD83C" w14:textId="77777777" w:rsidR="009B5EE8" w:rsidRPr="001C1F7C" w:rsidRDefault="009B5EE8" w:rsidP="001C1F7C">
            <w:pPr>
              <w:spacing w:beforeLines="60" w:before="144" w:afterLines="60" w:after="144" w:line="240" w:lineRule="auto"/>
              <w:jc w:val="center"/>
              <w:rPr>
                <w:rFonts w:ascii="Arial" w:hAnsi="Arial" w:cs="Arial"/>
              </w:rPr>
            </w:pPr>
            <w:r>
              <w:rPr>
                <w:rFonts w:ascii="Arial" w:hAnsi="Arial" w:cs="Arial"/>
              </w:rPr>
              <w:t>A</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98BD83D" w14:textId="77777777" w:rsidR="009B5EE8" w:rsidRPr="001C1F7C" w:rsidRDefault="009B5EE8" w:rsidP="001C1F7C">
            <w:pPr>
              <w:spacing w:beforeLines="60" w:before="144" w:afterLines="60" w:after="144" w:line="240" w:lineRule="auto"/>
              <w:jc w:val="center"/>
              <w:rPr>
                <w:rFonts w:ascii="Arial" w:hAnsi="Arial" w:cs="Arial"/>
              </w:rPr>
            </w:pPr>
            <w:r>
              <w:rPr>
                <w:rFonts w:ascii="Arial" w:hAnsi="Arial" w:cs="Arial"/>
              </w:rPr>
              <w:t>C</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98BD83E" w14:textId="77777777" w:rsidR="009B5EE8" w:rsidRPr="001C1F7C" w:rsidRDefault="00BF6991" w:rsidP="001C1F7C">
            <w:pPr>
              <w:spacing w:beforeLines="60" w:before="144" w:afterLines="60" w:after="144" w:line="240" w:lineRule="auto"/>
              <w:jc w:val="center"/>
              <w:rPr>
                <w:rFonts w:ascii="Arial" w:hAnsi="Arial" w:cs="Arial"/>
              </w:rPr>
            </w:pPr>
            <w:r>
              <w:rPr>
                <w:rFonts w:ascii="Arial" w:hAnsi="Arial" w:cs="Arial"/>
              </w:rPr>
              <w:t>I</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98BD83F" w14:textId="77777777" w:rsidR="009B5EE8" w:rsidRPr="001C1F7C" w:rsidRDefault="00BF6991" w:rsidP="001C1F7C">
            <w:pPr>
              <w:spacing w:beforeLines="60" w:before="144" w:afterLines="60" w:after="144" w:line="240" w:lineRule="auto"/>
              <w:jc w:val="center"/>
              <w:rPr>
                <w:rFonts w:ascii="Arial" w:hAnsi="Arial" w:cs="Arial"/>
              </w:rPr>
            </w:pPr>
            <w:r>
              <w:rPr>
                <w:rFonts w:ascii="Arial" w:hAnsi="Arial" w:cs="Arial"/>
              </w:rPr>
              <w:t>I</w:t>
            </w:r>
          </w:p>
        </w:tc>
        <w:tc>
          <w:tcPr>
            <w:tcW w:w="1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98BD840" w14:textId="77777777" w:rsidR="009B5EE8" w:rsidRPr="001C1F7C" w:rsidRDefault="00BF6991" w:rsidP="001C1F7C">
            <w:pPr>
              <w:spacing w:beforeLines="60" w:before="144" w:afterLines="60" w:after="144" w:line="240" w:lineRule="auto"/>
              <w:jc w:val="center"/>
              <w:rPr>
                <w:rFonts w:ascii="Arial" w:hAnsi="Arial" w:cs="Arial"/>
              </w:rPr>
            </w:pPr>
            <w:r>
              <w:rPr>
                <w:rFonts w:ascii="Arial" w:hAnsi="Arial" w:cs="Arial"/>
              </w:rPr>
              <w:t>I</w:t>
            </w:r>
          </w:p>
        </w:tc>
      </w:tr>
      <w:tr w:rsidR="009B5EE8" w:rsidRPr="0034334F" w14:paraId="198BD84C" w14:textId="77777777" w:rsidTr="009B5EE8">
        <w:trPr>
          <w:trHeight w:val="231"/>
        </w:trPr>
        <w:tc>
          <w:tcPr>
            <w:tcW w:w="1012" w:type="dxa"/>
            <w:vMerge/>
            <w:tcBorders>
              <w:left w:val="single" w:sz="8" w:space="0" w:color="000000"/>
              <w:right w:val="single" w:sz="8" w:space="0" w:color="000000"/>
            </w:tcBorders>
            <w:shd w:val="clear" w:color="auto" w:fill="A6A6A6" w:themeFill="background1" w:themeFillShade="A6"/>
            <w:textDirection w:val="btLr"/>
            <w:vAlign w:val="center"/>
          </w:tcPr>
          <w:p w14:paraId="198BD842" w14:textId="77777777" w:rsidR="009B5EE8" w:rsidRPr="001C1F7C" w:rsidRDefault="009B5EE8" w:rsidP="001C1F7C">
            <w:pPr>
              <w:spacing w:beforeLines="60" w:before="144" w:afterLines="60" w:after="144"/>
              <w:ind w:left="113" w:right="113"/>
              <w:jc w:val="center"/>
              <w:rPr>
                <w:rFonts w:ascii="Arial" w:hAnsi="Arial" w:cs="Arial"/>
                <w:b/>
              </w:rPr>
            </w:pP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43" w14:textId="77777777" w:rsidR="009B5EE8" w:rsidRPr="001C1F7C" w:rsidRDefault="009B5EE8" w:rsidP="001C1F7C">
            <w:pPr>
              <w:spacing w:beforeLines="60" w:before="144" w:afterLines="60" w:after="144"/>
              <w:jc w:val="both"/>
              <w:rPr>
                <w:rFonts w:ascii="Arial" w:hAnsi="Arial" w:cs="Arial"/>
                <w:b/>
              </w:rPr>
            </w:pPr>
            <w:r w:rsidRPr="001C1F7C">
              <w:rPr>
                <w:rFonts w:ascii="Arial" w:hAnsi="Arial" w:cs="Arial"/>
                <w:b/>
              </w:rPr>
              <w:t>CEO</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44"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R/A</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45" w14:textId="77777777" w:rsidR="009B5EE8" w:rsidRPr="001C1F7C" w:rsidRDefault="009B5EE8" w:rsidP="001C1F7C">
            <w:pPr>
              <w:spacing w:beforeLines="60" w:before="144" w:afterLines="60" w:after="144" w:line="240" w:lineRule="auto"/>
              <w:jc w:val="center"/>
              <w:rPr>
                <w:rFonts w:ascii="Arial" w:hAnsi="Arial" w:cs="Arial"/>
              </w:rPr>
            </w:pPr>
          </w:p>
        </w:tc>
        <w:tc>
          <w:tcPr>
            <w:tcW w:w="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46" w14:textId="77777777" w:rsidR="009B5EE8" w:rsidRPr="001C1F7C" w:rsidRDefault="009B5EE8" w:rsidP="001C1F7C">
            <w:pPr>
              <w:spacing w:beforeLines="60" w:before="144" w:afterLines="60" w:after="144" w:line="240" w:lineRule="auto"/>
              <w:jc w:val="center"/>
              <w:rPr>
                <w:rFonts w:ascii="Arial" w:hAnsi="Arial" w:cs="Arial"/>
              </w:rPr>
            </w:pP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47" w14:textId="77777777" w:rsidR="009B5EE8" w:rsidRPr="001C1F7C" w:rsidRDefault="009B5EE8" w:rsidP="001C1F7C">
            <w:pPr>
              <w:spacing w:beforeLines="60" w:before="144" w:afterLines="60" w:after="144" w:line="240" w:lineRule="auto"/>
              <w:jc w:val="center"/>
              <w:rPr>
                <w:rFonts w:ascii="Arial" w:hAnsi="Arial" w:cs="Arial"/>
              </w:rPr>
            </w:pP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48" w14:textId="77777777" w:rsidR="009B5EE8" w:rsidRPr="001C1F7C" w:rsidRDefault="009B5EE8" w:rsidP="001C1F7C">
            <w:pPr>
              <w:spacing w:beforeLines="60" w:before="144" w:afterLines="60" w:after="144" w:line="240" w:lineRule="auto"/>
              <w:jc w:val="center"/>
              <w:rPr>
                <w:rFonts w:ascii="Arial" w:hAnsi="Arial" w:cs="Arial"/>
              </w:rPr>
            </w:pP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49" w14:textId="77777777" w:rsidR="009B5EE8" w:rsidRPr="001C1F7C" w:rsidRDefault="009B5EE8" w:rsidP="001C1F7C">
            <w:pPr>
              <w:spacing w:beforeLines="60" w:before="144" w:afterLines="60" w:after="144" w:line="240" w:lineRule="auto"/>
              <w:jc w:val="center"/>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4A" w14:textId="77777777" w:rsidR="009B5EE8" w:rsidRPr="001C1F7C" w:rsidRDefault="009B5EE8" w:rsidP="001C1F7C">
            <w:pPr>
              <w:spacing w:beforeLines="60" w:before="144" w:afterLines="60" w:after="144" w:line="240" w:lineRule="auto"/>
              <w:jc w:val="center"/>
              <w:rPr>
                <w:rFonts w:ascii="Arial" w:hAnsi="Arial" w:cs="Arial"/>
              </w:rPr>
            </w:pPr>
          </w:p>
        </w:tc>
        <w:tc>
          <w:tcPr>
            <w:tcW w:w="1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4B" w14:textId="77777777" w:rsidR="009B5EE8" w:rsidRPr="001C1F7C" w:rsidRDefault="009B5EE8" w:rsidP="001C1F7C">
            <w:pPr>
              <w:spacing w:beforeLines="60" w:before="144" w:afterLines="60" w:after="144" w:line="240" w:lineRule="auto"/>
              <w:jc w:val="center"/>
              <w:rPr>
                <w:rFonts w:ascii="Arial" w:hAnsi="Arial" w:cs="Arial"/>
              </w:rPr>
            </w:pPr>
          </w:p>
        </w:tc>
      </w:tr>
      <w:tr w:rsidR="009B5EE8" w:rsidRPr="0034334F" w14:paraId="198BD857" w14:textId="77777777" w:rsidTr="009B5EE8">
        <w:trPr>
          <w:trHeight w:val="231"/>
        </w:trPr>
        <w:tc>
          <w:tcPr>
            <w:tcW w:w="1012" w:type="dxa"/>
            <w:vMerge/>
            <w:tcBorders>
              <w:left w:val="single" w:sz="8" w:space="0" w:color="000000"/>
              <w:right w:val="single" w:sz="8" w:space="0" w:color="000000"/>
            </w:tcBorders>
            <w:shd w:val="clear" w:color="auto" w:fill="A6A6A6" w:themeFill="background1" w:themeFillShade="A6"/>
          </w:tcPr>
          <w:p w14:paraId="198BD84D" w14:textId="77777777" w:rsidR="009B5EE8" w:rsidRPr="001C1F7C" w:rsidRDefault="009B5EE8" w:rsidP="001C1F7C">
            <w:pPr>
              <w:spacing w:beforeLines="60" w:before="144" w:afterLines="60" w:after="144"/>
              <w:jc w:val="both"/>
              <w:rPr>
                <w:rFonts w:ascii="Arial" w:hAnsi="Arial" w:cs="Arial"/>
                <w:b/>
              </w:rPr>
            </w:pP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4E" w14:textId="77777777" w:rsidR="009B5EE8" w:rsidRPr="001C1F7C" w:rsidRDefault="009B5EE8" w:rsidP="001C1F7C">
            <w:pPr>
              <w:spacing w:beforeLines="60" w:before="144" w:afterLines="60" w:after="144"/>
              <w:jc w:val="both"/>
              <w:rPr>
                <w:rFonts w:ascii="Arial" w:hAnsi="Arial" w:cs="Arial"/>
                <w:b/>
              </w:rPr>
            </w:pPr>
            <w:r w:rsidRPr="001C1F7C">
              <w:rPr>
                <w:rFonts w:ascii="Arial" w:hAnsi="Arial" w:cs="Arial"/>
                <w:b/>
              </w:rPr>
              <w:t>Level 1</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4F"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R</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50"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A</w:t>
            </w:r>
          </w:p>
        </w:tc>
        <w:tc>
          <w:tcPr>
            <w:tcW w:w="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51"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C</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52" w14:textId="77777777" w:rsidR="009B5EE8" w:rsidRPr="001C1F7C" w:rsidRDefault="009B5EE8" w:rsidP="001C1F7C">
            <w:pPr>
              <w:spacing w:beforeLines="60" w:before="144" w:afterLines="60" w:after="144" w:line="240" w:lineRule="auto"/>
              <w:jc w:val="center"/>
              <w:rPr>
                <w:rFonts w:ascii="Arial" w:hAnsi="Arial" w:cs="Arial"/>
              </w:rPr>
            </w:pP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53" w14:textId="77777777" w:rsidR="009B5EE8" w:rsidRPr="001C1F7C" w:rsidRDefault="009B5EE8" w:rsidP="001C1F7C">
            <w:pPr>
              <w:spacing w:beforeLines="60" w:before="144" w:afterLines="60" w:after="144" w:line="240" w:lineRule="auto"/>
              <w:jc w:val="center"/>
              <w:rPr>
                <w:rFonts w:ascii="Arial" w:hAnsi="Arial" w:cs="Arial"/>
              </w:rPr>
            </w:pP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54" w14:textId="77777777" w:rsidR="009B5EE8" w:rsidRPr="001C1F7C" w:rsidRDefault="009B5EE8" w:rsidP="001C1F7C">
            <w:pPr>
              <w:spacing w:beforeLines="60" w:before="144" w:afterLines="60" w:after="144" w:line="240" w:lineRule="auto"/>
              <w:jc w:val="center"/>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55" w14:textId="77777777" w:rsidR="009B5EE8" w:rsidRPr="001C1F7C" w:rsidRDefault="009B5EE8" w:rsidP="001C1F7C">
            <w:pPr>
              <w:spacing w:beforeLines="60" w:before="144" w:afterLines="60" w:after="144" w:line="240" w:lineRule="auto"/>
              <w:jc w:val="center"/>
              <w:rPr>
                <w:rFonts w:ascii="Arial" w:hAnsi="Arial" w:cs="Arial"/>
              </w:rPr>
            </w:pPr>
          </w:p>
        </w:tc>
        <w:tc>
          <w:tcPr>
            <w:tcW w:w="1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56"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I</w:t>
            </w:r>
          </w:p>
        </w:tc>
      </w:tr>
      <w:tr w:rsidR="009B5EE8" w:rsidRPr="0034334F" w14:paraId="198BD862" w14:textId="77777777" w:rsidTr="009B5EE8">
        <w:trPr>
          <w:trHeight w:val="231"/>
        </w:trPr>
        <w:tc>
          <w:tcPr>
            <w:tcW w:w="1012" w:type="dxa"/>
            <w:vMerge/>
            <w:tcBorders>
              <w:left w:val="single" w:sz="8" w:space="0" w:color="000000"/>
              <w:right w:val="single" w:sz="8" w:space="0" w:color="000000"/>
            </w:tcBorders>
            <w:shd w:val="clear" w:color="auto" w:fill="A6A6A6" w:themeFill="background1" w:themeFillShade="A6"/>
          </w:tcPr>
          <w:p w14:paraId="198BD858" w14:textId="77777777" w:rsidR="009B5EE8" w:rsidRPr="001C1F7C" w:rsidRDefault="009B5EE8" w:rsidP="001C1F7C">
            <w:pPr>
              <w:spacing w:beforeLines="60" w:before="144" w:afterLines="60" w:after="144"/>
              <w:jc w:val="both"/>
              <w:rPr>
                <w:rFonts w:ascii="Arial" w:hAnsi="Arial" w:cs="Arial"/>
                <w:b/>
              </w:rPr>
            </w:pP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59" w14:textId="77777777" w:rsidR="009B5EE8" w:rsidRPr="001C1F7C" w:rsidRDefault="009B5EE8" w:rsidP="001C1F7C">
            <w:pPr>
              <w:spacing w:beforeLines="60" w:before="144" w:afterLines="60" w:after="144"/>
              <w:jc w:val="both"/>
              <w:rPr>
                <w:rFonts w:ascii="Arial" w:hAnsi="Arial" w:cs="Arial"/>
                <w:b/>
              </w:rPr>
            </w:pPr>
            <w:r w:rsidRPr="001C1F7C">
              <w:rPr>
                <w:rFonts w:ascii="Arial" w:hAnsi="Arial" w:cs="Arial"/>
                <w:b/>
              </w:rPr>
              <w:t xml:space="preserve">Level 2 </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5A" w14:textId="77777777" w:rsidR="009B5EE8" w:rsidRPr="001C1F7C" w:rsidRDefault="009B5EE8" w:rsidP="001C1F7C">
            <w:pPr>
              <w:spacing w:beforeLines="60" w:before="144" w:afterLines="60" w:after="144" w:line="240" w:lineRule="auto"/>
              <w:jc w:val="center"/>
              <w:rPr>
                <w:rFonts w:ascii="Arial" w:hAnsi="Arial" w:cs="Arial"/>
              </w:rPr>
            </w:pP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5B"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R</w:t>
            </w:r>
          </w:p>
        </w:tc>
        <w:tc>
          <w:tcPr>
            <w:tcW w:w="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5C"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C</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5D"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A</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5E" w14:textId="77777777" w:rsidR="009B5EE8" w:rsidRPr="001C1F7C" w:rsidRDefault="009B5EE8" w:rsidP="001C1F7C">
            <w:pPr>
              <w:spacing w:beforeLines="60" w:before="144" w:afterLines="60" w:after="144" w:line="240" w:lineRule="auto"/>
              <w:jc w:val="center"/>
              <w:rPr>
                <w:rFonts w:ascii="Arial" w:hAnsi="Arial" w:cs="Arial"/>
              </w:rPr>
            </w:pP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5F" w14:textId="77777777" w:rsidR="009B5EE8" w:rsidRPr="001C1F7C" w:rsidRDefault="009B5EE8" w:rsidP="001C1F7C">
            <w:pPr>
              <w:spacing w:beforeLines="60" w:before="144" w:afterLines="60" w:after="144" w:line="240" w:lineRule="auto"/>
              <w:jc w:val="center"/>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60" w14:textId="77777777" w:rsidR="009B5EE8" w:rsidRPr="001C1F7C" w:rsidRDefault="009B5EE8" w:rsidP="001C1F7C">
            <w:pPr>
              <w:spacing w:beforeLines="60" w:before="144" w:afterLines="60" w:after="144" w:line="240" w:lineRule="auto"/>
              <w:jc w:val="center"/>
              <w:rPr>
                <w:rFonts w:ascii="Arial" w:hAnsi="Arial" w:cs="Arial"/>
              </w:rPr>
            </w:pPr>
          </w:p>
        </w:tc>
        <w:tc>
          <w:tcPr>
            <w:tcW w:w="1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61"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I</w:t>
            </w:r>
          </w:p>
        </w:tc>
      </w:tr>
      <w:tr w:rsidR="009B5EE8" w:rsidRPr="0034334F" w14:paraId="198BD86D" w14:textId="77777777" w:rsidTr="009B5EE8">
        <w:trPr>
          <w:trHeight w:val="231"/>
        </w:trPr>
        <w:tc>
          <w:tcPr>
            <w:tcW w:w="1012" w:type="dxa"/>
            <w:vMerge/>
            <w:tcBorders>
              <w:left w:val="single" w:sz="8" w:space="0" w:color="000000"/>
              <w:right w:val="single" w:sz="8" w:space="0" w:color="000000"/>
            </w:tcBorders>
            <w:shd w:val="clear" w:color="auto" w:fill="A6A6A6" w:themeFill="background1" w:themeFillShade="A6"/>
          </w:tcPr>
          <w:p w14:paraId="198BD863" w14:textId="77777777" w:rsidR="009B5EE8" w:rsidRPr="001C1F7C" w:rsidRDefault="009B5EE8" w:rsidP="001C1F7C">
            <w:pPr>
              <w:spacing w:beforeLines="60" w:before="144" w:afterLines="60" w:after="144"/>
              <w:jc w:val="both"/>
              <w:rPr>
                <w:rFonts w:ascii="Arial" w:hAnsi="Arial" w:cs="Arial"/>
                <w:b/>
              </w:rPr>
            </w:pP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64" w14:textId="77777777" w:rsidR="009B5EE8" w:rsidRPr="001C1F7C" w:rsidRDefault="009B5EE8" w:rsidP="001C1F7C">
            <w:pPr>
              <w:spacing w:beforeLines="60" w:before="144" w:afterLines="60" w:after="144"/>
              <w:jc w:val="both"/>
              <w:rPr>
                <w:rFonts w:ascii="Arial" w:hAnsi="Arial" w:cs="Arial"/>
                <w:b/>
              </w:rPr>
            </w:pPr>
            <w:r w:rsidRPr="001C1F7C">
              <w:rPr>
                <w:rFonts w:ascii="Arial" w:hAnsi="Arial" w:cs="Arial"/>
                <w:b/>
              </w:rPr>
              <w:t>Level 3</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65" w14:textId="77777777" w:rsidR="009B5EE8" w:rsidRPr="001C1F7C" w:rsidRDefault="009B5EE8" w:rsidP="001C1F7C">
            <w:pPr>
              <w:spacing w:beforeLines="60" w:before="144" w:afterLines="60" w:after="144" w:line="240" w:lineRule="auto"/>
              <w:jc w:val="center"/>
              <w:rPr>
                <w:rFonts w:ascii="Arial" w:hAnsi="Arial" w:cs="Arial"/>
              </w:rPr>
            </w:pP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66" w14:textId="77777777" w:rsidR="009B5EE8" w:rsidRPr="001C1F7C" w:rsidRDefault="009B5EE8" w:rsidP="001C1F7C">
            <w:pPr>
              <w:spacing w:beforeLines="60" w:before="144" w:afterLines="60" w:after="144" w:line="240" w:lineRule="auto"/>
              <w:jc w:val="center"/>
              <w:rPr>
                <w:rFonts w:ascii="Arial" w:hAnsi="Arial" w:cs="Arial"/>
              </w:rPr>
            </w:pPr>
          </w:p>
        </w:tc>
        <w:tc>
          <w:tcPr>
            <w:tcW w:w="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67"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C</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68"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R</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69"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A</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6A" w14:textId="77777777" w:rsidR="009B5EE8" w:rsidRPr="001C1F7C" w:rsidRDefault="009B5EE8" w:rsidP="001C1F7C">
            <w:pPr>
              <w:spacing w:beforeLines="60" w:before="144" w:afterLines="60" w:after="144" w:line="240" w:lineRule="auto"/>
              <w:jc w:val="center"/>
              <w:rPr>
                <w:rFonts w:ascii="Arial" w:hAnsi="Arial" w:cs="Arial"/>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6B" w14:textId="77777777" w:rsidR="009B5EE8" w:rsidRPr="001C1F7C" w:rsidRDefault="009B5EE8" w:rsidP="001C1F7C">
            <w:pPr>
              <w:spacing w:beforeLines="60" w:before="144" w:afterLines="60" w:after="144" w:line="240" w:lineRule="auto"/>
              <w:jc w:val="center"/>
              <w:rPr>
                <w:rFonts w:ascii="Arial" w:hAnsi="Arial" w:cs="Arial"/>
              </w:rPr>
            </w:pPr>
          </w:p>
        </w:tc>
        <w:tc>
          <w:tcPr>
            <w:tcW w:w="1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6C"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I</w:t>
            </w:r>
          </w:p>
        </w:tc>
      </w:tr>
      <w:tr w:rsidR="009B5EE8" w:rsidRPr="0034334F" w14:paraId="198BD878" w14:textId="77777777" w:rsidTr="009B5EE8">
        <w:trPr>
          <w:trHeight w:val="231"/>
        </w:trPr>
        <w:tc>
          <w:tcPr>
            <w:tcW w:w="1012" w:type="dxa"/>
            <w:vMerge/>
            <w:tcBorders>
              <w:left w:val="single" w:sz="8" w:space="0" w:color="000000"/>
              <w:right w:val="single" w:sz="8" w:space="0" w:color="000000"/>
            </w:tcBorders>
            <w:shd w:val="clear" w:color="auto" w:fill="A6A6A6" w:themeFill="background1" w:themeFillShade="A6"/>
          </w:tcPr>
          <w:p w14:paraId="198BD86E" w14:textId="77777777" w:rsidR="009B5EE8" w:rsidRPr="001C1F7C" w:rsidRDefault="009B5EE8" w:rsidP="001C1F7C">
            <w:pPr>
              <w:spacing w:beforeLines="60" w:before="144" w:afterLines="60" w:after="144"/>
              <w:jc w:val="both"/>
              <w:rPr>
                <w:rFonts w:ascii="Arial" w:hAnsi="Arial" w:cs="Arial"/>
                <w:b/>
              </w:rPr>
            </w:pP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6F" w14:textId="77777777" w:rsidR="009B5EE8" w:rsidRPr="001C1F7C" w:rsidRDefault="009B5EE8" w:rsidP="001C1F7C">
            <w:pPr>
              <w:spacing w:beforeLines="60" w:before="144" w:afterLines="60" w:after="144"/>
              <w:jc w:val="both"/>
              <w:rPr>
                <w:rFonts w:ascii="Arial" w:hAnsi="Arial" w:cs="Arial"/>
                <w:b/>
              </w:rPr>
            </w:pPr>
            <w:r w:rsidRPr="001C1F7C">
              <w:rPr>
                <w:rFonts w:ascii="Arial" w:hAnsi="Arial" w:cs="Arial"/>
                <w:b/>
              </w:rPr>
              <w:t>Level 4</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70" w14:textId="77777777" w:rsidR="009B5EE8" w:rsidRPr="001C1F7C" w:rsidRDefault="009B5EE8" w:rsidP="001C1F7C">
            <w:pPr>
              <w:spacing w:beforeLines="60" w:before="144" w:afterLines="60" w:after="144" w:line="240" w:lineRule="auto"/>
              <w:jc w:val="center"/>
              <w:rPr>
                <w:rFonts w:ascii="Arial" w:hAnsi="Arial" w:cs="Arial"/>
              </w:rPr>
            </w:pP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71" w14:textId="77777777" w:rsidR="009B5EE8" w:rsidRPr="001C1F7C" w:rsidRDefault="009B5EE8" w:rsidP="001C1F7C">
            <w:pPr>
              <w:spacing w:beforeLines="60" w:before="144" w:afterLines="60" w:after="144" w:line="240" w:lineRule="auto"/>
              <w:jc w:val="center"/>
              <w:rPr>
                <w:rFonts w:ascii="Arial" w:hAnsi="Arial" w:cs="Arial"/>
              </w:rPr>
            </w:pPr>
          </w:p>
        </w:tc>
        <w:tc>
          <w:tcPr>
            <w:tcW w:w="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72" w14:textId="77777777" w:rsidR="009B5EE8" w:rsidRPr="001C1F7C" w:rsidRDefault="009B5EE8" w:rsidP="001C1F7C">
            <w:pPr>
              <w:spacing w:beforeLines="60" w:before="144" w:afterLines="60" w:after="144" w:line="240" w:lineRule="auto"/>
              <w:jc w:val="center"/>
              <w:rPr>
                <w:rFonts w:ascii="Arial" w:hAnsi="Arial" w:cs="Arial"/>
              </w:rPr>
            </w:pP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73" w14:textId="77777777" w:rsidR="009B5EE8" w:rsidRPr="001C1F7C" w:rsidRDefault="009B5EE8" w:rsidP="001C1F7C">
            <w:pPr>
              <w:spacing w:beforeLines="60" w:before="144" w:afterLines="60" w:after="144" w:line="240" w:lineRule="auto"/>
              <w:jc w:val="center"/>
              <w:rPr>
                <w:rFonts w:ascii="Arial" w:hAnsi="Arial" w:cs="Arial"/>
              </w:rPr>
            </w:pP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74"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R</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75"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A</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76" w14:textId="77777777" w:rsidR="009B5EE8" w:rsidRPr="001C1F7C" w:rsidRDefault="009B5EE8" w:rsidP="001C1F7C">
            <w:pPr>
              <w:spacing w:beforeLines="60" w:before="144" w:afterLines="60" w:after="144" w:line="240" w:lineRule="auto"/>
              <w:jc w:val="center"/>
              <w:rPr>
                <w:rFonts w:ascii="Arial" w:hAnsi="Arial" w:cs="Arial"/>
              </w:rPr>
            </w:pPr>
          </w:p>
        </w:tc>
        <w:tc>
          <w:tcPr>
            <w:tcW w:w="1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77"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I/C</w:t>
            </w:r>
          </w:p>
        </w:tc>
      </w:tr>
      <w:tr w:rsidR="009B5EE8" w:rsidRPr="0034334F" w14:paraId="198BD883" w14:textId="77777777" w:rsidTr="009B5EE8">
        <w:trPr>
          <w:trHeight w:val="231"/>
        </w:trPr>
        <w:tc>
          <w:tcPr>
            <w:tcW w:w="1012" w:type="dxa"/>
            <w:vMerge/>
            <w:tcBorders>
              <w:left w:val="single" w:sz="8" w:space="0" w:color="000000"/>
              <w:bottom w:val="single" w:sz="8" w:space="0" w:color="000000"/>
              <w:right w:val="single" w:sz="8" w:space="0" w:color="000000"/>
            </w:tcBorders>
            <w:shd w:val="clear" w:color="auto" w:fill="A6A6A6" w:themeFill="background1" w:themeFillShade="A6"/>
          </w:tcPr>
          <w:p w14:paraId="198BD879" w14:textId="77777777" w:rsidR="009B5EE8" w:rsidRPr="001C1F7C" w:rsidRDefault="009B5EE8" w:rsidP="001C1F7C">
            <w:pPr>
              <w:spacing w:beforeLines="60" w:before="144" w:afterLines="60" w:after="144"/>
              <w:jc w:val="both"/>
              <w:rPr>
                <w:rFonts w:ascii="Arial" w:hAnsi="Arial" w:cs="Arial"/>
                <w:b/>
              </w:rPr>
            </w:pP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7A" w14:textId="77777777" w:rsidR="009B5EE8" w:rsidRPr="001C1F7C" w:rsidRDefault="009B5EE8" w:rsidP="001C1F7C">
            <w:pPr>
              <w:spacing w:beforeLines="60" w:before="144" w:afterLines="60" w:after="144"/>
              <w:jc w:val="both"/>
              <w:rPr>
                <w:rFonts w:ascii="Arial" w:hAnsi="Arial" w:cs="Arial"/>
                <w:b/>
              </w:rPr>
            </w:pPr>
            <w:r w:rsidRPr="001C1F7C">
              <w:rPr>
                <w:rFonts w:ascii="Arial" w:hAnsi="Arial" w:cs="Arial"/>
                <w:b/>
              </w:rPr>
              <w:t>Non mgt</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7B" w14:textId="77777777" w:rsidR="009B5EE8" w:rsidRPr="001C1F7C" w:rsidRDefault="009B5EE8" w:rsidP="001C1F7C">
            <w:pPr>
              <w:spacing w:beforeLines="60" w:before="144" w:afterLines="60" w:after="144" w:line="240" w:lineRule="auto"/>
              <w:jc w:val="center"/>
              <w:rPr>
                <w:rFonts w:ascii="Arial" w:hAnsi="Arial" w:cs="Arial"/>
              </w:rPr>
            </w:pP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7C" w14:textId="77777777" w:rsidR="009B5EE8" w:rsidRPr="001C1F7C" w:rsidRDefault="009B5EE8" w:rsidP="001C1F7C">
            <w:pPr>
              <w:spacing w:beforeLines="60" w:before="144" w:afterLines="60" w:after="144" w:line="240" w:lineRule="auto"/>
              <w:jc w:val="center"/>
              <w:rPr>
                <w:rFonts w:ascii="Arial" w:hAnsi="Arial" w:cs="Arial"/>
              </w:rPr>
            </w:pPr>
          </w:p>
        </w:tc>
        <w:tc>
          <w:tcPr>
            <w:tcW w:w="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7D" w14:textId="77777777" w:rsidR="009B5EE8" w:rsidRPr="001C1F7C" w:rsidRDefault="009B5EE8" w:rsidP="001C1F7C">
            <w:pPr>
              <w:spacing w:beforeLines="60" w:before="144" w:afterLines="60" w:after="144" w:line="240" w:lineRule="auto"/>
              <w:jc w:val="center"/>
              <w:rPr>
                <w:rFonts w:ascii="Arial" w:hAnsi="Arial" w:cs="Arial"/>
              </w:rPr>
            </w:pP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7E" w14:textId="77777777" w:rsidR="009B5EE8" w:rsidRPr="001C1F7C" w:rsidRDefault="009B5EE8" w:rsidP="001C1F7C">
            <w:pPr>
              <w:spacing w:beforeLines="60" w:before="144" w:afterLines="60" w:after="144" w:line="240" w:lineRule="auto"/>
              <w:jc w:val="center"/>
              <w:rPr>
                <w:rFonts w:ascii="Arial" w:hAnsi="Arial" w:cs="Arial"/>
              </w:rPr>
            </w:pP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7F" w14:textId="77777777" w:rsidR="009B5EE8" w:rsidRPr="001C1F7C" w:rsidRDefault="009B5EE8" w:rsidP="001C1F7C">
            <w:pPr>
              <w:spacing w:beforeLines="60" w:before="144" w:afterLines="60" w:after="144" w:line="240" w:lineRule="auto"/>
              <w:jc w:val="center"/>
              <w:rPr>
                <w:rFonts w:ascii="Arial" w:hAnsi="Arial" w:cs="Arial"/>
              </w:rPr>
            </w:pP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80"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R</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81"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A</w:t>
            </w:r>
          </w:p>
        </w:tc>
        <w:tc>
          <w:tcPr>
            <w:tcW w:w="1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BD882" w14:textId="77777777" w:rsidR="009B5EE8" w:rsidRPr="001C1F7C" w:rsidRDefault="009B5EE8" w:rsidP="001C1F7C">
            <w:pPr>
              <w:spacing w:beforeLines="60" w:before="144" w:afterLines="60" w:after="144" w:line="240" w:lineRule="auto"/>
              <w:jc w:val="center"/>
              <w:rPr>
                <w:rFonts w:ascii="Arial" w:hAnsi="Arial" w:cs="Arial"/>
              </w:rPr>
            </w:pPr>
            <w:r w:rsidRPr="001C1F7C">
              <w:rPr>
                <w:rFonts w:ascii="Arial" w:hAnsi="Arial" w:cs="Arial"/>
              </w:rPr>
              <w:t>I/C</w:t>
            </w:r>
          </w:p>
        </w:tc>
      </w:tr>
    </w:tbl>
    <w:p w14:paraId="198BD884" w14:textId="77777777" w:rsidR="001C1F7C" w:rsidRDefault="001C1F7C" w:rsidP="001C1F7C">
      <w:pPr>
        <w:autoSpaceDE w:val="0"/>
        <w:autoSpaceDN w:val="0"/>
        <w:adjustRightInd w:val="0"/>
        <w:spacing w:after="0" w:line="240" w:lineRule="auto"/>
        <w:ind w:left="426"/>
        <w:jc w:val="both"/>
        <w:rPr>
          <w:rFonts w:ascii="Arial" w:hAnsi="Arial" w:cs="Arial"/>
          <w:sz w:val="24"/>
        </w:rPr>
      </w:pPr>
    </w:p>
    <w:p w14:paraId="198BD885" w14:textId="77777777" w:rsidR="001C1F7C" w:rsidRDefault="009B5EE8" w:rsidP="001C1F7C">
      <w:pPr>
        <w:autoSpaceDE w:val="0"/>
        <w:autoSpaceDN w:val="0"/>
        <w:adjustRightInd w:val="0"/>
        <w:spacing w:after="0" w:line="240" w:lineRule="auto"/>
        <w:ind w:left="426"/>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63360" behindDoc="0" locked="0" layoutInCell="1" allowOverlap="1" wp14:anchorId="198BD8B9" wp14:editId="198BD8BA">
                <wp:simplePos x="0" y="0"/>
                <wp:positionH relativeFrom="column">
                  <wp:posOffset>2497455</wp:posOffset>
                </wp:positionH>
                <wp:positionV relativeFrom="paragraph">
                  <wp:posOffset>4126865</wp:posOffset>
                </wp:positionV>
                <wp:extent cx="4152900" cy="2571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1529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8BD8D0" w14:textId="77777777" w:rsidR="00C14F9F" w:rsidRPr="00BF6991" w:rsidRDefault="00C14F9F" w:rsidP="009B5EE8">
                            <w:pPr>
                              <w:pStyle w:val="ListParagraph"/>
                              <w:rPr>
                                <w:b/>
                              </w:rPr>
                            </w:pPr>
                            <w:r w:rsidRPr="00BF6991">
                              <w:rPr>
                                <w:b/>
                              </w:rPr>
                              <w:t>* Implementation of increase – local HR/ Payroll/ 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0019C67C">
              <v:shapetype id="_x0000_t202" coordsize="21600,21600" o:spt="202" path="m,l,21600r21600,l21600,xe">
                <v:stroke joinstyle="miter"/>
                <v:path gradientshapeok="t" o:connecttype="rect"/>
              </v:shapetype>
              <v:shape id="Text Box 1" o:spid="_x0000_s1026" type="#_x0000_t202" style="position:absolute;left:0;text-align:left;margin-left:196.65pt;margin-top:324.95pt;width:327pt;height:20.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O28iQIAAIoFAAAOAAAAZHJzL2Uyb0RvYy54bWysVEtv2zAMvg/YfxB0X51kSbsGdYqsRYcB&#10;RVssHXpWZKkxJomapMTOfv1I2Xms66XDLjYlfiTFj4+Ly9YatlEh1uBKPjwZcKachKp2zyX//njz&#10;4RNnMQlXCQNOlXyrIr+cvX930fipGsEKTKUCQycuThtf8lVKfloUUa6UFfEEvHKo1BCsSHgMz0UV&#10;RIPerSlGg8Fp0UCofACpYsTb607JZ9m/1kqme62jSsyUHN+W8jfk75K+xexCTJ+D8Kta9s8Q//AK&#10;K2qHQfeurkUSbB3qv1zZWgaIoNOJBFuA1rVUOQfMZjh4kc1iJbzKuSA50e9piv/PrbzbPARWV1g7&#10;zpywWKJH1Sb2GVo2JHYaH6cIWniEpRavCdnfR7ykpFsdLP0xHYZ65Hm755acSbwcDyej8wGqJOpG&#10;k7Ph2YTcFAdrH2L6osAyEkoesHaZUrG5jamD7iAULIKpq5vamHygflFXJrCNwEqblN+Izv9AGcea&#10;kp9+nAyyYwdk3nk2jtyo3DF9OMq8yzBLaWsUYYz7pjQylhN9JbaQUrl9/IwmlMZQbzHs8YdXvcW4&#10;ywMtcmRwaW9sawchZ59H7EBZ9WNHme7wWJujvElM7bLtK7+EaosNEaAbqOjlTY1VuxUxPYiAE4SF&#10;xq2Q7vGjDSDr0EucrSD8eu2e8NjYqOWswYksefy5FkFxZr46bPnz4XhMI5wP48nZCA/hWLM81ri1&#10;vQJsBWxrfF0WCZ/MTtQB7BMujzlFRZVwEmOXPO3Eq9TtCVw+Us3nGYRD60W6dQsvyTXRSz352D6J&#10;4PvGTdjyd7CbXTF90b8dliwdzNcJdJ2bmwjuWO2Jx4HP49EvJ9oox+eMOqzQ2W8AAAD//wMAUEsD&#10;BBQABgAIAAAAIQAPx/wF4gAAAAwBAAAPAAAAZHJzL2Rvd25yZXYueG1sTI/LTsMwEEX3SPyDNUhs&#10;ELXBoSUhToUQD4kdTQti58YmiYjHUewm4e+ZrmA5d47unMnXs+vYaIfQelRwtRDALFbetFgr2JZP&#10;l7fAQtRodOfRKvixAdbF6UmuM+MnfLPjJtaMSjBkWkETY59xHqrGOh0WvrdIuy8/OB1pHGpuBj1R&#10;uev4tRBL7nSLdKHRvX1obPW9OTgFnxf1x2uYn3eTvJH948tYrt5NqdT52Xx/ByzaOf7BcNQndSjI&#10;ae8PaALrFMhUSkIVLJM0BXYkRLKiaE9RKhLgRc7/P1H8AgAA//8DAFBLAQItABQABgAIAAAAIQC2&#10;gziS/gAAAOEBAAATAAAAAAAAAAAAAAAAAAAAAABbQ29udGVudF9UeXBlc10ueG1sUEsBAi0AFAAG&#10;AAgAAAAhADj9If/WAAAAlAEAAAsAAAAAAAAAAAAAAAAALwEAAF9yZWxzLy5yZWxzUEsBAi0AFAAG&#10;AAgAAAAhAPSg7byJAgAAigUAAA4AAAAAAAAAAAAAAAAALgIAAGRycy9lMm9Eb2MueG1sUEsBAi0A&#10;FAAGAAgAAAAhAA/H/AXiAAAADAEAAA8AAAAAAAAAAAAAAAAA4wQAAGRycy9kb3ducmV2LnhtbFBL&#10;BQYAAAAABAAEAPMAAADyBQAAAAA=&#10;" fillcolor="white [3201]" stroked="f" strokeweight=".5pt">
                <v:textbox>
                  <w:txbxContent>
                    <w:p xmlns:wp14="http://schemas.microsoft.com/office/word/2010/wordml" w14:paraId="6060FB32" wp14:textId="77777777" w:rsidR="00AF23E3" w:rsidRPr="00BF6991" w:rsidRDefault="00AF23E3" w:rsidP="009B5EE8">
                      <w:pPr>
                        <w:pStyle w:val="ListParagraph"/>
                        <w:rPr>
                          <w:b/>
                        </w:rPr>
                      </w:pPr>
                      <w:r w:rsidRPr="00BF6991">
                        <w:rPr>
                          <w:b/>
                        </w:rPr>
                        <w:t>* Implementation of increase – local HR/ Payroll/ Finance</w:t>
                      </w:r>
                    </w:p>
                  </w:txbxContent>
                </v:textbox>
              </v:shape>
            </w:pict>
          </mc:Fallback>
        </mc:AlternateContent>
      </w:r>
    </w:p>
    <w:p w14:paraId="198BD886" w14:textId="77777777" w:rsidR="009B5EE8" w:rsidRDefault="009B5EE8" w:rsidP="009B5EE8">
      <w:pPr>
        <w:autoSpaceDE w:val="0"/>
        <w:autoSpaceDN w:val="0"/>
        <w:adjustRightInd w:val="0"/>
        <w:spacing w:after="0" w:line="240" w:lineRule="auto"/>
        <w:jc w:val="both"/>
        <w:rPr>
          <w:rFonts w:ascii="Arial" w:hAnsi="Arial" w:cs="Arial"/>
          <w:sz w:val="24"/>
        </w:rPr>
      </w:pPr>
      <w:r>
        <w:rPr>
          <w:rFonts w:ascii="Arial" w:hAnsi="Arial" w:cs="Arial"/>
          <w:sz w:val="24"/>
        </w:rPr>
        <w:t xml:space="preserve"> </w:t>
      </w:r>
    </w:p>
    <w:p w14:paraId="198BD887" w14:textId="77777777" w:rsidR="007C7D81" w:rsidRDefault="007C7D81" w:rsidP="009B5EE8">
      <w:pPr>
        <w:autoSpaceDE w:val="0"/>
        <w:autoSpaceDN w:val="0"/>
        <w:adjustRightInd w:val="0"/>
        <w:spacing w:after="0" w:line="240" w:lineRule="auto"/>
        <w:jc w:val="both"/>
        <w:rPr>
          <w:rFonts w:ascii="Arial" w:hAnsi="Arial" w:cs="Arial"/>
          <w:sz w:val="24"/>
        </w:rPr>
      </w:pPr>
    </w:p>
    <w:p w14:paraId="198BD888" w14:textId="77777777" w:rsidR="001C1F7C" w:rsidRPr="00441BB2" w:rsidRDefault="005D1133" w:rsidP="005F5F7E">
      <w:pPr>
        <w:pStyle w:val="BodyText"/>
        <w:numPr>
          <w:ilvl w:val="0"/>
          <w:numId w:val="3"/>
        </w:numPr>
        <w:rPr>
          <w:rFonts w:ascii="Arial" w:hAnsi="Arial" w:cs="Arial"/>
          <w:b/>
          <w:color w:val="7F7F7F" w:themeColor="text1" w:themeTint="80"/>
          <w:sz w:val="28"/>
          <w:szCs w:val="24"/>
        </w:rPr>
      </w:pPr>
      <w:r>
        <w:rPr>
          <w:rFonts w:ascii="Arial" w:hAnsi="Arial" w:cs="Arial"/>
          <w:b/>
          <w:color w:val="7F7F7F" w:themeColor="text1" w:themeTint="80"/>
          <w:sz w:val="28"/>
          <w:szCs w:val="24"/>
        </w:rPr>
        <w:lastRenderedPageBreak/>
        <w:t xml:space="preserve">Notification </w:t>
      </w:r>
      <w:r w:rsidR="001C1F7C" w:rsidRPr="00441BB2">
        <w:rPr>
          <w:rFonts w:ascii="Arial" w:hAnsi="Arial" w:cs="Arial"/>
          <w:b/>
          <w:color w:val="7F7F7F" w:themeColor="text1" w:themeTint="80"/>
          <w:sz w:val="28"/>
          <w:szCs w:val="24"/>
        </w:rPr>
        <w:t>Procedur</w:t>
      </w:r>
      <w:r w:rsidR="001C1F7C">
        <w:rPr>
          <w:rFonts w:ascii="Arial" w:hAnsi="Arial" w:cs="Arial"/>
          <w:b/>
          <w:color w:val="7F7F7F" w:themeColor="text1" w:themeTint="80"/>
          <w:sz w:val="28"/>
          <w:szCs w:val="24"/>
        </w:rPr>
        <w:t>e</w:t>
      </w:r>
    </w:p>
    <w:p w14:paraId="198BD889" w14:textId="77777777" w:rsidR="006B1F8A" w:rsidRPr="006B1F8A" w:rsidRDefault="006B1F8A" w:rsidP="006B1F8A">
      <w:pPr>
        <w:pStyle w:val="BodyText"/>
        <w:ind w:left="360"/>
        <w:rPr>
          <w:rFonts w:ascii="Arial" w:hAnsi="Arial" w:cs="Arial"/>
          <w:b/>
          <w:sz w:val="14"/>
          <w:szCs w:val="24"/>
        </w:rPr>
      </w:pPr>
    </w:p>
    <w:p w14:paraId="198BD88A" w14:textId="77777777" w:rsidR="00E31683" w:rsidRDefault="00E31683" w:rsidP="00E31683">
      <w:pPr>
        <w:pStyle w:val="BodyText"/>
        <w:ind w:left="360"/>
        <w:rPr>
          <w:rFonts w:ascii="Arial" w:hAnsi="Arial" w:cs="Arial"/>
          <w:b/>
          <w:sz w:val="28"/>
          <w:szCs w:val="24"/>
        </w:rPr>
      </w:pPr>
      <w:r w:rsidRPr="00654F2F">
        <w:rPr>
          <w:rFonts w:ascii="Arial" w:hAnsi="Arial" w:cs="Arial"/>
        </w:rPr>
        <w:t xml:space="preserve">To ensure the </w:t>
      </w:r>
      <w:r w:rsidR="009C4961">
        <w:rPr>
          <w:rFonts w:ascii="Arial" w:hAnsi="Arial" w:cs="Arial"/>
        </w:rPr>
        <w:t xml:space="preserve">efficient processing </w:t>
      </w:r>
      <w:r w:rsidR="00E4387F">
        <w:rPr>
          <w:rFonts w:ascii="Arial" w:hAnsi="Arial" w:cs="Arial"/>
        </w:rPr>
        <w:t xml:space="preserve">of </w:t>
      </w:r>
      <w:r w:rsidR="009C4961">
        <w:rPr>
          <w:rFonts w:ascii="Arial" w:hAnsi="Arial" w:cs="Arial"/>
        </w:rPr>
        <w:t xml:space="preserve">authorised </w:t>
      </w:r>
      <w:r w:rsidR="00E4387F">
        <w:rPr>
          <w:rFonts w:ascii="Arial" w:hAnsi="Arial" w:cs="Arial"/>
        </w:rPr>
        <w:t xml:space="preserve">remuneration </w:t>
      </w:r>
      <w:r w:rsidR="009C4961">
        <w:rPr>
          <w:rFonts w:ascii="Arial" w:hAnsi="Arial" w:cs="Arial"/>
        </w:rPr>
        <w:t>changes</w:t>
      </w:r>
      <w:r w:rsidRPr="00654F2F">
        <w:rPr>
          <w:rFonts w:ascii="Arial" w:hAnsi="Arial" w:cs="Arial"/>
        </w:rPr>
        <w:t xml:space="preserve">, the following </w:t>
      </w:r>
      <w:r w:rsidR="009C4961">
        <w:rPr>
          <w:rFonts w:ascii="Arial" w:hAnsi="Arial" w:cs="Arial"/>
        </w:rPr>
        <w:t xml:space="preserve">procedure </w:t>
      </w:r>
      <w:r>
        <w:rPr>
          <w:rFonts w:ascii="Arial" w:hAnsi="Arial" w:cs="Arial"/>
        </w:rPr>
        <w:t>must be adopted:-</w:t>
      </w:r>
    </w:p>
    <w:p w14:paraId="198BD88B" w14:textId="77777777" w:rsidR="005D1133" w:rsidRDefault="005D1133" w:rsidP="005D1133">
      <w:pPr>
        <w:pStyle w:val="ListParagraph"/>
        <w:tabs>
          <w:tab w:val="left" w:pos="2835"/>
        </w:tabs>
        <w:spacing w:after="0" w:line="240" w:lineRule="auto"/>
        <w:ind w:left="851" w:right="75"/>
        <w:contextualSpacing w:val="0"/>
        <w:jc w:val="both"/>
        <w:rPr>
          <w:rFonts w:ascii="Arial" w:hAnsi="Arial" w:cs="Arial"/>
          <w:sz w:val="24"/>
        </w:rPr>
      </w:pPr>
      <w:r>
        <w:rPr>
          <w:rFonts w:ascii="Arial" w:hAnsi="Arial" w:cs="Arial"/>
          <w:sz w:val="24"/>
        </w:rPr>
        <w:tab/>
      </w:r>
    </w:p>
    <w:p w14:paraId="198BD88C" w14:textId="77777777" w:rsidR="005D1133" w:rsidRDefault="005D1133" w:rsidP="005F5F7E">
      <w:pPr>
        <w:pStyle w:val="ListParagraph"/>
        <w:numPr>
          <w:ilvl w:val="1"/>
          <w:numId w:val="3"/>
        </w:numPr>
        <w:tabs>
          <w:tab w:val="left" w:pos="2835"/>
        </w:tabs>
        <w:spacing w:after="0" w:line="240" w:lineRule="auto"/>
        <w:ind w:left="851" w:right="75" w:hanging="425"/>
        <w:contextualSpacing w:val="0"/>
        <w:jc w:val="both"/>
        <w:rPr>
          <w:rFonts w:ascii="Arial" w:hAnsi="Arial" w:cs="Arial"/>
          <w:sz w:val="24"/>
        </w:rPr>
      </w:pPr>
      <w:r w:rsidRPr="00741559">
        <w:rPr>
          <w:rFonts w:ascii="Arial" w:hAnsi="Arial" w:cs="Arial"/>
          <w:i/>
          <w:sz w:val="24"/>
        </w:rPr>
        <w:t xml:space="preserve">Notification </w:t>
      </w:r>
      <w:r w:rsidR="00BF6991">
        <w:rPr>
          <w:rFonts w:ascii="Arial" w:hAnsi="Arial" w:cs="Arial"/>
          <w:i/>
          <w:sz w:val="24"/>
        </w:rPr>
        <w:t>for processing</w:t>
      </w:r>
      <w:r>
        <w:rPr>
          <w:rFonts w:ascii="Arial" w:hAnsi="Arial" w:cs="Arial"/>
          <w:sz w:val="24"/>
        </w:rPr>
        <w:t>:</w:t>
      </w:r>
    </w:p>
    <w:p w14:paraId="198BD88D" w14:textId="77777777" w:rsidR="005D1133" w:rsidRPr="00BF6991" w:rsidRDefault="005D1133" w:rsidP="00BF6991">
      <w:pPr>
        <w:pStyle w:val="ListParagraph"/>
        <w:tabs>
          <w:tab w:val="left" w:pos="2835"/>
        </w:tabs>
        <w:spacing w:after="0" w:line="240" w:lineRule="auto"/>
        <w:ind w:left="851" w:right="75"/>
        <w:contextualSpacing w:val="0"/>
        <w:jc w:val="both"/>
        <w:rPr>
          <w:rFonts w:ascii="Arial" w:hAnsi="Arial" w:cs="Arial"/>
          <w:sz w:val="24"/>
        </w:rPr>
      </w:pPr>
      <w:r>
        <w:rPr>
          <w:rFonts w:ascii="Arial" w:hAnsi="Arial" w:cs="Arial"/>
          <w:sz w:val="24"/>
        </w:rPr>
        <w:t>In accordance with the authorisation process levels</w:t>
      </w:r>
      <w:r w:rsidR="00BF6991">
        <w:rPr>
          <w:rFonts w:ascii="Arial" w:hAnsi="Arial" w:cs="Arial"/>
          <w:sz w:val="24"/>
        </w:rPr>
        <w:t xml:space="preserve"> identified above, the following </w:t>
      </w:r>
      <w:r w:rsidR="00AF23E3">
        <w:rPr>
          <w:rFonts w:ascii="Arial" w:hAnsi="Arial" w:cs="Arial"/>
          <w:sz w:val="24"/>
        </w:rPr>
        <w:t>will apply</w:t>
      </w:r>
      <w:r w:rsidR="00BF6991">
        <w:rPr>
          <w:rFonts w:ascii="Arial" w:hAnsi="Arial" w:cs="Arial"/>
          <w:sz w:val="24"/>
        </w:rPr>
        <w:t>:-</w:t>
      </w:r>
    </w:p>
    <w:p w14:paraId="198BD88E" w14:textId="77777777" w:rsidR="00BF6991" w:rsidRPr="00BF6991" w:rsidRDefault="00BF6991" w:rsidP="005F5F7E">
      <w:pPr>
        <w:pStyle w:val="ListParagraph"/>
        <w:keepNext/>
        <w:keepLines/>
        <w:numPr>
          <w:ilvl w:val="0"/>
          <w:numId w:val="8"/>
        </w:numPr>
        <w:spacing w:before="200" w:after="0"/>
        <w:contextualSpacing w:val="0"/>
        <w:outlineLvl w:val="2"/>
        <w:rPr>
          <w:rFonts w:ascii="Arial" w:eastAsiaTheme="majorEastAsia" w:hAnsi="Arial" w:cs="Arial"/>
          <w:bCs/>
          <w:vanish/>
        </w:rPr>
      </w:pPr>
    </w:p>
    <w:p w14:paraId="198BD88F" w14:textId="77777777" w:rsidR="00BF6991" w:rsidRPr="00BF6991" w:rsidRDefault="00BF6991" w:rsidP="005F5F7E">
      <w:pPr>
        <w:pStyle w:val="ListParagraph"/>
        <w:keepNext/>
        <w:keepLines/>
        <w:numPr>
          <w:ilvl w:val="0"/>
          <w:numId w:val="8"/>
        </w:numPr>
        <w:spacing w:before="200" w:after="0"/>
        <w:contextualSpacing w:val="0"/>
        <w:outlineLvl w:val="2"/>
        <w:rPr>
          <w:rFonts w:ascii="Arial" w:eastAsiaTheme="majorEastAsia" w:hAnsi="Arial" w:cs="Arial"/>
          <w:bCs/>
          <w:vanish/>
        </w:rPr>
      </w:pPr>
    </w:p>
    <w:p w14:paraId="198BD890" w14:textId="77777777" w:rsidR="00BF6991" w:rsidRPr="00BF6991" w:rsidRDefault="00BF6991" w:rsidP="005F5F7E">
      <w:pPr>
        <w:pStyle w:val="ListParagraph"/>
        <w:keepNext/>
        <w:keepLines/>
        <w:numPr>
          <w:ilvl w:val="0"/>
          <w:numId w:val="8"/>
        </w:numPr>
        <w:spacing w:before="200" w:after="0"/>
        <w:contextualSpacing w:val="0"/>
        <w:outlineLvl w:val="2"/>
        <w:rPr>
          <w:rFonts w:ascii="Arial" w:eastAsiaTheme="majorEastAsia" w:hAnsi="Arial" w:cs="Arial"/>
          <w:bCs/>
          <w:vanish/>
        </w:rPr>
      </w:pPr>
    </w:p>
    <w:p w14:paraId="198BD891" w14:textId="77777777" w:rsidR="00BF6991" w:rsidRPr="00BF6991" w:rsidRDefault="00BF6991" w:rsidP="005F5F7E">
      <w:pPr>
        <w:pStyle w:val="ListParagraph"/>
        <w:keepNext/>
        <w:keepLines/>
        <w:numPr>
          <w:ilvl w:val="1"/>
          <w:numId w:val="8"/>
        </w:numPr>
        <w:spacing w:before="200" w:after="0"/>
        <w:contextualSpacing w:val="0"/>
        <w:outlineLvl w:val="2"/>
        <w:rPr>
          <w:rFonts w:ascii="Arial" w:eastAsiaTheme="majorEastAsia" w:hAnsi="Arial" w:cs="Arial"/>
          <w:bCs/>
          <w:vanish/>
        </w:rPr>
      </w:pPr>
    </w:p>
    <w:p w14:paraId="198BD892" w14:textId="77777777" w:rsidR="00AF23E3" w:rsidRDefault="00AF23E3" w:rsidP="005F5F7E">
      <w:pPr>
        <w:pStyle w:val="Heading3"/>
        <w:numPr>
          <w:ilvl w:val="2"/>
          <w:numId w:val="8"/>
        </w:numPr>
        <w:spacing w:before="0" w:line="240" w:lineRule="auto"/>
        <w:ind w:left="1701" w:hanging="850"/>
        <w:rPr>
          <w:rFonts w:ascii="Arial" w:hAnsi="Arial" w:cs="Arial"/>
          <w:b w:val="0"/>
          <w:color w:val="auto"/>
          <w:sz w:val="24"/>
        </w:rPr>
      </w:pPr>
      <w:r w:rsidRPr="00AF23E3">
        <w:rPr>
          <w:rFonts w:ascii="Arial" w:hAnsi="Arial" w:cs="Arial"/>
          <w:b w:val="0"/>
          <w:i/>
          <w:color w:val="auto"/>
          <w:sz w:val="24"/>
        </w:rPr>
        <w:t>Evidence</w:t>
      </w:r>
      <w:r>
        <w:rPr>
          <w:rFonts w:ascii="Arial" w:hAnsi="Arial" w:cs="Arial"/>
          <w:b w:val="0"/>
          <w:color w:val="auto"/>
          <w:sz w:val="24"/>
        </w:rPr>
        <w:t>:-</w:t>
      </w:r>
    </w:p>
    <w:p w14:paraId="198BD893" w14:textId="77777777" w:rsidR="00AF23E3" w:rsidRDefault="00AF23E3" w:rsidP="005F5F7E">
      <w:pPr>
        <w:pStyle w:val="Heading3"/>
        <w:numPr>
          <w:ilvl w:val="3"/>
          <w:numId w:val="8"/>
        </w:numPr>
        <w:spacing w:before="0" w:line="240" w:lineRule="auto"/>
        <w:ind w:hanging="27"/>
        <w:rPr>
          <w:rFonts w:ascii="Arial" w:hAnsi="Arial" w:cs="Arial"/>
          <w:b w:val="0"/>
          <w:color w:val="auto"/>
          <w:sz w:val="24"/>
        </w:rPr>
      </w:pPr>
      <w:r>
        <w:rPr>
          <w:rFonts w:ascii="Arial" w:hAnsi="Arial" w:cs="Arial"/>
          <w:b w:val="0"/>
          <w:color w:val="auto"/>
          <w:sz w:val="24"/>
        </w:rPr>
        <w:t>Confirmation of the change and rationale for the change to be applied</w:t>
      </w:r>
    </w:p>
    <w:p w14:paraId="198BD894" w14:textId="77777777" w:rsidR="00AF23E3" w:rsidRDefault="00AF23E3" w:rsidP="005F5F7E">
      <w:pPr>
        <w:pStyle w:val="Heading3"/>
        <w:numPr>
          <w:ilvl w:val="3"/>
          <w:numId w:val="8"/>
        </w:numPr>
        <w:spacing w:before="0" w:line="240" w:lineRule="auto"/>
        <w:ind w:hanging="27"/>
        <w:rPr>
          <w:rFonts w:ascii="Arial" w:hAnsi="Arial" w:cs="Arial"/>
          <w:b w:val="0"/>
          <w:color w:val="auto"/>
          <w:sz w:val="24"/>
        </w:rPr>
      </w:pPr>
      <w:r>
        <w:rPr>
          <w:rFonts w:ascii="Arial" w:hAnsi="Arial" w:cs="Arial"/>
          <w:b w:val="0"/>
          <w:color w:val="auto"/>
          <w:sz w:val="24"/>
        </w:rPr>
        <w:t>Written evidence of appropriate authorisation for the change</w:t>
      </w:r>
    </w:p>
    <w:p w14:paraId="198BD895" w14:textId="77777777" w:rsidR="00AF23E3" w:rsidRDefault="00AF23E3" w:rsidP="005F5F7E">
      <w:pPr>
        <w:pStyle w:val="Heading3"/>
        <w:numPr>
          <w:ilvl w:val="3"/>
          <w:numId w:val="8"/>
        </w:numPr>
        <w:spacing w:before="0" w:line="240" w:lineRule="auto"/>
        <w:ind w:hanging="27"/>
        <w:rPr>
          <w:rFonts w:ascii="Arial" w:hAnsi="Arial" w:cs="Arial"/>
          <w:b w:val="0"/>
          <w:color w:val="auto"/>
          <w:sz w:val="24"/>
        </w:rPr>
      </w:pPr>
      <w:r>
        <w:rPr>
          <w:rFonts w:ascii="Arial" w:hAnsi="Arial" w:cs="Arial"/>
          <w:b w:val="0"/>
          <w:color w:val="auto"/>
          <w:sz w:val="24"/>
        </w:rPr>
        <w:t>Implementation date for the change</w:t>
      </w:r>
    </w:p>
    <w:p w14:paraId="198BD896" w14:textId="77777777" w:rsidR="00AF23E3" w:rsidRDefault="00AF23E3" w:rsidP="005F5F7E">
      <w:pPr>
        <w:pStyle w:val="Heading3"/>
        <w:numPr>
          <w:ilvl w:val="2"/>
          <w:numId w:val="8"/>
        </w:numPr>
        <w:spacing w:before="0" w:line="240" w:lineRule="auto"/>
        <w:ind w:left="1701" w:hanging="850"/>
        <w:rPr>
          <w:rFonts w:ascii="Arial" w:hAnsi="Arial" w:cs="Arial"/>
          <w:b w:val="0"/>
          <w:color w:val="auto"/>
          <w:sz w:val="24"/>
        </w:rPr>
      </w:pPr>
      <w:r w:rsidRPr="00AF23E3">
        <w:rPr>
          <w:rFonts w:ascii="Arial" w:hAnsi="Arial" w:cs="Arial"/>
          <w:b w:val="0"/>
          <w:i/>
          <w:color w:val="auto"/>
          <w:sz w:val="24"/>
        </w:rPr>
        <w:t>Process</w:t>
      </w:r>
      <w:r>
        <w:rPr>
          <w:rFonts w:ascii="Arial" w:hAnsi="Arial" w:cs="Arial"/>
          <w:b w:val="0"/>
          <w:color w:val="auto"/>
          <w:sz w:val="24"/>
        </w:rPr>
        <w:t>:-</w:t>
      </w:r>
    </w:p>
    <w:p w14:paraId="198BD897" w14:textId="77777777" w:rsidR="00AF23E3" w:rsidRDefault="00AF23E3" w:rsidP="005F5F7E">
      <w:pPr>
        <w:pStyle w:val="Heading3"/>
        <w:numPr>
          <w:ilvl w:val="3"/>
          <w:numId w:val="8"/>
        </w:numPr>
        <w:spacing w:before="0" w:line="240" w:lineRule="auto"/>
        <w:ind w:left="2835" w:hanging="1134"/>
        <w:rPr>
          <w:rFonts w:ascii="Arial" w:hAnsi="Arial" w:cs="Arial"/>
          <w:b w:val="0"/>
          <w:color w:val="auto"/>
          <w:sz w:val="24"/>
        </w:rPr>
      </w:pPr>
      <w:r>
        <w:rPr>
          <w:rFonts w:ascii="Arial" w:hAnsi="Arial" w:cs="Arial"/>
          <w:b w:val="0"/>
          <w:color w:val="auto"/>
          <w:sz w:val="24"/>
        </w:rPr>
        <w:t>T</w:t>
      </w:r>
      <w:r w:rsidR="00BF6991" w:rsidRPr="00BF6991">
        <w:rPr>
          <w:rFonts w:ascii="Arial" w:hAnsi="Arial" w:cs="Arial"/>
          <w:b w:val="0"/>
          <w:color w:val="auto"/>
          <w:sz w:val="24"/>
        </w:rPr>
        <w:t>he agreed and authorised remuneration change must be sent to the person accountable for payroll processing in the business unit</w:t>
      </w:r>
      <w:r w:rsidRPr="00AF23E3">
        <w:rPr>
          <w:rFonts w:ascii="Arial" w:hAnsi="Arial" w:cs="Arial"/>
          <w:b w:val="0"/>
          <w:color w:val="auto"/>
          <w:sz w:val="24"/>
        </w:rPr>
        <w:t xml:space="preserve"> </w:t>
      </w:r>
      <w:r>
        <w:rPr>
          <w:rFonts w:ascii="Arial" w:hAnsi="Arial" w:cs="Arial"/>
          <w:b w:val="0"/>
          <w:color w:val="auto"/>
          <w:sz w:val="24"/>
        </w:rPr>
        <w:t>– t</w:t>
      </w:r>
      <w:r w:rsidRPr="00BF6991">
        <w:rPr>
          <w:rFonts w:ascii="Arial" w:hAnsi="Arial" w:cs="Arial"/>
          <w:b w:val="0"/>
          <w:color w:val="auto"/>
          <w:sz w:val="24"/>
        </w:rPr>
        <w:t>his</w:t>
      </w:r>
      <w:r>
        <w:rPr>
          <w:rFonts w:ascii="Arial" w:hAnsi="Arial" w:cs="Arial"/>
          <w:b w:val="0"/>
          <w:color w:val="auto"/>
          <w:sz w:val="24"/>
        </w:rPr>
        <w:t xml:space="preserve"> may be:-</w:t>
      </w:r>
    </w:p>
    <w:p w14:paraId="198BD898" w14:textId="77777777" w:rsidR="00BF6991" w:rsidRPr="00BF6991" w:rsidRDefault="00BF6991" w:rsidP="005F5F7E">
      <w:pPr>
        <w:pStyle w:val="Heading3"/>
        <w:numPr>
          <w:ilvl w:val="3"/>
          <w:numId w:val="9"/>
        </w:numPr>
        <w:spacing w:before="0" w:line="240" w:lineRule="auto"/>
        <w:ind w:left="3261" w:hanging="426"/>
        <w:rPr>
          <w:rFonts w:ascii="Arial" w:hAnsi="Arial" w:cs="Arial"/>
          <w:b w:val="0"/>
          <w:color w:val="auto"/>
          <w:sz w:val="24"/>
        </w:rPr>
      </w:pPr>
      <w:r w:rsidRPr="00BF6991">
        <w:rPr>
          <w:rFonts w:ascii="Arial" w:hAnsi="Arial" w:cs="Arial"/>
          <w:b w:val="0"/>
          <w:color w:val="auto"/>
          <w:sz w:val="24"/>
        </w:rPr>
        <w:t>HR</w:t>
      </w:r>
    </w:p>
    <w:p w14:paraId="198BD899" w14:textId="77777777" w:rsidR="00BF6991" w:rsidRPr="00BF6991" w:rsidRDefault="00BF6991" w:rsidP="005F5F7E">
      <w:pPr>
        <w:pStyle w:val="Heading3"/>
        <w:numPr>
          <w:ilvl w:val="3"/>
          <w:numId w:val="9"/>
        </w:numPr>
        <w:spacing w:before="0" w:line="240" w:lineRule="auto"/>
        <w:ind w:left="3261" w:hanging="426"/>
        <w:rPr>
          <w:rFonts w:ascii="Arial" w:hAnsi="Arial" w:cs="Arial"/>
          <w:b w:val="0"/>
          <w:color w:val="auto"/>
          <w:sz w:val="24"/>
        </w:rPr>
      </w:pPr>
      <w:r w:rsidRPr="00BF6991">
        <w:rPr>
          <w:rFonts w:ascii="Arial" w:hAnsi="Arial" w:cs="Arial"/>
          <w:b w:val="0"/>
          <w:color w:val="auto"/>
          <w:sz w:val="24"/>
        </w:rPr>
        <w:t>Payroll</w:t>
      </w:r>
    </w:p>
    <w:p w14:paraId="198BD89A" w14:textId="77777777" w:rsidR="005D1133" w:rsidRDefault="00BF6991" w:rsidP="005F5F7E">
      <w:pPr>
        <w:pStyle w:val="Heading3"/>
        <w:numPr>
          <w:ilvl w:val="3"/>
          <w:numId w:val="9"/>
        </w:numPr>
        <w:spacing w:before="0" w:line="240" w:lineRule="auto"/>
        <w:ind w:left="3261" w:hanging="426"/>
        <w:rPr>
          <w:rFonts w:ascii="Arial" w:hAnsi="Arial" w:cs="Arial"/>
          <w:b w:val="0"/>
          <w:color w:val="auto"/>
        </w:rPr>
      </w:pPr>
      <w:r w:rsidRPr="00BF6991">
        <w:rPr>
          <w:rFonts w:ascii="Arial" w:hAnsi="Arial" w:cs="Arial"/>
          <w:b w:val="0"/>
          <w:color w:val="auto"/>
          <w:sz w:val="24"/>
        </w:rPr>
        <w:t>Financial Controller</w:t>
      </w:r>
      <w:r w:rsidR="005D1133" w:rsidRPr="00BF6991">
        <w:rPr>
          <w:rFonts w:ascii="Arial" w:hAnsi="Arial" w:cs="Arial"/>
          <w:b w:val="0"/>
          <w:color w:val="auto"/>
        </w:rPr>
        <w:tab/>
      </w:r>
      <w:r w:rsidR="005D1133" w:rsidRPr="00BF6991">
        <w:rPr>
          <w:rFonts w:ascii="Arial" w:hAnsi="Arial" w:cs="Arial"/>
          <w:b w:val="0"/>
          <w:color w:val="auto"/>
        </w:rPr>
        <w:t xml:space="preserve"> </w:t>
      </w:r>
    </w:p>
    <w:p w14:paraId="198BD89B" w14:textId="77777777" w:rsidR="00BF6991" w:rsidRPr="00BF6991" w:rsidRDefault="00BF6991" w:rsidP="00AF23E3">
      <w:pPr>
        <w:spacing w:after="0"/>
        <w:ind w:left="2835"/>
        <w:rPr>
          <w:rFonts w:ascii="Arial" w:hAnsi="Arial" w:cs="Arial"/>
          <w:sz w:val="24"/>
        </w:rPr>
      </w:pPr>
      <w:r>
        <w:rPr>
          <w:rFonts w:ascii="Arial" w:hAnsi="Arial" w:cs="Arial"/>
          <w:sz w:val="24"/>
        </w:rPr>
        <w:t>No changes will be processed unless this evidence is provided in writing.</w:t>
      </w:r>
    </w:p>
    <w:p w14:paraId="198BD89C" w14:textId="77777777" w:rsidR="005D1133" w:rsidRDefault="005D1133" w:rsidP="005F5F7E">
      <w:pPr>
        <w:pStyle w:val="ListParagraph"/>
        <w:numPr>
          <w:ilvl w:val="1"/>
          <w:numId w:val="3"/>
        </w:numPr>
        <w:tabs>
          <w:tab w:val="left" w:pos="2835"/>
        </w:tabs>
        <w:spacing w:after="0" w:line="240" w:lineRule="auto"/>
        <w:ind w:left="851" w:right="75" w:hanging="425"/>
        <w:contextualSpacing w:val="0"/>
        <w:jc w:val="both"/>
        <w:rPr>
          <w:rFonts w:ascii="Arial" w:hAnsi="Arial" w:cs="Arial"/>
          <w:sz w:val="24"/>
        </w:rPr>
      </w:pPr>
      <w:r w:rsidRPr="00741559">
        <w:rPr>
          <w:rFonts w:ascii="Arial" w:hAnsi="Arial" w:cs="Arial"/>
          <w:i/>
          <w:sz w:val="24"/>
        </w:rPr>
        <w:t>Notification to the individual</w:t>
      </w:r>
      <w:r>
        <w:rPr>
          <w:rFonts w:ascii="Arial" w:hAnsi="Arial" w:cs="Arial"/>
          <w:sz w:val="24"/>
        </w:rPr>
        <w:t>:</w:t>
      </w:r>
      <w:r>
        <w:rPr>
          <w:rFonts w:ascii="Arial" w:hAnsi="Arial" w:cs="Arial"/>
          <w:sz w:val="24"/>
        </w:rPr>
        <w:tab/>
      </w:r>
    </w:p>
    <w:p w14:paraId="198BD89D" w14:textId="77777777" w:rsidR="005D1133" w:rsidRPr="005D1133" w:rsidRDefault="005D1133" w:rsidP="005D1133">
      <w:pPr>
        <w:pStyle w:val="ListParagraph"/>
        <w:tabs>
          <w:tab w:val="left" w:pos="2835"/>
        </w:tabs>
        <w:spacing w:after="0" w:line="240" w:lineRule="auto"/>
        <w:ind w:left="851" w:right="75"/>
        <w:contextualSpacing w:val="0"/>
        <w:jc w:val="both"/>
        <w:rPr>
          <w:rFonts w:ascii="Arial" w:hAnsi="Arial" w:cs="Arial"/>
          <w:sz w:val="28"/>
        </w:rPr>
      </w:pPr>
      <w:r w:rsidRPr="005D1133">
        <w:rPr>
          <w:rFonts w:ascii="Arial" w:hAnsi="Arial" w:cs="Arial"/>
          <w:sz w:val="24"/>
        </w:rPr>
        <w:t xml:space="preserve">At the time of </w:t>
      </w:r>
      <w:r w:rsidR="00741559">
        <w:rPr>
          <w:rFonts w:ascii="Arial" w:hAnsi="Arial" w:cs="Arial"/>
          <w:sz w:val="24"/>
        </w:rPr>
        <w:t>agreement</w:t>
      </w:r>
      <w:r w:rsidRPr="005D1133">
        <w:rPr>
          <w:rFonts w:ascii="Arial" w:hAnsi="Arial" w:cs="Arial"/>
          <w:sz w:val="24"/>
        </w:rPr>
        <w:t xml:space="preserve"> of remuneration increases, each employee</w:t>
      </w:r>
      <w:r w:rsidR="00741559">
        <w:rPr>
          <w:rFonts w:ascii="Arial" w:hAnsi="Arial" w:cs="Arial"/>
          <w:sz w:val="24"/>
        </w:rPr>
        <w:t xml:space="preserve"> in question (with the exception of those c</w:t>
      </w:r>
      <w:r w:rsidRPr="005D1133">
        <w:rPr>
          <w:rFonts w:ascii="Arial" w:hAnsi="Arial" w:cs="Arial"/>
          <w:sz w:val="24"/>
        </w:rPr>
        <w:t>overed by a collective negotiating body</w:t>
      </w:r>
      <w:r w:rsidR="00741559">
        <w:rPr>
          <w:rFonts w:ascii="Arial" w:hAnsi="Arial" w:cs="Arial"/>
          <w:sz w:val="24"/>
        </w:rPr>
        <w:t xml:space="preserve"> responsible for the annual increase discussions)</w:t>
      </w:r>
      <w:r w:rsidRPr="005D1133">
        <w:rPr>
          <w:rFonts w:ascii="Arial" w:hAnsi="Arial" w:cs="Arial"/>
          <w:sz w:val="24"/>
        </w:rPr>
        <w:t xml:space="preserve"> should be informed in writing of the basis for his or her individual </w:t>
      </w:r>
      <w:r w:rsidR="00741559">
        <w:rPr>
          <w:rFonts w:ascii="Arial" w:hAnsi="Arial" w:cs="Arial"/>
          <w:sz w:val="24"/>
        </w:rPr>
        <w:t>change in remuneration together with the date of implementation – regardless of whether an increase, decrease or indeed unchanged</w:t>
      </w:r>
      <w:r>
        <w:rPr>
          <w:rFonts w:ascii="Arial" w:hAnsi="Arial" w:cs="Arial"/>
          <w:sz w:val="24"/>
        </w:rPr>
        <w:t xml:space="preserve">.  </w:t>
      </w:r>
    </w:p>
    <w:p w14:paraId="198BD89E" w14:textId="77777777" w:rsidR="005D1133" w:rsidRDefault="005D1133" w:rsidP="005F5F7E">
      <w:pPr>
        <w:pStyle w:val="ListParagraph"/>
        <w:numPr>
          <w:ilvl w:val="1"/>
          <w:numId w:val="3"/>
        </w:numPr>
        <w:tabs>
          <w:tab w:val="left" w:pos="2835"/>
        </w:tabs>
        <w:spacing w:after="0" w:line="240" w:lineRule="auto"/>
        <w:ind w:left="851" w:right="75" w:hanging="425"/>
        <w:contextualSpacing w:val="0"/>
        <w:jc w:val="both"/>
        <w:rPr>
          <w:rFonts w:ascii="Arial" w:hAnsi="Arial" w:cs="Arial"/>
          <w:sz w:val="24"/>
        </w:rPr>
      </w:pPr>
      <w:r w:rsidRPr="00741559">
        <w:rPr>
          <w:rFonts w:ascii="Arial" w:hAnsi="Arial" w:cs="Arial"/>
          <w:i/>
          <w:sz w:val="24"/>
        </w:rPr>
        <w:t>Notification to the unit</w:t>
      </w:r>
      <w:r>
        <w:rPr>
          <w:rFonts w:ascii="Arial" w:hAnsi="Arial" w:cs="Arial"/>
          <w:sz w:val="24"/>
        </w:rPr>
        <w:t>:</w:t>
      </w:r>
      <w:r>
        <w:rPr>
          <w:rFonts w:ascii="Arial" w:hAnsi="Arial" w:cs="Arial"/>
          <w:sz w:val="24"/>
        </w:rPr>
        <w:tab/>
      </w:r>
      <w:r>
        <w:rPr>
          <w:rFonts w:ascii="Arial" w:hAnsi="Arial" w:cs="Arial"/>
          <w:sz w:val="24"/>
        </w:rPr>
        <w:tab/>
      </w:r>
    </w:p>
    <w:p w14:paraId="198BD89F" w14:textId="77777777" w:rsidR="006D4EFA" w:rsidRPr="006D4EFA" w:rsidRDefault="00741559" w:rsidP="00741559">
      <w:pPr>
        <w:pStyle w:val="ListParagraph"/>
        <w:tabs>
          <w:tab w:val="left" w:pos="2835"/>
        </w:tabs>
        <w:spacing w:after="0" w:line="240" w:lineRule="auto"/>
        <w:ind w:left="851" w:right="75"/>
        <w:contextualSpacing w:val="0"/>
        <w:jc w:val="both"/>
        <w:rPr>
          <w:rFonts w:ascii="Arial" w:hAnsi="Arial" w:cs="Arial"/>
          <w:sz w:val="24"/>
        </w:rPr>
      </w:pPr>
      <w:r>
        <w:rPr>
          <w:rFonts w:ascii="Arial" w:hAnsi="Arial" w:cs="Arial"/>
          <w:sz w:val="24"/>
        </w:rPr>
        <w:t>Changes in remuneration agreed as a result of annual increase discussions through collective agreement should be communicated via a general business unit communication specifying the relevant percentage (or amount change) together with the relevant date of implementation.</w:t>
      </w:r>
    </w:p>
    <w:p w14:paraId="198BD8A0" w14:textId="77777777" w:rsidR="00787CFD" w:rsidRPr="00787CFD" w:rsidRDefault="00787CFD" w:rsidP="005F5F7E">
      <w:pPr>
        <w:pStyle w:val="ListParagraph"/>
        <w:numPr>
          <w:ilvl w:val="0"/>
          <w:numId w:val="5"/>
        </w:numPr>
        <w:jc w:val="both"/>
        <w:rPr>
          <w:rFonts w:ascii="Arial" w:hAnsi="Arial" w:cs="Arial"/>
          <w:vanish/>
          <w:sz w:val="24"/>
        </w:rPr>
      </w:pPr>
    </w:p>
    <w:p w14:paraId="198BD8A1" w14:textId="77777777" w:rsidR="00787CFD" w:rsidRPr="00787CFD" w:rsidRDefault="00787CFD" w:rsidP="005F5F7E">
      <w:pPr>
        <w:pStyle w:val="ListParagraph"/>
        <w:numPr>
          <w:ilvl w:val="0"/>
          <w:numId w:val="5"/>
        </w:numPr>
        <w:jc w:val="both"/>
        <w:rPr>
          <w:rFonts w:ascii="Arial" w:hAnsi="Arial" w:cs="Arial"/>
          <w:vanish/>
          <w:sz w:val="24"/>
        </w:rPr>
      </w:pPr>
    </w:p>
    <w:p w14:paraId="198BD8A2" w14:textId="77777777" w:rsidR="00787CFD" w:rsidRPr="00787CFD" w:rsidRDefault="00787CFD" w:rsidP="005F5F7E">
      <w:pPr>
        <w:pStyle w:val="ListParagraph"/>
        <w:numPr>
          <w:ilvl w:val="0"/>
          <w:numId w:val="5"/>
        </w:numPr>
        <w:jc w:val="both"/>
        <w:rPr>
          <w:rFonts w:ascii="Arial" w:hAnsi="Arial" w:cs="Arial"/>
          <w:vanish/>
          <w:sz w:val="24"/>
        </w:rPr>
      </w:pPr>
    </w:p>
    <w:p w14:paraId="198BD8A3" w14:textId="77777777" w:rsidR="00787CFD" w:rsidRPr="00787CFD" w:rsidRDefault="00787CFD" w:rsidP="005F5F7E">
      <w:pPr>
        <w:pStyle w:val="ListParagraph"/>
        <w:numPr>
          <w:ilvl w:val="0"/>
          <w:numId w:val="5"/>
        </w:numPr>
        <w:jc w:val="both"/>
        <w:rPr>
          <w:rFonts w:ascii="Arial" w:hAnsi="Arial" w:cs="Arial"/>
          <w:vanish/>
          <w:sz w:val="24"/>
        </w:rPr>
      </w:pPr>
    </w:p>
    <w:p w14:paraId="198BD8A4" w14:textId="77777777" w:rsidR="00787CFD" w:rsidRPr="00787CFD" w:rsidRDefault="00787CFD" w:rsidP="005F5F7E">
      <w:pPr>
        <w:pStyle w:val="ListParagraph"/>
        <w:numPr>
          <w:ilvl w:val="0"/>
          <w:numId w:val="5"/>
        </w:numPr>
        <w:jc w:val="both"/>
        <w:rPr>
          <w:rFonts w:ascii="Arial" w:hAnsi="Arial" w:cs="Arial"/>
          <w:vanish/>
          <w:sz w:val="24"/>
        </w:rPr>
      </w:pPr>
    </w:p>
    <w:p w14:paraId="198BD8A5" w14:textId="77777777" w:rsidR="00787CFD" w:rsidRPr="00787CFD" w:rsidRDefault="00787CFD" w:rsidP="005F5F7E">
      <w:pPr>
        <w:pStyle w:val="ListParagraph"/>
        <w:numPr>
          <w:ilvl w:val="0"/>
          <w:numId w:val="5"/>
        </w:numPr>
        <w:jc w:val="both"/>
        <w:rPr>
          <w:rFonts w:ascii="Arial" w:hAnsi="Arial" w:cs="Arial"/>
          <w:vanish/>
          <w:sz w:val="24"/>
        </w:rPr>
      </w:pPr>
    </w:p>
    <w:p w14:paraId="198BD8A6" w14:textId="77777777" w:rsidR="00101B7D" w:rsidRPr="00441BB2" w:rsidRDefault="00101B7D" w:rsidP="00101B7D">
      <w:pPr>
        <w:pStyle w:val="ListParagraph"/>
        <w:tabs>
          <w:tab w:val="left" w:pos="6972"/>
        </w:tabs>
        <w:spacing w:after="0" w:line="240" w:lineRule="auto"/>
        <w:ind w:left="1080" w:right="75"/>
        <w:contextualSpacing w:val="0"/>
        <w:jc w:val="both"/>
        <w:rPr>
          <w:rFonts w:ascii="Arial" w:hAnsi="Arial" w:cs="Arial"/>
          <w:b/>
          <w:color w:val="7F7F7F" w:themeColor="text1" w:themeTint="80"/>
          <w:sz w:val="28"/>
        </w:rPr>
      </w:pPr>
    </w:p>
    <w:p w14:paraId="198BD8A7" w14:textId="77777777" w:rsidR="00101B7D" w:rsidRPr="00441BB2" w:rsidRDefault="00101B7D" w:rsidP="005F5F7E">
      <w:pPr>
        <w:pStyle w:val="ListParagraph"/>
        <w:numPr>
          <w:ilvl w:val="0"/>
          <w:numId w:val="6"/>
        </w:numPr>
        <w:tabs>
          <w:tab w:val="left" w:pos="6972"/>
        </w:tabs>
        <w:spacing w:after="0" w:line="240" w:lineRule="auto"/>
        <w:ind w:right="75"/>
        <w:contextualSpacing w:val="0"/>
        <w:jc w:val="both"/>
        <w:rPr>
          <w:rFonts w:ascii="Arial" w:hAnsi="Arial" w:cs="Arial"/>
          <w:b/>
          <w:color w:val="7F7F7F" w:themeColor="text1" w:themeTint="80"/>
          <w:sz w:val="28"/>
        </w:rPr>
      </w:pPr>
      <w:r w:rsidRPr="00441BB2">
        <w:rPr>
          <w:rFonts w:ascii="Arial" w:hAnsi="Arial" w:cs="Arial"/>
          <w:b/>
          <w:color w:val="7F7F7F" w:themeColor="text1" w:themeTint="80"/>
          <w:sz w:val="28"/>
        </w:rPr>
        <w:t>Compliance</w:t>
      </w:r>
    </w:p>
    <w:p w14:paraId="198BD8A8" w14:textId="77777777" w:rsidR="006B1F8A" w:rsidRPr="006B1F8A" w:rsidRDefault="006B1F8A" w:rsidP="006B1F8A">
      <w:pPr>
        <w:pStyle w:val="ListParagraph"/>
        <w:tabs>
          <w:tab w:val="left" w:pos="6972"/>
        </w:tabs>
        <w:spacing w:after="0" w:line="240" w:lineRule="auto"/>
        <w:ind w:left="360" w:right="75"/>
        <w:contextualSpacing w:val="0"/>
        <w:jc w:val="both"/>
        <w:rPr>
          <w:rFonts w:ascii="Arial" w:hAnsi="Arial" w:cs="Arial"/>
          <w:b/>
          <w:sz w:val="14"/>
        </w:rPr>
      </w:pPr>
    </w:p>
    <w:p w14:paraId="198BD8A9" w14:textId="77777777" w:rsidR="00243FF5" w:rsidRDefault="005210A2" w:rsidP="000A55B7">
      <w:pPr>
        <w:spacing w:after="0" w:line="240" w:lineRule="auto"/>
        <w:ind w:left="360"/>
        <w:jc w:val="both"/>
        <w:rPr>
          <w:rFonts w:ascii="Arial" w:hAnsi="Arial" w:cs="Arial"/>
          <w:sz w:val="24"/>
        </w:rPr>
      </w:pPr>
      <w:r>
        <w:rPr>
          <w:rFonts w:ascii="Arial" w:hAnsi="Arial" w:cs="Arial"/>
          <w:sz w:val="24"/>
        </w:rPr>
        <w:t xml:space="preserve">Failure to comply with the governance structure for the authorisation of </w:t>
      </w:r>
      <w:r w:rsidR="00E4387F">
        <w:rPr>
          <w:rFonts w:ascii="Arial" w:hAnsi="Arial" w:cs="Arial"/>
          <w:sz w:val="24"/>
        </w:rPr>
        <w:t>remuneration changes</w:t>
      </w:r>
      <w:r>
        <w:rPr>
          <w:rFonts w:ascii="Arial" w:hAnsi="Arial" w:cs="Arial"/>
          <w:sz w:val="24"/>
        </w:rPr>
        <w:t xml:space="preserve"> is unacceptable to the Company and will be dealt with in accordance with the disciplinary procedure.</w:t>
      </w:r>
    </w:p>
    <w:p w14:paraId="198BD8AA" w14:textId="77777777" w:rsidR="00787CFD" w:rsidRDefault="00787CFD" w:rsidP="000A55B7">
      <w:pPr>
        <w:spacing w:after="0" w:line="240" w:lineRule="auto"/>
        <w:ind w:left="360"/>
        <w:jc w:val="both"/>
        <w:rPr>
          <w:rFonts w:ascii="Arial" w:hAnsi="Arial" w:cs="Arial"/>
          <w:sz w:val="24"/>
        </w:rPr>
      </w:pPr>
    </w:p>
    <w:p w14:paraId="198BD8AB" w14:textId="77777777" w:rsidR="005210A2" w:rsidRPr="00441BB2" w:rsidRDefault="007A79DC" w:rsidP="005F5F7E">
      <w:pPr>
        <w:pStyle w:val="ListParagraph"/>
        <w:numPr>
          <w:ilvl w:val="0"/>
          <w:numId w:val="6"/>
        </w:numPr>
        <w:spacing w:after="0" w:line="240" w:lineRule="auto"/>
        <w:contextualSpacing w:val="0"/>
        <w:jc w:val="both"/>
        <w:rPr>
          <w:rFonts w:ascii="Arial" w:hAnsi="Arial" w:cs="Arial"/>
          <w:b/>
          <w:color w:val="7F7F7F" w:themeColor="text1" w:themeTint="80"/>
          <w:sz w:val="28"/>
        </w:rPr>
      </w:pPr>
      <w:r w:rsidRPr="00441BB2">
        <w:rPr>
          <w:rFonts w:ascii="Arial" w:hAnsi="Arial" w:cs="Arial"/>
          <w:b/>
          <w:color w:val="7F7F7F" w:themeColor="text1" w:themeTint="80"/>
          <w:sz w:val="28"/>
        </w:rPr>
        <w:t>Issue Management Process</w:t>
      </w:r>
    </w:p>
    <w:p w14:paraId="198BD8AC" w14:textId="77777777" w:rsidR="006B1F8A" w:rsidRPr="006B1F8A" w:rsidRDefault="006B1F8A" w:rsidP="006B1F8A">
      <w:pPr>
        <w:pStyle w:val="ListParagraph"/>
        <w:spacing w:after="0" w:line="240" w:lineRule="auto"/>
        <w:ind w:left="360" w:firstLine="720"/>
        <w:contextualSpacing w:val="0"/>
        <w:jc w:val="both"/>
        <w:rPr>
          <w:rFonts w:ascii="Arial" w:hAnsi="Arial" w:cs="Arial"/>
          <w:b/>
          <w:sz w:val="14"/>
        </w:rPr>
      </w:pPr>
    </w:p>
    <w:p w14:paraId="198BD8AD" w14:textId="77777777" w:rsidR="005210A2" w:rsidRDefault="007A79DC" w:rsidP="000A55B7">
      <w:pPr>
        <w:pStyle w:val="ListParagraph"/>
        <w:spacing w:after="0" w:line="240" w:lineRule="auto"/>
        <w:ind w:left="360"/>
        <w:contextualSpacing w:val="0"/>
        <w:jc w:val="both"/>
        <w:rPr>
          <w:rFonts w:ascii="Arial" w:hAnsi="Arial" w:cs="Arial"/>
          <w:sz w:val="24"/>
        </w:rPr>
      </w:pPr>
      <w:r>
        <w:rPr>
          <w:rFonts w:ascii="Arial" w:hAnsi="Arial" w:cs="Arial"/>
          <w:sz w:val="24"/>
        </w:rPr>
        <w:t>If application of this policy leads to an issue within the business, it should first be referred</w:t>
      </w:r>
      <w:r w:rsidR="000A74ED">
        <w:rPr>
          <w:rFonts w:ascii="Arial" w:hAnsi="Arial" w:cs="Arial"/>
          <w:sz w:val="24"/>
        </w:rPr>
        <w:t xml:space="preserve"> on a local basis</w:t>
      </w:r>
      <w:r>
        <w:rPr>
          <w:rFonts w:ascii="Arial" w:hAnsi="Arial" w:cs="Arial"/>
          <w:sz w:val="24"/>
        </w:rPr>
        <w:t xml:space="preserve"> </w:t>
      </w:r>
      <w:r w:rsidR="000A74ED">
        <w:rPr>
          <w:rFonts w:ascii="Arial" w:hAnsi="Arial" w:cs="Arial"/>
          <w:sz w:val="24"/>
        </w:rPr>
        <w:t>to HR</w:t>
      </w:r>
      <w:r w:rsidR="005210A2">
        <w:rPr>
          <w:rFonts w:ascii="Arial" w:hAnsi="Arial" w:cs="Arial"/>
          <w:sz w:val="24"/>
        </w:rPr>
        <w:t xml:space="preserve"> or </w:t>
      </w:r>
      <w:r w:rsidR="000A74ED">
        <w:rPr>
          <w:rFonts w:ascii="Arial" w:hAnsi="Arial" w:cs="Arial"/>
          <w:sz w:val="24"/>
        </w:rPr>
        <w:t xml:space="preserve">the </w:t>
      </w:r>
      <w:r>
        <w:rPr>
          <w:rFonts w:ascii="Arial" w:hAnsi="Arial" w:cs="Arial"/>
          <w:sz w:val="24"/>
        </w:rPr>
        <w:t xml:space="preserve">General Manager.  If an issue still exists it should be referred to the </w:t>
      </w:r>
      <w:r w:rsidR="005210A2">
        <w:rPr>
          <w:rFonts w:ascii="Arial" w:hAnsi="Arial" w:cs="Arial"/>
          <w:sz w:val="24"/>
        </w:rPr>
        <w:t>Group HRD</w:t>
      </w:r>
      <w:r w:rsidR="00D102AE">
        <w:rPr>
          <w:rFonts w:ascii="Arial" w:hAnsi="Arial" w:cs="Arial"/>
          <w:sz w:val="24"/>
        </w:rPr>
        <w:t xml:space="preserve"> for final resolution.</w:t>
      </w:r>
    </w:p>
    <w:p w14:paraId="198BD8AE" w14:textId="77777777" w:rsidR="001B2B73" w:rsidRDefault="001B2B73" w:rsidP="000A55B7">
      <w:pPr>
        <w:pStyle w:val="ListParagraph"/>
        <w:spacing w:after="0" w:line="240" w:lineRule="auto"/>
        <w:ind w:left="360"/>
        <w:contextualSpacing w:val="0"/>
        <w:jc w:val="both"/>
        <w:rPr>
          <w:rFonts w:ascii="Arial" w:hAnsi="Arial" w:cs="Arial"/>
          <w:sz w:val="24"/>
        </w:rPr>
      </w:pPr>
    </w:p>
    <w:p w14:paraId="198BD8AF" w14:textId="77777777" w:rsidR="001B2B73" w:rsidRDefault="001B2B73" w:rsidP="000A55B7">
      <w:pPr>
        <w:pStyle w:val="ListParagraph"/>
        <w:spacing w:after="0" w:line="240" w:lineRule="auto"/>
        <w:ind w:left="360"/>
        <w:contextualSpacing w:val="0"/>
        <w:jc w:val="both"/>
        <w:rPr>
          <w:rFonts w:ascii="Arial" w:hAnsi="Arial" w:cs="Arial"/>
          <w:sz w:val="24"/>
        </w:rPr>
      </w:pPr>
    </w:p>
    <w:p w14:paraId="198BD8B0" w14:textId="77777777" w:rsidR="001B2B73" w:rsidRDefault="001B2B73" w:rsidP="000A55B7">
      <w:pPr>
        <w:pStyle w:val="ListParagraph"/>
        <w:spacing w:after="0" w:line="240" w:lineRule="auto"/>
        <w:ind w:left="360"/>
        <w:contextualSpacing w:val="0"/>
        <w:jc w:val="both"/>
        <w:rPr>
          <w:rFonts w:ascii="Arial" w:hAnsi="Arial" w:cs="Arial"/>
          <w:sz w:val="24"/>
        </w:rPr>
      </w:pPr>
    </w:p>
    <w:p w14:paraId="198BD8B1" w14:textId="77777777" w:rsidR="001B2B73" w:rsidRDefault="001B2B73" w:rsidP="000A55B7">
      <w:pPr>
        <w:pStyle w:val="ListParagraph"/>
        <w:spacing w:after="0" w:line="240" w:lineRule="auto"/>
        <w:ind w:left="360"/>
        <w:contextualSpacing w:val="0"/>
        <w:jc w:val="both"/>
        <w:rPr>
          <w:rFonts w:ascii="Arial" w:hAnsi="Arial" w:cs="Arial"/>
          <w:sz w:val="24"/>
        </w:rPr>
      </w:pPr>
    </w:p>
    <w:p w14:paraId="198BD8B2" w14:textId="77777777" w:rsidR="001B2B73" w:rsidRDefault="001B2B73" w:rsidP="000A55B7">
      <w:pPr>
        <w:pStyle w:val="ListParagraph"/>
        <w:spacing w:after="0" w:line="240" w:lineRule="auto"/>
        <w:ind w:left="360"/>
        <w:contextualSpacing w:val="0"/>
        <w:jc w:val="both"/>
        <w:rPr>
          <w:rFonts w:ascii="Arial" w:hAnsi="Arial" w:cs="Arial"/>
          <w:sz w:val="24"/>
        </w:rPr>
      </w:pPr>
    </w:p>
    <w:p w14:paraId="198BD8B3" w14:textId="77777777" w:rsidR="001B2B73" w:rsidRDefault="001B2B73" w:rsidP="000A55B7">
      <w:pPr>
        <w:pStyle w:val="ListParagraph"/>
        <w:spacing w:after="0" w:line="240" w:lineRule="auto"/>
        <w:ind w:left="360"/>
        <w:contextualSpacing w:val="0"/>
        <w:jc w:val="both"/>
        <w:rPr>
          <w:rFonts w:ascii="Arial" w:hAnsi="Arial" w:cs="Arial"/>
          <w:sz w:val="24"/>
        </w:rPr>
      </w:pPr>
    </w:p>
    <w:p w14:paraId="198BD8B4" w14:textId="77777777" w:rsidR="001B2B73" w:rsidRDefault="001B2B73" w:rsidP="000A55B7">
      <w:pPr>
        <w:pStyle w:val="ListParagraph"/>
        <w:spacing w:after="0" w:line="240" w:lineRule="auto"/>
        <w:ind w:left="360"/>
        <w:contextualSpacing w:val="0"/>
        <w:jc w:val="both"/>
        <w:rPr>
          <w:rFonts w:ascii="Arial" w:hAnsi="Arial" w:cs="Arial"/>
          <w:sz w:val="24"/>
        </w:rPr>
      </w:pPr>
    </w:p>
    <w:p w14:paraId="198BD8B5" w14:textId="77777777" w:rsidR="001B2B73" w:rsidRDefault="001B2B73" w:rsidP="000A55B7">
      <w:pPr>
        <w:pStyle w:val="ListParagraph"/>
        <w:spacing w:after="0" w:line="240" w:lineRule="auto"/>
        <w:ind w:left="360"/>
        <w:contextualSpacing w:val="0"/>
        <w:jc w:val="both"/>
        <w:rPr>
          <w:rFonts w:ascii="Arial" w:hAnsi="Arial" w:cs="Arial"/>
          <w:sz w:val="24"/>
        </w:rPr>
      </w:pPr>
    </w:p>
    <w:p w14:paraId="198BD8B6" w14:textId="77777777" w:rsidR="001B2B73" w:rsidRDefault="001B2B73" w:rsidP="000A55B7">
      <w:pPr>
        <w:pStyle w:val="ListParagraph"/>
        <w:spacing w:after="0" w:line="240" w:lineRule="auto"/>
        <w:ind w:left="360"/>
        <w:contextualSpacing w:val="0"/>
        <w:jc w:val="both"/>
        <w:rPr>
          <w:rFonts w:ascii="Arial" w:hAnsi="Arial" w:cs="Arial"/>
          <w:sz w:val="24"/>
        </w:rPr>
      </w:pPr>
    </w:p>
    <w:sectPr w:rsidR="001B2B73" w:rsidSect="007B0E90">
      <w:type w:val="continuous"/>
      <w:pgSz w:w="11906" w:h="16838"/>
      <w:pgMar w:top="1418" w:right="849" w:bottom="113" w:left="567" w:header="567" w:footer="2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F9F" w:rsidP="00F36D3F" w:rsidRDefault="00C14F9F" w14:paraId="198BD8BD" w14:textId="77777777">
      <w:pPr>
        <w:spacing w:after="0" w:line="240" w:lineRule="auto"/>
      </w:pPr>
      <w:r>
        <w:separator/>
      </w:r>
    </w:p>
  </w:endnote>
  <w:endnote w:type="continuationSeparator" w:id="0">
    <w:p w:rsidR="00C14F9F" w:rsidP="00F36D3F" w:rsidRDefault="00C14F9F" w14:paraId="198BD8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54041"/>
      <w:docPartObj>
        <w:docPartGallery w:val="Page Numbers (Bottom of Page)"/>
        <w:docPartUnique/>
      </w:docPartObj>
    </w:sdtPr>
    <w:sdtEndPr/>
    <w:sdtContent>
      <w:sdt>
        <w:sdtPr>
          <w:id w:val="860082579"/>
          <w:docPartObj>
            <w:docPartGallery w:val="Page Numbers (Top of Page)"/>
            <w:docPartUnique/>
          </w:docPartObj>
        </w:sdtPr>
        <w:sdtEndPr/>
        <w:sdtContent>
          <w:p w14:paraId="198BD8C0" w14:textId="77777777" w:rsidR="00C14F9F" w:rsidRDefault="00C14F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C33F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33F6">
              <w:rPr>
                <w:b/>
                <w:bCs/>
                <w:noProof/>
              </w:rPr>
              <w:t>5</w:t>
            </w:r>
            <w:r>
              <w:rPr>
                <w:b/>
                <w:bCs/>
                <w:sz w:val="24"/>
                <w:szCs w:val="24"/>
              </w:rPr>
              <w:fldChar w:fldCharType="end"/>
            </w:r>
          </w:p>
        </w:sdtContent>
      </w:sdt>
    </w:sdtContent>
  </w:sdt>
  <w:p w14:paraId="198BD8C1" w14:textId="77777777" w:rsidR="00C14F9F" w:rsidRPr="00FE5983" w:rsidRDefault="00C14F9F" w:rsidP="009157D0">
    <w:pPr>
      <w:pStyle w:val="Footer"/>
      <w:rPr>
        <w:sz w:val="14"/>
      </w:rPr>
    </w:pPr>
    <w:r>
      <w:rPr>
        <w:rFonts w:ascii="Arial" w:hAnsi="Arial" w:cs="Arial"/>
        <w:sz w:val="20"/>
        <w:szCs w:val="24"/>
      </w:rPr>
      <w:t>HR_004</w:t>
    </w:r>
    <w:r w:rsidRPr="00FE5983">
      <w:rPr>
        <w:rFonts w:ascii="Arial" w:hAnsi="Arial" w:cs="Arial"/>
        <w:sz w:val="20"/>
        <w:szCs w:val="24"/>
      </w:rPr>
      <w:t>_</w:t>
    </w:r>
    <w:r>
      <w:rPr>
        <w:rFonts w:ascii="Arial" w:hAnsi="Arial" w:cs="Arial"/>
        <w:sz w:val="20"/>
        <w:szCs w:val="24"/>
      </w:rPr>
      <w:t>Remuneration</w:t>
    </w:r>
    <w:r w:rsidRPr="00FE5983">
      <w:rPr>
        <w:rFonts w:ascii="Arial" w:hAnsi="Arial" w:cs="Arial"/>
        <w:sz w:val="20"/>
        <w:szCs w:val="24"/>
      </w:rPr>
      <w:t>Authorities.doc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082621"/>
      <w:docPartObj>
        <w:docPartGallery w:val="Page Numbers (Bottom of Page)"/>
        <w:docPartUnique/>
      </w:docPartObj>
    </w:sdtPr>
    <w:sdtEndPr/>
    <w:sdtContent>
      <w:sdt>
        <w:sdtPr>
          <w:id w:val="-920561848"/>
          <w:docPartObj>
            <w:docPartGallery w:val="Page Numbers (Top of Page)"/>
            <w:docPartUnique/>
          </w:docPartObj>
        </w:sdtPr>
        <w:sdtEndPr/>
        <w:sdtContent>
          <w:p w14:paraId="198BD8C4" w14:textId="77777777" w:rsidR="00C14F9F" w:rsidRDefault="00C14F9F">
            <w:pPr>
              <w:pStyle w:val="Footer"/>
              <w:jc w:val="right"/>
            </w:pPr>
          </w:p>
          <w:p w14:paraId="198BD8C5" w14:textId="77777777" w:rsidR="00C14F9F" w:rsidRDefault="00C14F9F" w:rsidP="009157D0">
            <w:pPr>
              <w:pStyle w:val="Footer"/>
            </w:pPr>
            <w:r w:rsidRPr="009157D0">
              <w:t>HR_001_RecruitmentAuthorities.doc</w:t>
            </w:r>
          </w:p>
          <w:p w14:paraId="198BD8C6" w14:textId="77777777" w:rsidR="00C14F9F" w:rsidRDefault="00C14F9F" w:rsidP="009157D0">
            <w:pPr>
              <w:pStyle w:val="Footer"/>
            </w:pPr>
            <w:r>
              <w:t>Version 1.0</w:t>
            </w:r>
            <w:r>
              <w:tab/>
            </w:r>
            <w:r>
              <w:tab/>
            </w:r>
            <w: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198BD8C7" w14:textId="77777777" w:rsidR="00C14F9F" w:rsidRDefault="00C14F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F9F" w:rsidP="00F36D3F" w:rsidRDefault="00C14F9F" w14:paraId="198BD8BB" w14:textId="77777777">
      <w:pPr>
        <w:spacing w:after="0" w:line="240" w:lineRule="auto"/>
      </w:pPr>
      <w:r>
        <w:separator/>
      </w:r>
    </w:p>
  </w:footnote>
  <w:footnote w:type="continuationSeparator" w:id="0">
    <w:p w:rsidR="00C14F9F" w:rsidP="00F36D3F" w:rsidRDefault="00C14F9F" w14:paraId="198BD8BC"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BD8BF" w14:textId="77777777" w:rsidR="00C14F9F" w:rsidRPr="00D11475" w:rsidRDefault="00C14F9F" w:rsidP="00FE5983">
    <w:pPr>
      <w:pStyle w:val="Header"/>
      <w:tabs>
        <w:tab w:val="left" w:pos="6030"/>
      </w:tabs>
      <w:jc w:val="right"/>
      <w:rPr>
        <w:b/>
        <w:sz w:val="40"/>
      </w:rPr>
    </w:pPr>
    <w:r>
      <w:rPr>
        <w:noProof/>
      </w:rPr>
      <mc:AlternateContent>
        <mc:Choice Requires="wps">
          <w:drawing>
            <wp:anchor distT="0" distB="0" distL="114300" distR="114300" simplePos="0" relativeHeight="251662336" behindDoc="0" locked="0" layoutInCell="1" allowOverlap="1" wp14:anchorId="198BD8C8" wp14:editId="198BD8C9">
              <wp:simplePos x="0" y="0"/>
              <wp:positionH relativeFrom="column">
                <wp:posOffset>116205</wp:posOffset>
              </wp:positionH>
              <wp:positionV relativeFrom="paragraph">
                <wp:posOffset>440055</wp:posOffset>
              </wp:positionV>
              <wp:extent cx="6772275" cy="0"/>
              <wp:effectExtent l="9525" t="9525" r="9525" b="952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722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060FB32">
            <v:shapetype id="_x0000_t32" coordsize="21600,21600" o:spt="32" o:oned="t" path="m,l21600,21600e" filled="f">
              <v:path arrowok="t" fillok="f" o:connecttype="none"/>
              <o:lock v:ext="edit" shapetype="t"/>
            </v:shapetype>
            <v:shape id="AutoShape 2" o:spid="_x0000_s1026" type="#_x0000_t32" style="position:absolute;margin-left:9.15pt;margin-top:34.65pt;width:533.2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I5OQIAAIEEAAAOAAAAZHJzL2Uyb0RvYy54bWysVMuO2yAU3VfqPyD2iR/N04ozGtlJu5hO&#10;I830AwjgGBUDAhInqvrvvZDHzLSbUVUvMPieezj3cvDi7thJdODWCa1KnA1TjLiimgm1K/H35/Vg&#10;hpHzRDEiteIlPnGH75YfPyx6U/Bct1oybhGQKFf0psSt96ZIEkdb3hE31IYrCDbadsTD0u4SZkkP&#10;7J1M8jSdJL22zFhNuXPwtT4H8TLyNw2n/lvTOO6RLDFo83G0cdyGMVkuSLGzxLSCXmSQf1DREaFg&#10;0xtVTTxBeyv+ouoEtdrpxg+p7hLdNILyWANUk6V/VPPUEsNjLdAcZ25tcv+Plj4eNhYJVuIxRop0&#10;cET3e6/jzigP7emNKwBVqY0NBdKjejIPmv5wSOmqJWrHI/j5ZCA3CxnJm5SwcAY22fZfNQMMAf7Y&#10;q2NjO9RIYb6ExEAO/UDHeDin2+Hwo0cUPk6m0zyfgkp6jSWkCBQh0VjnP3PdoTApsfOWiF3rK60U&#10;WEDbMz05PDgfBL4khGSl10LK6ASpUF/i+TgfRz1OS8FCMMCc3W0radGBBC/FJ1YLkdcwq/eKRbKW&#10;E7ZSDPnYGgX+x4G94wwjyeG6hFlEeiLke5AgXKqgBZoCpVxmZ6P9nKfz1Ww1Gw1G+WQ1GKV1Pbhf&#10;V6PBZJ1Nx/Wnuqrq7FcoKxsVrWCMq1DZ1fTZ6H2muly/s11vtr+1MHnLHnsNYq/vKDr6I1jibK6t&#10;ZqeNDccSrAI+j+DLnQwX6fU6ol7+HMvfAAAA//8DAFBLAwQUAAYACAAAACEAS3dIZ9sAAAAJAQAA&#10;DwAAAGRycy9kb3ducmV2LnhtbExPTU+DQBC9N/E/bMbEW7uoDaXI0hgTjQdD0mrvW3YElJ1Fdgv0&#10;3zuNB3uavHkv7yPbTLYVA/a+caTgdhGBQCqdaahS8PH+PE9A+KDJ6NYRKjihh01+Nct0atxIWxx2&#10;oRJsQj7VCuoQulRKX9ZotV+4Dom5T9dbHRj2lTS9HtnctvIuimJpdUOcUOsOn2osv3dHq+CHVqf9&#10;Ug7JV1GE+OX1rSIsRqVurqfHBxABp/AvhnN9rg45dzq4IxkvWsbJPSsVxGu+Zz5Klrzl8PeReSYv&#10;F+S/AAAA//8DAFBLAQItABQABgAIAAAAIQC2gziS/gAAAOEBAAATAAAAAAAAAAAAAAAAAAAAAABb&#10;Q29udGVudF9UeXBlc10ueG1sUEsBAi0AFAAGAAgAAAAhADj9If/WAAAAlAEAAAsAAAAAAAAAAAAA&#10;AAAALwEAAF9yZWxzLy5yZWxzUEsBAi0AFAAGAAgAAAAhAOKlgjk5AgAAgQQAAA4AAAAAAAAAAAAA&#10;AAAALgIAAGRycy9lMm9Eb2MueG1sUEsBAi0AFAAGAAgAAAAhAEt3SGfbAAAACQEAAA8AAAAAAAAA&#10;AAAAAAAAkwQAAGRycy9kb3ducmV2LnhtbFBLBQYAAAAABAAEAPMAAACbBQAAAAA=&#10;"/>
          </w:pict>
        </mc:Fallback>
      </mc:AlternateContent>
    </w:r>
    <w:r w:rsidRPr="00D94A18">
      <w:rPr>
        <w:noProof/>
      </w:rPr>
      <w:drawing>
        <wp:anchor distT="0" distB="0" distL="114300" distR="114300" simplePos="0" relativeHeight="251667968" behindDoc="1" locked="0" layoutInCell="1" allowOverlap="1" wp14:anchorId="198BD8CA" wp14:editId="198BD8CB">
          <wp:simplePos x="0" y="0"/>
          <wp:positionH relativeFrom="column">
            <wp:posOffset>78105</wp:posOffset>
          </wp:positionH>
          <wp:positionV relativeFrom="paragraph">
            <wp:posOffset>-45720</wp:posOffset>
          </wp:positionV>
          <wp:extent cx="1343025" cy="365760"/>
          <wp:effectExtent l="0" t="0" r="0" b="0"/>
          <wp:wrapTight wrapText="bothSides">
            <wp:wrapPolygon edited="0">
              <wp:start x="0" y="0"/>
              <wp:lineTo x="0" y="20250"/>
              <wp:lineTo x="21447" y="20250"/>
              <wp:lineTo x="21447" y="0"/>
              <wp:lineTo x="0" y="0"/>
            </wp:wrapPolygon>
          </wp:wrapTight>
          <wp:docPr id="8" name="Picture 8" descr="C:\Users\alisonw\Desktop\Colart logo_black TBR J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w\Desktop\Colart logo_black TBR Jan.jpg"/>
                  <pic:cNvPicPr>
                    <a:picLocks noChangeAspect="1" noChangeArrowheads="1"/>
                  </pic:cNvPicPr>
                </pic:nvPicPr>
                <pic:blipFill>
                  <a:blip r:embed="rId1" cstate="print">
                    <a:extLst>
                      <a:ext uri="{28A0092B-C50C-407E-A947-70E740481C1C}">
                        <a14:useLocalDpi xmlns:a14="http://schemas.microsoft.com/office/drawing/2010/main" val="0"/>
                      </a:ext>
                    </a:extLst>
                  </a:blip>
                  <a:srcRect l="12145" t="29211" r="10853" b="28015"/>
                  <a:stretch>
                    <a:fillRect/>
                  </a:stretch>
                </pic:blipFill>
                <pic:spPr bwMode="auto">
                  <a:xfrm>
                    <a:off x="0" y="0"/>
                    <a:ext cx="1343025" cy="3657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b/>
        <w:sz w:val="28"/>
      </w:rPr>
      <w:tab/>
    </w:r>
    <w:r>
      <w:rPr>
        <w:b/>
        <w:sz w:val="28"/>
      </w:rPr>
      <w:tab/>
    </w:r>
    <w:r>
      <w:rPr>
        <w:b/>
        <w:sz w:val="28"/>
      </w:rPr>
      <w:tab/>
    </w:r>
    <w:r>
      <w:rPr>
        <w:b/>
        <w:sz w:val="40"/>
      </w:rPr>
      <w:t>Remuneration Authorities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BD8C2" w14:textId="77777777" w:rsidR="00C14F9F" w:rsidRPr="009157D0" w:rsidRDefault="00C14F9F" w:rsidP="000F1310">
    <w:pPr>
      <w:pStyle w:val="Header"/>
      <w:jc w:val="right"/>
      <w:rPr>
        <w:rFonts w:ascii="Arial" w:hAnsi="Arial" w:cs="Arial"/>
        <w:b/>
        <w:sz w:val="24"/>
      </w:rPr>
    </w:pPr>
    <w:r>
      <w:rPr>
        <w:noProof/>
      </w:rPr>
      <mc:AlternateContent>
        <mc:Choice Requires="wps">
          <w:drawing>
            <wp:anchor distT="0" distB="0" distL="114300" distR="114300" simplePos="0" relativeHeight="251658240" behindDoc="0" locked="0" layoutInCell="1" allowOverlap="1" wp14:anchorId="198BD8CC" wp14:editId="198BD8CD">
              <wp:simplePos x="0" y="0"/>
              <wp:positionH relativeFrom="column">
                <wp:posOffset>30480</wp:posOffset>
              </wp:positionH>
              <wp:positionV relativeFrom="paragraph">
                <wp:posOffset>421005</wp:posOffset>
              </wp:positionV>
              <wp:extent cx="6772275"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722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A07A4E5">
            <v:shapetype id="_x0000_t32" coordsize="21600,21600" o:spt="32" o:oned="t" path="m,l21600,21600e" filled="f">
              <v:path arrowok="t" fillok="f" o:connecttype="none"/>
              <o:lock v:ext="edit" shapetype="t"/>
            </v:shapetype>
            <v:shape id="AutoShape 1" o:spid="_x0000_s1026" type="#_x0000_t32" style="position:absolute;margin-left:2.4pt;margin-top:33.15pt;width:533.2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j5OgIAAIEEAAAOAAAAZHJzL2Uyb0RvYy54bWysVMuO2yAU3VfqPyD2ie3UeVlxRiM7aRfT&#10;aaSZfgABHKNiQEDiRFX/vRfyaNNuRlW9wGDuPdxzONeLh2Mn0YFbJ7QqcTZMMeKKaibUrsRfX9eD&#10;GUbOE8WI1IqX+MQdfli+f7foTcFHutWScYsARLmiNyVuvTdFkjja8o64oTZcwWajbUc8LO0uYZb0&#10;gN7JZJSmk6TXlhmrKXcOvtbnTbyM+E3Dqf/SNI57JEsMtfk42jhuw5gsF6TYWWJaQS9lkH+ooiNC&#10;waE3qJp4gvZW/AXVCWq1040fUt0lumkE5ZEDsMnSP9i8tMTwyAXEceYmk/t/sPT5sLFIsBLnGCnS&#10;wRU97r2OJ6MsyNMbV0BUpTY2EKRH9WKeNP3mkNJVS9SOx+DXk4HcmJHcpYSFM3DItv+sGcQQwI9a&#10;HRvboUYK8ykkBnDQAx3j5Zxul8OPHlH4OJlOR6PpGCN63UtIESBCorHOf+S6Q2FSYuctEbvWV1op&#10;sIC2Z3hyeHIeKEHiNSEkK70WUkYnSIX6Es/Ho3Gsx2kpWNgMYc7utpW06ECCl+IT9AGwuzCr94pF&#10;sJYTtlIM+SiNAv/jgN5xhpHk0C5hFiM9EfItkXCWVKEWEAWoXGZno32fp/PVbDXLB/loshrkaV0P&#10;HtdVPpiss+m4/lBXVZ39CLSyvGgFY1wFZlfTZ/nbTHVpv7Ndb7a/SZjco0d5oNjrOxYd/REscTbX&#10;VrPTxgYlg1XA5zH40pOhkX5fx6hff47lTwAAAP//AwBQSwMEFAAGAAgAAAAhAEQJeD7bAAAACAEA&#10;AA8AAABkcnMvZG93bnJldi54bWxMj0FPwzAMhe9I/IfISNxYOpi6qTSdEBKIA6rEgHvWmLbQOKXx&#10;2u7f44kD3Pz8rPc+59vZd2rEIbaBDCwXCSikKriWagNvrw9XG1CRLTnbBUIDR4ywLc7Pcpu5MNEL&#10;jjuulYRQzKyBhrnPtI5Vg97GReiRxPsIg7cscqi1G+wk4b7T10mSam9bkobG9njfYPW1O3gD37Q+&#10;vq/0uPksS04fn55rwnIy5vJivrsFxTjz3zGc8AUdCmHahwO5qDoDKwFnA2l6A+pkJ+ulTPvfjS5y&#10;/f+B4gcAAP//AwBQSwECLQAUAAYACAAAACEAtoM4kv4AAADhAQAAEwAAAAAAAAAAAAAAAAAAAAAA&#10;W0NvbnRlbnRfVHlwZXNdLnhtbFBLAQItABQABgAIAAAAIQA4/SH/1gAAAJQBAAALAAAAAAAAAAAA&#10;AAAAAC8BAABfcmVscy8ucmVsc1BLAQItABQABgAIAAAAIQDLEdj5OgIAAIEEAAAOAAAAAAAAAAAA&#10;AAAAAC4CAABkcnMvZTJvRG9jLnhtbFBLAQItABQABgAIAAAAIQBECXg+2wAAAAgBAAAPAAAAAAAA&#10;AAAAAAAAAJQEAABkcnMvZG93bnJldi54bWxQSwUGAAAAAAQABADzAAAAnAUAAAAA&#10;"/>
          </w:pict>
        </mc:Fallback>
      </mc:AlternateContent>
    </w:r>
    <w:r w:rsidRPr="00D94A18">
      <w:rPr>
        <w:noProof/>
      </w:rPr>
      <w:drawing>
        <wp:anchor distT="0" distB="0" distL="114300" distR="114300" simplePos="0" relativeHeight="251648512" behindDoc="1" locked="0" layoutInCell="1" allowOverlap="1" wp14:anchorId="198BD8CE" wp14:editId="198BD8CF">
          <wp:simplePos x="0" y="0"/>
          <wp:positionH relativeFrom="column">
            <wp:posOffset>40005</wp:posOffset>
          </wp:positionH>
          <wp:positionV relativeFrom="paragraph">
            <wp:posOffset>-112395</wp:posOffset>
          </wp:positionV>
          <wp:extent cx="1343025" cy="365760"/>
          <wp:effectExtent l="0" t="0" r="0" b="0"/>
          <wp:wrapTight wrapText="bothSides">
            <wp:wrapPolygon edited="0">
              <wp:start x="0" y="0"/>
              <wp:lineTo x="0" y="20250"/>
              <wp:lineTo x="21447" y="20250"/>
              <wp:lineTo x="21447" y="0"/>
              <wp:lineTo x="0" y="0"/>
            </wp:wrapPolygon>
          </wp:wrapTight>
          <wp:docPr id="9" name="Picture 9" descr="C:\Users\alisonw\Desktop\Colart logo_black TBR J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w\Desktop\Colart logo_black TBR Jan.jpg"/>
                  <pic:cNvPicPr>
                    <a:picLocks noChangeAspect="1" noChangeArrowheads="1"/>
                  </pic:cNvPicPr>
                </pic:nvPicPr>
                <pic:blipFill>
                  <a:blip r:embed="rId1" cstate="print">
                    <a:extLst>
                      <a:ext uri="{28A0092B-C50C-407E-A947-70E740481C1C}">
                        <a14:useLocalDpi xmlns:a14="http://schemas.microsoft.com/office/drawing/2010/main" val="0"/>
                      </a:ext>
                    </a:extLst>
                  </a:blip>
                  <a:srcRect l="12145" t="29211" r="10853" b="28015"/>
                  <a:stretch>
                    <a:fillRect/>
                  </a:stretch>
                </pic:blipFill>
                <pic:spPr bwMode="auto">
                  <a:xfrm>
                    <a:off x="0" y="0"/>
                    <a:ext cx="1343025" cy="3657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ab/>
    </w:r>
    <w:r w:rsidRPr="009157D0">
      <w:rPr>
        <w:b/>
        <w:sz w:val="20"/>
      </w:rPr>
      <w:t xml:space="preserve">                                                              </w:t>
    </w:r>
    <w:r w:rsidRPr="009157D0">
      <w:rPr>
        <w:rFonts w:ascii="Arial" w:hAnsi="Arial" w:cs="Arial"/>
        <w:b/>
        <w:sz w:val="24"/>
      </w:rPr>
      <w:t>Recruitment Authorities</w:t>
    </w:r>
  </w:p>
  <w:p w14:paraId="198BD8C3" w14:textId="77777777" w:rsidR="00C14F9F" w:rsidRPr="009157D0" w:rsidRDefault="00C14F9F" w:rsidP="000F1310">
    <w:pPr>
      <w:pStyle w:val="Header"/>
      <w:jc w:val="right"/>
      <w:rPr>
        <w:rFonts w:ascii="Arial" w:hAnsi="Arial" w:cs="Arial"/>
        <w:b/>
        <w:sz w:val="20"/>
      </w:rPr>
    </w:pPr>
    <w:r w:rsidRPr="009157D0">
      <w:rPr>
        <w:rFonts w:ascii="Arial" w:hAnsi="Arial" w:cs="Arial"/>
        <w:b/>
        <w:sz w:val="24"/>
      </w:rPr>
      <w:t>April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065B"/>
    <w:multiLevelType w:val="multilevel"/>
    <w:tmpl w:val="3F2833A8"/>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297266"/>
    <w:multiLevelType w:val="multilevel"/>
    <w:tmpl w:val="4F36525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EE0038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4850659"/>
    <w:multiLevelType w:val="multilevel"/>
    <w:tmpl w:val="86169426"/>
    <w:lvl w:ilvl="0">
      <w:start w:val="4"/>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3."/>
      <w:lvlJc w:val="left"/>
      <w:pPr>
        <w:ind w:left="1224" w:hanging="504"/>
      </w:pPr>
      <w:rPr>
        <w:rFonts w:hint="default" w:ascii="Arial" w:hAnsi="Arial"/>
        <w:b w:val="0"/>
        <w:i w:val="0"/>
        <w:sz w:val="24"/>
      </w:rPr>
    </w:lvl>
    <w:lvl w:ilvl="3">
      <w:start w:val="1"/>
      <w:numFmt w:val="decimal"/>
      <w:lvlText w:val="%1.%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790498F"/>
    <w:multiLevelType w:val="multilevel"/>
    <w:tmpl w:val="F80C932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5E36B63"/>
    <w:multiLevelType w:val="multilevel"/>
    <w:tmpl w:val="0809001F"/>
    <w:lvl w:ilvl="0">
      <w:start w:val="1"/>
      <w:numFmt w:val="decimal"/>
      <w:lvlText w:val="%1."/>
      <w:lvlJc w:val="left"/>
      <w:pPr>
        <w:ind w:left="360" w:hanging="360"/>
      </w:pPr>
      <w:rPr>
        <w:rFonts w:hint="default"/>
        <w:color w:val="7F7F7F" w:themeColor="text1" w:themeTint="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8464F19"/>
    <w:multiLevelType w:val="multilevel"/>
    <w:tmpl w:val="F80C932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FE518FC"/>
    <w:multiLevelType w:val="multilevel"/>
    <w:tmpl w:val="0809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355"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8">
    <w:nsid w:val="669F2D2B"/>
    <w:multiLevelType w:val="multilevel"/>
    <w:tmpl w:val="2564B0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b w:val="0"/>
        <w:i w:val="0"/>
        <w:sz w:val="24"/>
      </w:rPr>
    </w:lvl>
    <w:lvl w:ilvl="3">
      <w:start w:val="8"/>
      <w:numFmt w:val="bullet"/>
      <w:lvlText w:val=""/>
      <w:lvlJc w:val="left"/>
      <w:pPr>
        <w:ind w:left="1728" w:hanging="648"/>
      </w:pPr>
      <w:rPr>
        <w:rFonts w:hint="default" w:ascii="Symbol" w:hAnsi="Symbol" w:eastAsiaTheme="minorEastAsia" w:cstheme="minorBid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3"/>
  </w:num>
  <w:num w:numId="4">
    <w:abstractNumId w:val="7"/>
  </w:num>
  <w:num w:numId="5">
    <w:abstractNumId w:val="0"/>
  </w:num>
  <w:num w:numId="6">
    <w:abstractNumId w:val="1"/>
  </w:num>
  <w:num w:numId="7">
    <w:abstractNumId w:val="2"/>
  </w:num>
  <w:num w:numId="8">
    <w:abstractNumId w:val="6"/>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F2"/>
    <w:rsid w:val="0002216C"/>
    <w:rsid w:val="000342AE"/>
    <w:rsid w:val="00057E22"/>
    <w:rsid w:val="000878E7"/>
    <w:rsid w:val="000901C1"/>
    <w:rsid w:val="000A55B7"/>
    <w:rsid w:val="000A74ED"/>
    <w:rsid w:val="000C3376"/>
    <w:rsid w:val="000C3848"/>
    <w:rsid w:val="000D1560"/>
    <w:rsid w:val="000E064A"/>
    <w:rsid w:val="000F1310"/>
    <w:rsid w:val="000F1E4E"/>
    <w:rsid w:val="000F732A"/>
    <w:rsid w:val="00101B7D"/>
    <w:rsid w:val="001178ED"/>
    <w:rsid w:val="00121073"/>
    <w:rsid w:val="00132884"/>
    <w:rsid w:val="00164225"/>
    <w:rsid w:val="00172791"/>
    <w:rsid w:val="001B2B73"/>
    <w:rsid w:val="001B3D5F"/>
    <w:rsid w:val="001C1F7C"/>
    <w:rsid w:val="001C57F3"/>
    <w:rsid w:val="002107FB"/>
    <w:rsid w:val="00237FDC"/>
    <w:rsid w:val="00243FF5"/>
    <w:rsid w:val="00290EBF"/>
    <w:rsid w:val="00302416"/>
    <w:rsid w:val="0034334F"/>
    <w:rsid w:val="003726FE"/>
    <w:rsid w:val="00373FEF"/>
    <w:rsid w:val="0038504B"/>
    <w:rsid w:val="003C33F6"/>
    <w:rsid w:val="00406B46"/>
    <w:rsid w:val="00431C9F"/>
    <w:rsid w:val="00441BB2"/>
    <w:rsid w:val="00454506"/>
    <w:rsid w:val="004A1B97"/>
    <w:rsid w:val="004B01CB"/>
    <w:rsid w:val="004F29BB"/>
    <w:rsid w:val="00503376"/>
    <w:rsid w:val="005112AC"/>
    <w:rsid w:val="005210A2"/>
    <w:rsid w:val="005259DD"/>
    <w:rsid w:val="00552FF2"/>
    <w:rsid w:val="00564967"/>
    <w:rsid w:val="005661D5"/>
    <w:rsid w:val="005712B4"/>
    <w:rsid w:val="00577669"/>
    <w:rsid w:val="00587F9C"/>
    <w:rsid w:val="005C4F50"/>
    <w:rsid w:val="005C76E9"/>
    <w:rsid w:val="005D1133"/>
    <w:rsid w:val="005F5F7E"/>
    <w:rsid w:val="00600502"/>
    <w:rsid w:val="00602D5A"/>
    <w:rsid w:val="0060315D"/>
    <w:rsid w:val="00623098"/>
    <w:rsid w:val="00654F2F"/>
    <w:rsid w:val="006B15BC"/>
    <w:rsid w:val="006B1F8A"/>
    <w:rsid w:val="006D3358"/>
    <w:rsid w:val="006D4EFA"/>
    <w:rsid w:val="006E5A12"/>
    <w:rsid w:val="00741559"/>
    <w:rsid w:val="00747D70"/>
    <w:rsid w:val="00747D71"/>
    <w:rsid w:val="00787CFD"/>
    <w:rsid w:val="007A0040"/>
    <w:rsid w:val="007A4E3F"/>
    <w:rsid w:val="007A79DC"/>
    <w:rsid w:val="007B0E90"/>
    <w:rsid w:val="007B4DAA"/>
    <w:rsid w:val="007B5681"/>
    <w:rsid w:val="007C7D81"/>
    <w:rsid w:val="007E7AC4"/>
    <w:rsid w:val="0080572C"/>
    <w:rsid w:val="0081026A"/>
    <w:rsid w:val="00826B9D"/>
    <w:rsid w:val="008441A6"/>
    <w:rsid w:val="0084514E"/>
    <w:rsid w:val="008943CE"/>
    <w:rsid w:val="008C3BE6"/>
    <w:rsid w:val="008D1B09"/>
    <w:rsid w:val="008E64F4"/>
    <w:rsid w:val="009157D0"/>
    <w:rsid w:val="00916888"/>
    <w:rsid w:val="009359B3"/>
    <w:rsid w:val="0093729D"/>
    <w:rsid w:val="009834FA"/>
    <w:rsid w:val="009A57C4"/>
    <w:rsid w:val="009B052E"/>
    <w:rsid w:val="009B5EE8"/>
    <w:rsid w:val="009C4961"/>
    <w:rsid w:val="00A148A1"/>
    <w:rsid w:val="00A24C99"/>
    <w:rsid w:val="00A31F09"/>
    <w:rsid w:val="00A36A87"/>
    <w:rsid w:val="00A66AF5"/>
    <w:rsid w:val="00A728B8"/>
    <w:rsid w:val="00A73357"/>
    <w:rsid w:val="00A96686"/>
    <w:rsid w:val="00AA6569"/>
    <w:rsid w:val="00AA6B8C"/>
    <w:rsid w:val="00AB0F3A"/>
    <w:rsid w:val="00AB3AD2"/>
    <w:rsid w:val="00AF23E3"/>
    <w:rsid w:val="00B01C41"/>
    <w:rsid w:val="00B179FC"/>
    <w:rsid w:val="00B36C2A"/>
    <w:rsid w:val="00B70FF3"/>
    <w:rsid w:val="00BC2910"/>
    <w:rsid w:val="00BD7698"/>
    <w:rsid w:val="00BF6991"/>
    <w:rsid w:val="00C14F9F"/>
    <w:rsid w:val="00C25D6B"/>
    <w:rsid w:val="00C45DF0"/>
    <w:rsid w:val="00C86288"/>
    <w:rsid w:val="00C8680B"/>
    <w:rsid w:val="00CA0498"/>
    <w:rsid w:val="00CA0859"/>
    <w:rsid w:val="00CB012C"/>
    <w:rsid w:val="00CF1F05"/>
    <w:rsid w:val="00CF4FC4"/>
    <w:rsid w:val="00D102AE"/>
    <w:rsid w:val="00D11475"/>
    <w:rsid w:val="00D3570D"/>
    <w:rsid w:val="00D50DE0"/>
    <w:rsid w:val="00D548B3"/>
    <w:rsid w:val="00D632C5"/>
    <w:rsid w:val="00D8300A"/>
    <w:rsid w:val="00D85EF7"/>
    <w:rsid w:val="00D94A18"/>
    <w:rsid w:val="00DE7558"/>
    <w:rsid w:val="00E21302"/>
    <w:rsid w:val="00E26917"/>
    <w:rsid w:val="00E31683"/>
    <w:rsid w:val="00E4387F"/>
    <w:rsid w:val="00EE41E5"/>
    <w:rsid w:val="00F030DD"/>
    <w:rsid w:val="00F065B9"/>
    <w:rsid w:val="00F36D3F"/>
    <w:rsid w:val="00F43905"/>
    <w:rsid w:val="00F5479D"/>
    <w:rsid w:val="00F665E1"/>
    <w:rsid w:val="00F71433"/>
    <w:rsid w:val="00F83ADA"/>
    <w:rsid w:val="00F943D5"/>
    <w:rsid w:val="00FC4BA7"/>
    <w:rsid w:val="00FD7847"/>
    <w:rsid w:val="00FE5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8BD7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basedOn w:val="Normal"/>
    <w:next w:val="Normal"/>
    <w:link w:val="Heading1Char"/>
    <w:uiPriority w:val="9"/>
    <w:qFormat/>
    <w:rsid w:val="00BF6991"/>
    <w:pPr>
      <w:keepNext/>
      <w:keepLines/>
      <w:numPr>
        <w:numId w:val="7"/>
      </w:numPr>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F6991"/>
    <w:pPr>
      <w:keepNext/>
      <w:keepLines/>
      <w:numPr>
        <w:ilvl w:val="1"/>
        <w:numId w:val="7"/>
      </w:numPr>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BF6991"/>
    <w:pPr>
      <w:keepNext/>
      <w:keepLines/>
      <w:numPr>
        <w:ilvl w:val="2"/>
        <w:numId w:val="7"/>
      </w:numPr>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qFormat/>
    <w:rsid w:val="008E64F4"/>
    <w:pPr>
      <w:keepNext/>
      <w:numPr>
        <w:ilvl w:val="3"/>
        <w:numId w:val="7"/>
      </w:numPr>
      <w:spacing w:after="0" w:line="240" w:lineRule="auto"/>
      <w:jc w:val="center"/>
      <w:outlineLvl w:val="3"/>
    </w:pPr>
    <w:rPr>
      <w:rFonts w:ascii="Times New Roman" w:hAnsi="Times New Roman" w:eastAsia="Times New Roman" w:cs="Times New Roman"/>
      <w:i/>
      <w:iCs/>
      <w:sz w:val="32"/>
      <w:szCs w:val="24"/>
      <w:lang w:eastAsia="en-US"/>
    </w:rPr>
  </w:style>
  <w:style w:type="paragraph" w:styleId="Heading5">
    <w:name w:val="heading 5"/>
    <w:basedOn w:val="Normal"/>
    <w:next w:val="Normal"/>
    <w:link w:val="Heading5Char"/>
    <w:uiPriority w:val="9"/>
    <w:semiHidden/>
    <w:unhideWhenUsed/>
    <w:qFormat/>
    <w:rsid w:val="00BF6991"/>
    <w:pPr>
      <w:keepNext/>
      <w:keepLines/>
      <w:numPr>
        <w:ilvl w:val="4"/>
        <w:numId w:val="7"/>
      </w:numPr>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BF6991"/>
    <w:pPr>
      <w:keepNext/>
      <w:keepLines/>
      <w:numPr>
        <w:ilvl w:val="5"/>
        <w:numId w:val="7"/>
      </w:numPr>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BF6991"/>
    <w:pPr>
      <w:keepNext/>
      <w:keepLines/>
      <w:numPr>
        <w:ilvl w:val="6"/>
        <w:numId w:val="7"/>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BF6991"/>
    <w:pPr>
      <w:keepNext/>
      <w:keepLines/>
      <w:numPr>
        <w:ilvl w:val="7"/>
        <w:numId w:val="7"/>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F6991"/>
    <w:pPr>
      <w:keepNext/>
      <w:keepLines/>
      <w:numPr>
        <w:ilvl w:val="8"/>
        <w:numId w:val="7"/>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52FF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52FF2"/>
    <w:rPr>
      <w:rFonts w:ascii="Tahoma" w:hAnsi="Tahoma" w:cs="Tahoma"/>
      <w:sz w:val="16"/>
      <w:szCs w:val="16"/>
    </w:rPr>
  </w:style>
  <w:style w:type="character" w:styleId="Hyperlink">
    <w:name w:val="Hyperlink"/>
    <w:basedOn w:val="DefaultParagraphFont"/>
    <w:uiPriority w:val="99"/>
    <w:unhideWhenUsed/>
    <w:rsid w:val="00CB012C"/>
    <w:rPr>
      <w:color w:val="0000FF" w:themeColor="hyperlink"/>
      <w:u w:val="single"/>
    </w:rPr>
  </w:style>
  <w:style w:type="paragraph" w:styleId="ListParagraph">
    <w:name w:val="List Paragraph"/>
    <w:basedOn w:val="Normal"/>
    <w:uiPriority w:val="34"/>
    <w:qFormat/>
    <w:rsid w:val="00CA0859"/>
    <w:pPr>
      <w:ind w:left="720"/>
      <w:contextualSpacing/>
    </w:pPr>
    <w:rPr>
      <w:rFonts w:ascii="Calibri" w:hAnsi="Calibri" w:eastAsia="Calibri" w:cs="Times New Roman"/>
    </w:rPr>
  </w:style>
  <w:style w:type="paragraph" w:styleId="NormalWeb">
    <w:name w:val="Normal (Web)"/>
    <w:basedOn w:val="Normal"/>
    <w:uiPriority w:val="99"/>
    <w:unhideWhenUsed/>
    <w:rsid w:val="000C3376"/>
    <w:pPr>
      <w:spacing w:after="210" w:line="210" w:lineRule="atLeast"/>
      <w:jc w:val="both"/>
    </w:pPr>
    <w:rPr>
      <w:rFonts w:ascii="Times New Roman" w:hAnsi="Times New Roman" w:eastAsia="Times New Roman" w:cs="Times New Roman"/>
      <w:sz w:val="17"/>
      <w:szCs w:val="17"/>
      <w:lang w:val="es-ES" w:eastAsia="es-ES"/>
    </w:rPr>
  </w:style>
  <w:style w:type="paragraph" w:styleId="Header">
    <w:name w:val="header"/>
    <w:basedOn w:val="Normal"/>
    <w:link w:val="HeaderChar"/>
    <w:uiPriority w:val="99"/>
    <w:unhideWhenUsed/>
    <w:rsid w:val="00F36D3F"/>
    <w:pPr>
      <w:tabs>
        <w:tab w:val="center" w:pos="4513"/>
        <w:tab w:val="right" w:pos="9026"/>
      </w:tabs>
      <w:spacing w:after="0" w:line="240" w:lineRule="auto"/>
    </w:pPr>
  </w:style>
  <w:style w:type="character" w:styleId="HeaderChar" w:customStyle="1">
    <w:name w:val="Header Char"/>
    <w:basedOn w:val="DefaultParagraphFont"/>
    <w:link w:val="Header"/>
    <w:uiPriority w:val="99"/>
    <w:rsid w:val="00F36D3F"/>
  </w:style>
  <w:style w:type="paragraph" w:styleId="Footer">
    <w:name w:val="footer"/>
    <w:basedOn w:val="Normal"/>
    <w:link w:val="FooterChar"/>
    <w:uiPriority w:val="99"/>
    <w:unhideWhenUsed/>
    <w:rsid w:val="00F36D3F"/>
    <w:pPr>
      <w:tabs>
        <w:tab w:val="center" w:pos="4513"/>
        <w:tab w:val="right" w:pos="9026"/>
      </w:tabs>
      <w:spacing w:after="0" w:line="240" w:lineRule="auto"/>
    </w:pPr>
  </w:style>
  <w:style w:type="character" w:styleId="FooterChar" w:customStyle="1">
    <w:name w:val="Footer Char"/>
    <w:basedOn w:val="DefaultParagraphFont"/>
    <w:link w:val="Footer"/>
    <w:uiPriority w:val="99"/>
    <w:rsid w:val="00F36D3F"/>
  </w:style>
  <w:style w:type="paragraph" w:styleId="BodyText">
    <w:name w:val="Body Text"/>
    <w:basedOn w:val="Normal"/>
    <w:link w:val="BodyTextChar"/>
    <w:unhideWhenUsed/>
    <w:rsid w:val="003726FE"/>
    <w:pPr>
      <w:spacing w:after="0" w:line="240" w:lineRule="auto"/>
      <w:jc w:val="both"/>
    </w:pPr>
    <w:rPr>
      <w:rFonts w:ascii="Times New Roman" w:hAnsi="Times New Roman" w:eastAsia="Times New Roman" w:cs="Times New Roman"/>
      <w:sz w:val="24"/>
      <w:szCs w:val="20"/>
      <w:lang w:eastAsia="en-US"/>
    </w:rPr>
  </w:style>
  <w:style w:type="character" w:styleId="BodyTextChar" w:customStyle="1">
    <w:name w:val="Body Text Char"/>
    <w:basedOn w:val="DefaultParagraphFont"/>
    <w:link w:val="BodyText"/>
    <w:rsid w:val="003726FE"/>
    <w:rPr>
      <w:rFonts w:ascii="Times New Roman" w:hAnsi="Times New Roman" w:eastAsia="Times New Roman" w:cs="Times New Roman"/>
      <w:sz w:val="24"/>
      <w:szCs w:val="20"/>
      <w:lang w:eastAsia="en-US"/>
    </w:rPr>
  </w:style>
  <w:style w:type="table" w:styleId="TableGrid">
    <w:name w:val="Table Grid"/>
    <w:basedOn w:val="TableNormal"/>
    <w:uiPriority w:val="59"/>
    <w:rsid w:val="0057766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eading4Char" w:customStyle="1">
    <w:name w:val="Heading 4 Char"/>
    <w:basedOn w:val="DefaultParagraphFont"/>
    <w:link w:val="Heading4"/>
    <w:rsid w:val="008E64F4"/>
    <w:rPr>
      <w:rFonts w:ascii="Times New Roman" w:hAnsi="Times New Roman" w:eastAsia="Times New Roman" w:cs="Times New Roman"/>
      <w:i/>
      <w:iCs/>
      <w:sz w:val="32"/>
      <w:szCs w:val="24"/>
      <w:lang w:eastAsia="en-US"/>
    </w:rPr>
  </w:style>
  <w:style w:type="paragraph" w:styleId="TOC51" w:customStyle="1">
    <w:name w:val="TOC 51"/>
    <w:basedOn w:val="Normal"/>
    <w:rsid w:val="008441A6"/>
    <w:pPr>
      <w:tabs>
        <w:tab w:val="right" w:leader="underscore" w:pos="9029"/>
      </w:tabs>
      <w:spacing w:after="0" w:line="240" w:lineRule="auto"/>
      <w:ind w:left="720"/>
    </w:pPr>
    <w:rPr>
      <w:rFonts w:ascii="Times New Roman" w:hAnsi="Times New Roman" w:eastAsia="Times New Roman" w:cs="Times New Roman"/>
      <w:sz w:val="20"/>
      <w:szCs w:val="20"/>
      <w:lang w:eastAsia="en-US"/>
    </w:rPr>
  </w:style>
  <w:style w:type="paragraph" w:styleId="style6" w:customStyle="1">
    <w:name w:val="style6"/>
    <w:basedOn w:val="Normal"/>
    <w:rsid w:val="005D1133"/>
    <w:pPr>
      <w:spacing w:before="100" w:beforeAutospacing="1" w:after="100" w:afterAutospacing="1" w:line="240" w:lineRule="auto"/>
    </w:pPr>
    <w:rPr>
      <w:rFonts w:ascii="Arial" w:hAnsi="Arial" w:eastAsia="Times New Roman" w:cs="Arial"/>
    </w:rPr>
  </w:style>
  <w:style w:type="character" w:styleId="Heading1Char" w:customStyle="1">
    <w:name w:val="Heading 1 Char"/>
    <w:basedOn w:val="DefaultParagraphFont"/>
    <w:link w:val="Heading1"/>
    <w:uiPriority w:val="9"/>
    <w:rsid w:val="00BF6991"/>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semiHidden/>
    <w:rsid w:val="00BF6991"/>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BF6991"/>
    <w:rPr>
      <w:rFonts w:asciiTheme="majorHAnsi" w:hAnsiTheme="majorHAnsi" w:eastAsiaTheme="majorEastAsia" w:cstheme="majorBidi"/>
      <w:b/>
      <w:bCs/>
      <w:color w:val="4F81BD" w:themeColor="accent1"/>
    </w:rPr>
  </w:style>
  <w:style w:type="character" w:styleId="Heading5Char" w:customStyle="1">
    <w:name w:val="Heading 5 Char"/>
    <w:basedOn w:val="DefaultParagraphFont"/>
    <w:link w:val="Heading5"/>
    <w:uiPriority w:val="9"/>
    <w:semiHidden/>
    <w:rsid w:val="00BF6991"/>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BF6991"/>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BF6991"/>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BF6991"/>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BF6991"/>
    <w:rPr>
      <w:rFonts w:asciiTheme="majorHAnsi" w:hAnsiTheme="majorHAnsi" w:eastAsiaTheme="majorEastAsia"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6991"/>
    <w:pPr>
      <w:keepNext/>
      <w:keepLines/>
      <w:numPr>
        <w:numId w:val="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F6991"/>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6991"/>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E64F4"/>
    <w:pPr>
      <w:keepNext/>
      <w:numPr>
        <w:ilvl w:val="3"/>
        <w:numId w:val="7"/>
      </w:numPr>
      <w:spacing w:after="0" w:line="240" w:lineRule="auto"/>
      <w:jc w:val="center"/>
      <w:outlineLvl w:val="3"/>
    </w:pPr>
    <w:rPr>
      <w:rFonts w:ascii="Times New Roman" w:eastAsia="Times New Roman" w:hAnsi="Times New Roman" w:cs="Times New Roman"/>
      <w:i/>
      <w:iCs/>
      <w:sz w:val="32"/>
      <w:szCs w:val="24"/>
      <w:lang w:eastAsia="en-US"/>
    </w:rPr>
  </w:style>
  <w:style w:type="paragraph" w:styleId="Heading5">
    <w:name w:val="heading 5"/>
    <w:basedOn w:val="Normal"/>
    <w:next w:val="Normal"/>
    <w:link w:val="Heading5Char"/>
    <w:uiPriority w:val="9"/>
    <w:semiHidden/>
    <w:unhideWhenUsed/>
    <w:qFormat/>
    <w:rsid w:val="00BF699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F6991"/>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F6991"/>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F6991"/>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F6991"/>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2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FF2"/>
    <w:rPr>
      <w:rFonts w:ascii="Tahoma" w:hAnsi="Tahoma" w:cs="Tahoma"/>
      <w:sz w:val="16"/>
      <w:szCs w:val="16"/>
    </w:rPr>
  </w:style>
  <w:style w:type="character" w:styleId="Hyperlink">
    <w:name w:val="Hyperlink"/>
    <w:basedOn w:val="DefaultParagraphFont"/>
    <w:uiPriority w:val="99"/>
    <w:unhideWhenUsed/>
    <w:rsid w:val="00CB012C"/>
    <w:rPr>
      <w:color w:val="0000FF" w:themeColor="hyperlink"/>
      <w:u w:val="single"/>
    </w:rPr>
  </w:style>
  <w:style w:type="paragraph" w:styleId="ListParagraph">
    <w:name w:val="List Paragraph"/>
    <w:basedOn w:val="Normal"/>
    <w:uiPriority w:val="34"/>
    <w:qFormat/>
    <w:rsid w:val="00CA0859"/>
    <w:pPr>
      <w:ind w:left="720"/>
      <w:contextualSpacing/>
    </w:pPr>
    <w:rPr>
      <w:rFonts w:ascii="Calibri" w:eastAsia="Calibri" w:hAnsi="Calibri" w:cs="Times New Roman"/>
    </w:rPr>
  </w:style>
  <w:style w:type="paragraph" w:styleId="NormalWeb">
    <w:name w:val="Normal (Web)"/>
    <w:basedOn w:val="Normal"/>
    <w:uiPriority w:val="99"/>
    <w:unhideWhenUsed/>
    <w:rsid w:val="000C3376"/>
    <w:pPr>
      <w:spacing w:after="210" w:line="210" w:lineRule="atLeast"/>
      <w:jc w:val="both"/>
    </w:pPr>
    <w:rPr>
      <w:rFonts w:ascii="Times New Roman" w:eastAsia="Times New Roman" w:hAnsi="Times New Roman" w:cs="Times New Roman"/>
      <w:sz w:val="17"/>
      <w:szCs w:val="17"/>
      <w:lang w:val="es-ES" w:eastAsia="es-ES"/>
    </w:rPr>
  </w:style>
  <w:style w:type="paragraph" w:styleId="Header">
    <w:name w:val="header"/>
    <w:basedOn w:val="Normal"/>
    <w:link w:val="HeaderChar"/>
    <w:uiPriority w:val="99"/>
    <w:unhideWhenUsed/>
    <w:rsid w:val="00F36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D3F"/>
  </w:style>
  <w:style w:type="paragraph" w:styleId="Footer">
    <w:name w:val="footer"/>
    <w:basedOn w:val="Normal"/>
    <w:link w:val="FooterChar"/>
    <w:uiPriority w:val="99"/>
    <w:unhideWhenUsed/>
    <w:rsid w:val="00F36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D3F"/>
  </w:style>
  <w:style w:type="paragraph" w:styleId="BodyText">
    <w:name w:val="Body Text"/>
    <w:basedOn w:val="Normal"/>
    <w:link w:val="BodyTextChar"/>
    <w:unhideWhenUsed/>
    <w:rsid w:val="003726FE"/>
    <w:pPr>
      <w:spacing w:after="0" w:line="240" w:lineRule="auto"/>
      <w:jc w:val="both"/>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3726FE"/>
    <w:rPr>
      <w:rFonts w:ascii="Times New Roman" w:eastAsia="Times New Roman" w:hAnsi="Times New Roman" w:cs="Times New Roman"/>
      <w:sz w:val="24"/>
      <w:szCs w:val="20"/>
      <w:lang w:eastAsia="en-US"/>
    </w:rPr>
  </w:style>
  <w:style w:type="table" w:styleId="TableGrid">
    <w:name w:val="Table Grid"/>
    <w:basedOn w:val="TableNormal"/>
    <w:uiPriority w:val="59"/>
    <w:rsid w:val="005776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8E64F4"/>
    <w:rPr>
      <w:rFonts w:ascii="Times New Roman" w:eastAsia="Times New Roman" w:hAnsi="Times New Roman" w:cs="Times New Roman"/>
      <w:i/>
      <w:iCs/>
      <w:sz w:val="32"/>
      <w:szCs w:val="24"/>
      <w:lang w:eastAsia="en-US"/>
    </w:rPr>
  </w:style>
  <w:style w:type="paragraph" w:customStyle="1" w:styleId="TOC51">
    <w:name w:val="TOC 51"/>
    <w:basedOn w:val="Normal"/>
    <w:rsid w:val="008441A6"/>
    <w:pPr>
      <w:tabs>
        <w:tab w:val="right" w:leader="underscore" w:pos="9029"/>
      </w:tabs>
      <w:spacing w:after="0" w:line="240" w:lineRule="auto"/>
      <w:ind w:left="720"/>
    </w:pPr>
    <w:rPr>
      <w:rFonts w:ascii="Times New Roman" w:eastAsia="Times New Roman" w:hAnsi="Times New Roman" w:cs="Times New Roman"/>
      <w:sz w:val="20"/>
      <w:szCs w:val="20"/>
      <w:lang w:eastAsia="en-US"/>
    </w:rPr>
  </w:style>
  <w:style w:type="paragraph" w:customStyle="1" w:styleId="style6">
    <w:name w:val="style6"/>
    <w:basedOn w:val="Normal"/>
    <w:rsid w:val="005D1133"/>
    <w:pPr>
      <w:spacing w:before="100" w:beforeAutospacing="1" w:after="100" w:afterAutospacing="1" w:line="240" w:lineRule="auto"/>
    </w:pPr>
    <w:rPr>
      <w:rFonts w:ascii="Arial" w:eastAsia="Times New Roman" w:hAnsi="Arial" w:cs="Arial"/>
    </w:rPr>
  </w:style>
  <w:style w:type="character" w:customStyle="1" w:styleId="Heading1Char">
    <w:name w:val="Heading 1 Char"/>
    <w:basedOn w:val="DefaultParagraphFont"/>
    <w:link w:val="Heading1"/>
    <w:uiPriority w:val="9"/>
    <w:rsid w:val="00BF69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F69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6991"/>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BF69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F69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F69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F699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F6991"/>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4710">
      <w:bodyDiv w:val="1"/>
      <w:marLeft w:val="0"/>
      <w:marRight w:val="0"/>
      <w:marTop w:val="0"/>
      <w:marBottom w:val="0"/>
      <w:divBdr>
        <w:top w:val="none" w:sz="0" w:space="0" w:color="auto"/>
        <w:left w:val="none" w:sz="0" w:space="0" w:color="auto"/>
        <w:bottom w:val="none" w:sz="0" w:space="0" w:color="auto"/>
        <w:right w:val="none" w:sz="0" w:space="0" w:color="auto"/>
      </w:divBdr>
    </w:div>
    <w:div w:id="257056765">
      <w:bodyDiv w:val="1"/>
      <w:marLeft w:val="0"/>
      <w:marRight w:val="0"/>
      <w:marTop w:val="0"/>
      <w:marBottom w:val="0"/>
      <w:divBdr>
        <w:top w:val="none" w:sz="0" w:space="0" w:color="auto"/>
        <w:left w:val="none" w:sz="0" w:space="0" w:color="auto"/>
        <w:bottom w:val="none" w:sz="0" w:space="0" w:color="auto"/>
        <w:right w:val="none" w:sz="0" w:space="0" w:color="auto"/>
      </w:divBdr>
    </w:div>
    <w:div w:id="504246985">
      <w:bodyDiv w:val="1"/>
      <w:marLeft w:val="0"/>
      <w:marRight w:val="0"/>
      <w:marTop w:val="0"/>
      <w:marBottom w:val="0"/>
      <w:divBdr>
        <w:top w:val="none" w:sz="0" w:space="0" w:color="auto"/>
        <w:left w:val="none" w:sz="0" w:space="0" w:color="auto"/>
        <w:bottom w:val="none" w:sz="0" w:space="0" w:color="auto"/>
        <w:right w:val="none" w:sz="0" w:space="0" w:color="auto"/>
      </w:divBdr>
    </w:div>
    <w:div w:id="1643391193">
      <w:bodyDiv w:val="1"/>
      <w:marLeft w:val="0"/>
      <w:marRight w:val="0"/>
      <w:marTop w:val="0"/>
      <w:marBottom w:val="0"/>
      <w:divBdr>
        <w:top w:val="none" w:sz="0" w:space="0" w:color="auto"/>
        <w:left w:val="none" w:sz="0" w:space="0" w:color="auto"/>
        <w:bottom w:val="none" w:sz="0" w:space="0" w:color="auto"/>
        <w:right w:val="none" w:sz="0" w:space="0" w:color="auto"/>
      </w:divBdr>
    </w:div>
    <w:div w:id="1804536676">
      <w:bodyDiv w:val="1"/>
      <w:marLeft w:val="0"/>
      <w:marRight w:val="0"/>
      <w:marTop w:val="0"/>
      <w:marBottom w:val="0"/>
      <w:divBdr>
        <w:top w:val="none" w:sz="0" w:space="0" w:color="auto"/>
        <w:left w:val="none" w:sz="0" w:space="0" w:color="auto"/>
        <w:bottom w:val="none" w:sz="0" w:space="0" w:color="auto"/>
        <w:right w:val="none" w:sz="0" w:space="0" w:color="auto"/>
      </w:divBdr>
    </w:div>
    <w:div w:id="20935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People</ColArt_Documen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D2F57E19863F41B6F15DCE99E6EFAE" ma:contentTypeVersion="5" ma:contentTypeDescription="Create a new document." ma:contentTypeScope="" ma:versionID="992ec7d45a9232398b05720b17de603d">
  <xsd:schema xmlns:xsd="http://www.w3.org/2001/XMLSchema" xmlns:xs="http://www.w3.org/2001/XMLSchema" xmlns:p="http://schemas.microsoft.com/office/2006/metadata/properties" xmlns:ns1="http://schemas.microsoft.com/sharepoint/v3" xmlns:ns2="61780b56-53a0-48b7-94b7-99dcf39097de" xmlns:ns3="393d91d8-80ae-4929-a4bf-431b61af0dba" targetNamespace="http://schemas.microsoft.com/office/2006/metadata/properties" ma:root="true" ma:fieldsID="304155f4104bc012981d4dab99fecc66" ns1:_="" ns2:_="" ns3:_="">
    <xsd:import namespace="http://schemas.microsoft.com/sharepoint/v3"/>
    <xsd:import namespace="61780b56-53a0-48b7-94b7-99dcf39097de"/>
    <xsd:import namespace="393d91d8-80ae-4929-a4bf-431b61af0dba"/>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mmercial"/>
          <xsd:enumeration value="Finance"/>
          <xsd:enumeration value="Governance"/>
          <xsd:enumeration value="IT"/>
          <xsd:enumeration value="OFO"/>
          <xsd:enumeration value="Operations"/>
          <xsd:enumeration value="People"/>
          <xsd:enumeration value="Regulatory"/>
          <xsd:enumeration value="SIOP"/>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d91d8-80ae-4929-a4bf-431b61af0db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258F1-C699-4A1F-9F51-4A46C958E81F}"/>
</file>

<file path=customXml/itemProps2.xml><?xml version="1.0" encoding="utf-8"?>
<ds:datastoreItem xmlns:ds="http://schemas.openxmlformats.org/officeDocument/2006/customXml" ds:itemID="{F7DFE777-3050-46D3-ABBB-D6CC4E4F0405}"/>
</file>

<file path=customXml/itemProps3.xml><?xml version="1.0" encoding="utf-8"?>
<ds:datastoreItem xmlns:ds="http://schemas.openxmlformats.org/officeDocument/2006/customXml" ds:itemID="{62CF05BC-6E48-45C0-A064-1656F4EC66EC}"/>
</file>

<file path=customXml/itemProps4.xml><?xml version="1.0" encoding="utf-8"?>
<ds:datastoreItem xmlns:ds="http://schemas.openxmlformats.org/officeDocument/2006/customXml" ds:itemID="{D57CEB79-820F-4DCD-800C-D2B182983AD7}"/>
</file>

<file path=docProps/app.xml><?xml version="1.0" encoding="utf-8"?>
<Properties xmlns="http://schemas.openxmlformats.org/officeDocument/2006/extended-properties" xmlns:vt="http://schemas.openxmlformats.org/officeDocument/2006/docPropsVTypes">
  <Template>Normal</Template>
  <TotalTime>354</TotalTime>
  <Pages>5</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ColArt</Company>
  <LinksUpToDate>false</LinksUpToDate>
  <CharactersWithSpaces>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alisonw</dc:creator>
  <cp:lastModifiedBy>Jane Beeston</cp:lastModifiedBy>
  <cp:revision>7</cp:revision>
  <cp:lastPrinted>2012-02-28T09:51:00Z</cp:lastPrinted>
  <dcterms:created xsi:type="dcterms:W3CDTF">2012-09-21T08:53:00Z</dcterms:created>
  <dcterms:modified xsi:type="dcterms:W3CDTF">2015-02-24T16:48:00Z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0x010100D7D2F57E19863F41B6F15DCE99E6EFAE</vt:lpwstr>
  </property>
  <property fmtid="{D5CDD505-2E9C-101B-9397-08002B2CF9AE}" pid="3" name="Order">
    <vt:r8>500</vt:r8>
  </property>
  <property fmtid="{D5CDD505-2E9C-101B-9397-08002B2CF9AE}" pid="4" name="Functional Area">
    <vt:lpwstr>;#Brand;#Commercial;#Operations;#Support;#</vt:lpwstr>
  </property>
  <property fmtid="{D5CDD505-2E9C-101B-9397-08002B2CF9AE}" pid="5" name="Process Area">
    <vt:lpwstr>;#Line Management;#</vt:lpwstr>
  </property>
</Properties>
</file>