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AD154" w14:textId="77777777" w:rsidR="0084514E" w:rsidRPr="005210A2" w:rsidRDefault="0084514E" w:rsidP="005210A2">
      <w:pPr>
        <w:jc w:val="both"/>
        <w:rPr>
          <w:rFonts w:ascii="Arial" w:hAnsi="Arial" w:cs="Arial"/>
          <w:sz w:val="2"/>
          <w:szCs w:val="24"/>
        </w:rPr>
      </w:pPr>
    </w:p>
    <w:p w14:paraId="668D4A9F" w14:textId="77777777" w:rsidR="009157D0" w:rsidRDefault="009157D0" w:rsidP="009157D0">
      <w:pPr>
        <w:pStyle w:val="BodyText"/>
        <w:ind w:left="360"/>
        <w:rPr>
          <w:rFonts w:ascii="Arial" w:hAnsi="Arial" w:cs="Arial"/>
          <w:b/>
          <w:szCs w:val="24"/>
        </w:rPr>
      </w:pPr>
    </w:p>
    <w:p w14:paraId="55749E10" w14:textId="77777777" w:rsidR="009157D0" w:rsidRDefault="00564967" w:rsidP="009157D0">
      <w:pPr>
        <w:pStyle w:val="BodyText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84C24" wp14:editId="188DE52F">
                <wp:simplePos x="0" y="0"/>
                <wp:positionH relativeFrom="column">
                  <wp:posOffset>-74295</wp:posOffset>
                </wp:positionH>
                <wp:positionV relativeFrom="paragraph">
                  <wp:posOffset>102870</wp:posOffset>
                </wp:positionV>
                <wp:extent cx="6705600" cy="2838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83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DF38F" id="Rectangle 2" o:spid="_x0000_s1026" style="position:absolute;margin-left:-5.85pt;margin-top:8.1pt;width:528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" filled="f" strokecolor="#1f497d [3215]" strokeweight="2pt"/>
            </w:pict>
          </mc:Fallback>
        </mc:AlternateContent>
      </w:r>
    </w:p>
    <w:p w14:paraId="75E09FA7" w14:textId="1C569DC1" w:rsidR="009157D0" w:rsidRPr="00B179FC" w:rsidRDefault="009157D0" w:rsidP="00547E12">
      <w:pPr>
        <w:pStyle w:val="BodyText"/>
        <w:spacing w:before="240"/>
        <w:ind w:left="4395" w:right="284" w:hanging="4035"/>
        <w:rPr>
          <w:rFonts w:ascii="Arial" w:hAnsi="Arial" w:cs="Arial"/>
          <w:sz w:val="32"/>
          <w:szCs w:val="24"/>
        </w:rPr>
      </w:pPr>
      <w:r w:rsidRPr="00B179FC">
        <w:rPr>
          <w:rFonts w:ascii="Arial" w:hAnsi="Arial" w:cs="Arial"/>
          <w:b/>
          <w:sz w:val="32"/>
          <w:szCs w:val="24"/>
        </w:rPr>
        <w:t>Document Title:</w:t>
      </w:r>
      <w:r w:rsidRPr="00B179FC">
        <w:rPr>
          <w:rFonts w:ascii="Arial" w:hAnsi="Arial" w:cs="Arial"/>
          <w:b/>
          <w:sz w:val="32"/>
          <w:szCs w:val="24"/>
        </w:rPr>
        <w:tab/>
      </w:r>
      <w:r w:rsidR="005B34A9" w:rsidRPr="005B34A9">
        <w:rPr>
          <w:rFonts w:ascii="Arial" w:hAnsi="Arial" w:cs="Arial"/>
          <w:bCs/>
          <w:sz w:val="32"/>
          <w:szCs w:val="24"/>
        </w:rPr>
        <w:t>COVID</w:t>
      </w:r>
      <w:r w:rsidR="005B34A9">
        <w:rPr>
          <w:rFonts w:ascii="Arial" w:hAnsi="Arial" w:cs="Arial"/>
          <w:b/>
          <w:sz w:val="32"/>
          <w:szCs w:val="24"/>
        </w:rPr>
        <w:t xml:space="preserve"> </w:t>
      </w:r>
      <w:r w:rsidR="00547E12">
        <w:rPr>
          <w:rFonts w:ascii="Arial" w:hAnsi="Arial" w:cs="Arial"/>
          <w:sz w:val="32"/>
          <w:szCs w:val="24"/>
        </w:rPr>
        <w:t>Addendum to</w:t>
      </w:r>
      <w:r w:rsidR="00547E12" w:rsidRPr="00547E12">
        <w:rPr>
          <w:rFonts w:ascii="Arial" w:hAnsi="Arial" w:cs="Arial"/>
          <w:sz w:val="32"/>
          <w:szCs w:val="24"/>
        </w:rPr>
        <w:t xml:space="preserve"> </w:t>
      </w:r>
      <w:r w:rsidR="00A05EAB">
        <w:rPr>
          <w:rFonts w:ascii="Arial" w:hAnsi="Arial" w:cs="Arial"/>
          <w:sz w:val="32"/>
          <w:szCs w:val="24"/>
        </w:rPr>
        <w:t xml:space="preserve">Global </w:t>
      </w:r>
      <w:r w:rsidR="00AA6B8C">
        <w:rPr>
          <w:rFonts w:ascii="Arial" w:hAnsi="Arial" w:cs="Arial"/>
          <w:sz w:val="32"/>
          <w:szCs w:val="24"/>
        </w:rPr>
        <w:t>Travel</w:t>
      </w:r>
      <w:r w:rsidRPr="00B179FC">
        <w:rPr>
          <w:rFonts w:ascii="Arial" w:hAnsi="Arial" w:cs="Arial"/>
          <w:sz w:val="32"/>
          <w:szCs w:val="24"/>
        </w:rPr>
        <w:t xml:space="preserve"> Authorities Policy</w:t>
      </w:r>
    </w:p>
    <w:p w14:paraId="4559D3B0" w14:textId="6B0B7189" w:rsidR="009157D0" w:rsidRPr="00547E12" w:rsidRDefault="009157D0" w:rsidP="007A79DC">
      <w:pPr>
        <w:pStyle w:val="BodyText"/>
        <w:spacing w:before="240"/>
        <w:ind w:left="360"/>
        <w:rPr>
          <w:rFonts w:ascii="Arial" w:hAnsi="Arial" w:cs="Arial"/>
          <w:b/>
          <w:sz w:val="30"/>
          <w:szCs w:val="30"/>
        </w:rPr>
      </w:pPr>
      <w:r w:rsidRPr="00B179FC">
        <w:rPr>
          <w:rFonts w:ascii="Arial" w:hAnsi="Arial" w:cs="Arial"/>
          <w:b/>
          <w:sz w:val="32"/>
          <w:szCs w:val="24"/>
        </w:rPr>
        <w:t>Document Reference:</w:t>
      </w:r>
      <w:r w:rsidRPr="00B179FC">
        <w:rPr>
          <w:rFonts w:ascii="Arial" w:hAnsi="Arial" w:cs="Arial"/>
          <w:b/>
          <w:sz w:val="32"/>
          <w:szCs w:val="24"/>
        </w:rPr>
        <w:tab/>
      </w:r>
      <w:r w:rsidR="00D8300A" w:rsidRPr="00547E12">
        <w:rPr>
          <w:rFonts w:ascii="Arial" w:hAnsi="Arial" w:cs="Arial"/>
          <w:sz w:val="30"/>
          <w:szCs w:val="30"/>
        </w:rPr>
        <w:t>HR_00</w:t>
      </w:r>
      <w:r w:rsidR="00AA6B8C" w:rsidRPr="00547E12">
        <w:rPr>
          <w:rFonts w:ascii="Arial" w:hAnsi="Arial" w:cs="Arial"/>
          <w:sz w:val="30"/>
          <w:szCs w:val="30"/>
        </w:rPr>
        <w:t>3</w:t>
      </w:r>
      <w:r w:rsidR="00547E12" w:rsidRPr="00547E12">
        <w:rPr>
          <w:rFonts w:ascii="Arial" w:hAnsi="Arial" w:cs="Arial"/>
          <w:sz w:val="30"/>
          <w:szCs w:val="30"/>
        </w:rPr>
        <w:t>A</w:t>
      </w:r>
      <w:r w:rsidRPr="00547E12">
        <w:rPr>
          <w:rFonts w:ascii="Arial" w:hAnsi="Arial" w:cs="Arial"/>
          <w:sz w:val="30"/>
          <w:szCs w:val="30"/>
        </w:rPr>
        <w:t>_</w:t>
      </w:r>
      <w:r w:rsidR="00547E12" w:rsidRPr="00547E12">
        <w:rPr>
          <w:rFonts w:ascii="Arial" w:hAnsi="Arial" w:cs="Arial"/>
          <w:sz w:val="30"/>
          <w:szCs w:val="30"/>
        </w:rPr>
        <w:t xml:space="preserve">Addendum </w:t>
      </w:r>
      <w:r w:rsidR="00D8300A" w:rsidRPr="00547E12">
        <w:rPr>
          <w:rFonts w:ascii="Arial" w:hAnsi="Arial" w:cs="Arial"/>
          <w:sz w:val="30"/>
          <w:szCs w:val="30"/>
        </w:rPr>
        <w:t>Travel</w:t>
      </w:r>
      <w:r w:rsidRPr="00547E12">
        <w:rPr>
          <w:rFonts w:ascii="Arial" w:hAnsi="Arial" w:cs="Arial"/>
          <w:sz w:val="30"/>
          <w:szCs w:val="30"/>
        </w:rPr>
        <w:t>Authorities.doc</w:t>
      </w:r>
    </w:p>
    <w:p w14:paraId="221AD0E5" w14:textId="23098532" w:rsidR="009157D0" w:rsidRPr="00B179FC" w:rsidRDefault="009157D0" w:rsidP="007A79DC">
      <w:pPr>
        <w:pStyle w:val="BodyText"/>
        <w:spacing w:before="240"/>
        <w:ind w:left="360"/>
        <w:rPr>
          <w:rFonts w:ascii="Arial" w:hAnsi="Arial" w:cs="Arial"/>
          <w:b/>
          <w:sz w:val="32"/>
          <w:szCs w:val="24"/>
        </w:rPr>
      </w:pPr>
      <w:r w:rsidRPr="00B179FC">
        <w:rPr>
          <w:rFonts w:ascii="Arial" w:hAnsi="Arial" w:cs="Arial"/>
          <w:b/>
          <w:sz w:val="32"/>
          <w:szCs w:val="24"/>
        </w:rPr>
        <w:t>Document Number:</w:t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="00D8300A">
        <w:rPr>
          <w:rFonts w:ascii="Arial" w:hAnsi="Arial" w:cs="Arial"/>
          <w:sz w:val="32"/>
          <w:szCs w:val="24"/>
        </w:rPr>
        <w:t>00</w:t>
      </w:r>
      <w:r w:rsidR="00AA6B8C">
        <w:rPr>
          <w:rFonts w:ascii="Arial" w:hAnsi="Arial" w:cs="Arial"/>
          <w:sz w:val="32"/>
          <w:szCs w:val="24"/>
        </w:rPr>
        <w:t>3</w:t>
      </w:r>
      <w:r w:rsidR="00547E12">
        <w:rPr>
          <w:rFonts w:ascii="Arial" w:hAnsi="Arial" w:cs="Arial"/>
          <w:sz w:val="32"/>
          <w:szCs w:val="24"/>
        </w:rPr>
        <w:t>A</w:t>
      </w:r>
    </w:p>
    <w:p w14:paraId="79CC9F61" w14:textId="77777777" w:rsidR="009157D0" w:rsidRPr="00B179FC" w:rsidRDefault="009157D0" w:rsidP="007A79DC">
      <w:pPr>
        <w:pStyle w:val="BodyText"/>
        <w:spacing w:before="240"/>
        <w:ind w:left="360"/>
        <w:rPr>
          <w:rFonts w:ascii="Arial" w:hAnsi="Arial" w:cs="Arial"/>
          <w:b/>
          <w:sz w:val="32"/>
          <w:szCs w:val="24"/>
        </w:rPr>
      </w:pPr>
      <w:r w:rsidRPr="00B179FC">
        <w:rPr>
          <w:rFonts w:ascii="Arial" w:hAnsi="Arial" w:cs="Arial"/>
          <w:b/>
          <w:sz w:val="32"/>
          <w:szCs w:val="24"/>
        </w:rPr>
        <w:t>Author:</w:t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sz w:val="32"/>
          <w:szCs w:val="24"/>
        </w:rPr>
        <w:t>Jane Beeston</w:t>
      </w:r>
    </w:p>
    <w:p w14:paraId="3A0B434D" w14:textId="3E4F41B5" w:rsidR="009157D0" w:rsidRPr="00B179FC" w:rsidRDefault="009157D0" w:rsidP="007A79DC">
      <w:pPr>
        <w:pStyle w:val="BodyText"/>
        <w:spacing w:before="240"/>
        <w:ind w:left="360"/>
        <w:rPr>
          <w:rFonts w:ascii="Arial" w:hAnsi="Arial" w:cs="Arial"/>
          <w:sz w:val="32"/>
          <w:szCs w:val="24"/>
        </w:rPr>
      </w:pPr>
      <w:r w:rsidRPr="00B179FC">
        <w:rPr>
          <w:rFonts w:ascii="Arial" w:hAnsi="Arial" w:cs="Arial"/>
          <w:b/>
          <w:sz w:val="32"/>
          <w:szCs w:val="24"/>
        </w:rPr>
        <w:t>Version:</w:t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="00671FA7">
        <w:rPr>
          <w:rFonts w:ascii="Arial" w:hAnsi="Arial" w:cs="Arial"/>
          <w:sz w:val="32"/>
          <w:szCs w:val="24"/>
        </w:rPr>
        <w:t>2</w:t>
      </w:r>
      <w:r w:rsidR="00D6219C">
        <w:rPr>
          <w:rFonts w:ascii="Arial" w:hAnsi="Arial" w:cs="Arial"/>
          <w:sz w:val="32"/>
          <w:szCs w:val="24"/>
        </w:rPr>
        <w:t>.0</w:t>
      </w:r>
    </w:p>
    <w:p w14:paraId="5D21AC93" w14:textId="0E170933" w:rsidR="009157D0" w:rsidRPr="00B179FC" w:rsidRDefault="009157D0" w:rsidP="007A79DC">
      <w:pPr>
        <w:pStyle w:val="BodyText"/>
        <w:spacing w:before="240"/>
        <w:ind w:left="360"/>
        <w:rPr>
          <w:rFonts w:ascii="Arial" w:hAnsi="Arial" w:cs="Arial"/>
          <w:sz w:val="32"/>
          <w:szCs w:val="24"/>
        </w:rPr>
      </w:pPr>
      <w:r w:rsidRPr="00B179FC">
        <w:rPr>
          <w:rFonts w:ascii="Arial" w:hAnsi="Arial" w:cs="Arial"/>
          <w:b/>
          <w:sz w:val="32"/>
          <w:szCs w:val="24"/>
        </w:rPr>
        <w:t>Date last saved:</w:t>
      </w:r>
      <w:r w:rsidRPr="00B179FC">
        <w:rPr>
          <w:rFonts w:ascii="Arial" w:hAnsi="Arial" w:cs="Arial"/>
          <w:b/>
          <w:sz w:val="32"/>
          <w:szCs w:val="24"/>
        </w:rPr>
        <w:tab/>
      </w:r>
      <w:r w:rsidRPr="00B179FC">
        <w:rPr>
          <w:rFonts w:ascii="Arial" w:hAnsi="Arial" w:cs="Arial"/>
          <w:b/>
          <w:sz w:val="32"/>
          <w:szCs w:val="24"/>
        </w:rPr>
        <w:tab/>
      </w:r>
      <w:r w:rsidR="00B179FC">
        <w:rPr>
          <w:rFonts w:ascii="Arial" w:hAnsi="Arial" w:cs="Arial"/>
          <w:b/>
          <w:sz w:val="32"/>
          <w:szCs w:val="24"/>
        </w:rPr>
        <w:tab/>
      </w:r>
      <w:r w:rsidR="00671FA7">
        <w:rPr>
          <w:rFonts w:ascii="Arial" w:hAnsi="Arial" w:cs="Arial"/>
          <w:sz w:val="32"/>
          <w:szCs w:val="24"/>
        </w:rPr>
        <w:t>10/11/21</w:t>
      </w:r>
    </w:p>
    <w:p w14:paraId="6FE667CE" w14:textId="77777777" w:rsidR="009157D0" w:rsidRPr="00B179FC" w:rsidRDefault="009157D0" w:rsidP="009157D0">
      <w:pPr>
        <w:pStyle w:val="BodyText"/>
        <w:ind w:left="360"/>
        <w:rPr>
          <w:rFonts w:ascii="Arial" w:hAnsi="Arial" w:cs="Arial"/>
          <w:sz w:val="32"/>
          <w:szCs w:val="24"/>
        </w:rPr>
      </w:pPr>
    </w:p>
    <w:p w14:paraId="752932F5" w14:textId="77777777" w:rsidR="007A79DC" w:rsidRDefault="007A79DC" w:rsidP="009157D0">
      <w:pPr>
        <w:pStyle w:val="BodyText"/>
        <w:ind w:left="360"/>
        <w:rPr>
          <w:rFonts w:ascii="Arial" w:hAnsi="Arial" w:cs="Arial"/>
          <w:szCs w:val="24"/>
        </w:rPr>
      </w:pPr>
    </w:p>
    <w:p w14:paraId="4894DB36" w14:textId="77777777" w:rsidR="007A79DC" w:rsidRPr="009157D0" w:rsidRDefault="007A79DC" w:rsidP="009157D0">
      <w:pPr>
        <w:pStyle w:val="BodyText"/>
        <w:ind w:left="360"/>
        <w:rPr>
          <w:rFonts w:ascii="Arial" w:hAnsi="Arial" w:cs="Arial"/>
          <w:szCs w:val="24"/>
        </w:rPr>
      </w:pPr>
    </w:p>
    <w:p w14:paraId="11AA8A5A" w14:textId="77777777" w:rsidR="009157D0" w:rsidRPr="007A79DC" w:rsidRDefault="007A79DC" w:rsidP="00F27395">
      <w:pPr>
        <w:pStyle w:val="BodyText"/>
        <w:tabs>
          <w:tab w:val="left" w:pos="2655"/>
        </w:tabs>
        <w:ind w:left="360"/>
        <w:rPr>
          <w:rFonts w:ascii="Arial" w:hAnsi="Arial" w:cs="Arial"/>
          <w:b/>
          <w:sz w:val="32"/>
          <w:szCs w:val="24"/>
        </w:rPr>
      </w:pPr>
      <w:r w:rsidRPr="007A79DC">
        <w:rPr>
          <w:rFonts w:ascii="Arial" w:hAnsi="Arial" w:cs="Arial"/>
          <w:b/>
          <w:sz w:val="32"/>
          <w:szCs w:val="24"/>
        </w:rPr>
        <w:t>DISTRIBUTION LIST:</w:t>
      </w:r>
    </w:p>
    <w:p w14:paraId="568A491B" w14:textId="77777777" w:rsidR="00577669" w:rsidRPr="007A79DC" w:rsidRDefault="00577669" w:rsidP="009157D0">
      <w:pPr>
        <w:pStyle w:val="BodyText"/>
        <w:ind w:left="360"/>
        <w:rPr>
          <w:rFonts w:ascii="Arial" w:hAnsi="Arial" w:cs="Arial"/>
          <w:b/>
          <w:sz w:val="32"/>
          <w:szCs w:val="24"/>
        </w:rPr>
      </w:pPr>
    </w:p>
    <w:tbl>
      <w:tblPr>
        <w:tblStyle w:val="TableGrid"/>
        <w:tblW w:w="1441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  <w:gridCol w:w="5173"/>
      </w:tblGrid>
      <w:tr w:rsidR="00577669" w14:paraId="4D881386" w14:textId="77777777" w:rsidTr="0066209C">
        <w:tc>
          <w:tcPr>
            <w:tcW w:w="9246" w:type="dxa"/>
          </w:tcPr>
          <w:p w14:paraId="1223634F" w14:textId="77777777" w:rsidR="00577669" w:rsidRDefault="00235E6C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Leadership levels 3 to 5 (accountability for ensuring alignment across teams)</w:t>
            </w:r>
          </w:p>
          <w:p w14:paraId="72A580A6" w14:textId="77777777" w:rsidR="00235E6C" w:rsidRDefault="00235E6C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  <w:p w14:paraId="52454DED" w14:textId="77777777" w:rsidR="00235E6C" w:rsidRDefault="00235E6C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Intranet (for communication)</w:t>
            </w:r>
          </w:p>
          <w:p w14:paraId="47CB4D0C" w14:textId="77777777" w:rsidR="00235E6C" w:rsidRDefault="00235E6C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  <w:p w14:paraId="5D5797EE" w14:textId="71EB2DE3" w:rsidR="00235E6C" w:rsidRPr="00F27395" w:rsidRDefault="00AF01CB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C07E56">
              <w:rPr>
                <w:rFonts w:ascii="Arial" w:hAnsi="Arial" w:cs="Arial"/>
              </w:rPr>
              <w:t>Human Resources (</w:t>
            </w:r>
            <w:proofErr w:type="gramStart"/>
            <w:r w:rsidRPr="00D65079">
              <w:rPr>
                <w:rFonts w:ascii="Arial" w:hAnsi="Arial" w:cs="Arial"/>
                <w:b/>
                <w:bCs/>
              </w:rPr>
              <w:t>HR</w:t>
            </w:r>
            <w:r w:rsidRPr="00C07E56">
              <w:rPr>
                <w:rFonts w:ascii="Arial" w:hAnsi="Arial" w:cs="Arial"/>
              </w:rPr>
              <w:t xml:space="preserve">) </w:t>
            </w:r>
            <w:r w:rsidR="00235E6C">
              <w:rPr>
                <w:rFonts w:ascii="Arial" w:hAnsi="Arial" w:cs="Arial"/>
                <w:b/>
                <w:szCs w:val="24"/>
              </w:rPr>
              <w:t xml:space="preserve"> and</w:t>
            </w:r>
            <w:proofErr w:type="gramEnd"/>
            <w:r w:rsidR="00235E6C">
              <w:rPr>
                <w:rFonts w:ascii="Arial" w:hAnsi="Arial" w:cs="Arial"/>
                <w:b/>
                <w:szCs w:val="24"/>
              </w:rPr>
              <w:t xml:space="preserve"> Finance Business Partners</w:t>
            </w:r>
          </w:p>
        </w:tc>
        <w:tc>
          <w:tcPr>
            <w:tcW w:w="5173" w:type="dxa"/>
          </w:tcPr>
          <w:p w14:paraId="046C65BF" w14:textId="77777777" w:rsidR="00577669" w:rsidRPr="00F27395" w:rsidRDefault="00577669" w:rsidP="009834FA">
            <w:pPr>
              <w:pStyle w:val="BodyText"/>
              <w:rPr>
                <w:rFonts w:ascii="Arial" w:hAnsi="Arial" w:cs="Arial"/>
                <w:b/>
                <w:szCs w:val="24"/>
              </w:rPr>
            </w:pPr>
          </w:p>
        </w:tc>
      </w:tr>
      <w:tr w:rsidR="00577669" w14:paraId="594E7172" w14:textId="77777777" w:rsidTr="0066209C">
        <w:tc>
          <w:tcPr>
            <w:tcW w:w="9246" w:type="dxa"/>
          </w:tcPr>
          <w:p w14:paraId="7861CBED" w14:textId="77777777" w:rsidR="00A24C99" w:rsidRPr="00F27395" w:rsidRDefault="00A24C99" w:rsidP="0009231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5173" w:type="dxa"/>
          </w:tcPr>
          <w:p w14:paraId="5AD9318A" w14:textId="77777777" w:rsidR="00132884" w:rsidRPr="00F27395" w:rsidRDefault="00132884" w:rsidP="00A24C99">
            <w:pPr>
              <w:pStyle w:val="BodyText"/>
              <w:tabs>
                <w:tab w:val="left" w:pos="2405"/>
              </w:tabs>
              <w:rPr>
                <w:rFonts w:ascii="Arial" w:hAnsi="Arial" w:cs="Arial"/>
                <w:szCs w:val="24"/>
              </w:rPr>
            </w:pPr>
          </w:p>
        </w:tc>
      </w:tr>
      <w:tr w:rsidR="0009231D" w14:paraId="61997983" w14:textId="77777777" w:rsidTr="0066209C">
        <w:tc>
          <w:tcPr>
            <w:tcW w:w="9246" w:type="dxa"/>
          </w:tcPr>
          <w:p w14:paraId="3162F4FC" w14:textId="77777777" w:rsidR="0009231D" w:rsidRPr="00F27395" w:rsidRDefault="0009231D" w:rsidP="00A24C99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5173" w:type="dxa"/>
          </w:tcPr>
          <w:p w14:paraId="3C5D47D5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9231D" w14:paraId="4DADDF41" w14:textId="77777777" w:rsidTr="0066209C">
        <w:tc>
          <w:tcPr>
            <w:tcW w:w="9246" w:type="dxa"/>
          </w:tcPr>
          <w:p w14:paraId="57D78D33" w14:textId="77777777" w:rsidR="002A05AB" w:rsidRPr="00F27395" w:rsidRDefault="002A05AB" w:rsidP="009834FA">
            <w:pPr>
              <w:pStyle w:val="BodyText"/>
              <w:rPr>
                <w:rFonts w:ascii="Arial" w:hAnsi="Arial" w:cs="Arial"/>
                <w:szCs w:val="28"/>
              </w:rPr>
            </w:pPr>
          </w:p>
        </w:tc>
        <w:tc>
          <w:tcPr>
            <w:tcW w:w="5173" w:type="dxa"/>
          </w:tcPr>
          <w:p w14:paraId="0350CBFA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szCs w:val="28"/>
              </w:rPr>
            </w:pPr>
          </w:p>
        </w:tc>
      </w:tr>
      <w:tr w:rsidR="0009231D" w14:paraId="5BFAA736" w14:textId="77777777" w:rsidTr="0066209C">
        <w:tc>
          <w:tcPr>
            <w:tcW w:w="9246" w:type="dxa"/>
          </w:tcPr>
          <w:p w14:paraId="225AAB9E" w14:textId="77777777" w:rsidR="0009231D" w:rsidRPr="00F27395" w:rsidRDefault="0009231D" w:rsidP="009834FA">
            <w:pPr>
              <w:pStyle w:val="BodyText"/>
              <w:rPr>
                <w:rFonts w:ascii="Arial" w:hAnsi="Arial"/>
                <w:b/>
                <w:szCs w:val="28"/>
              </w:rPr>
            </w:pPr>
          </w:p>
        </w:tc>
        <w:tc>
          <w:tcPr>
            <w:tcW w:w="5173" w:type="dxa"/>
          </w:tcPr>
          <w:p w14:paraId="0B767F34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b/>
                <w:szCs w:val="28"/>
              </w:rPr>
            </w:pPr>
          </w:p>
        </w:tc>
      </w:tr>
      <w:tr w:rsidR="0009231D" w14:paraId="59DE4240" w14:textId="77777777" w:rsidTr="0066209C">
        <w:tc>
          <w:tcPr>
            <w:tcW w:w="9246" w:type="dxa"/>
          </w:tcPr>
          <w:p w14:paraId="39ED9ABC" w14:textId="77777777" w:rsidR="00C56A94" w:rsidRPr="00F27395" w:rsidRDefault="00C56A94" w:rsidP="009834FA">
            <w:pPr>
              <w:pStyle w:val="BodyText"/>
              <w:rPr>
                <w:rFonts w:ascii="Arial" w:hAnsi="Arial" w:cs="Arial"/>
                <w:szCs w:val="28"/>
              </w:rPr>
            </w:pPr>
          </w:p>
        </w:tc>
        <w:tc>
          <w:tcPr>
            <w:tcW w:w="5173" w:type="dxa"/>
          </w:tcPr>
          <w:p w14:paraId="6B55E926" w14:textId="77777777" w:rsidR="0009231D" w:rsidRPr="00F27395" w:rsidRDefault="0009231D" w:rsidP="00A24C99">
            <w:pPr>
              <w:pStyle w:val="BodyText"/>
              <w:rPr>
                <w:rFonts w:ascii="Arial" w:hAnsi="Arial" w:cs="Arial"/>
                <w:szCs w:val="28"/>
              </w:rPr>
            </w:pPr>
          </w:p>
        </w:tc>
      </w:tr>
      <w:tr w:rsidR="0009231D" w14:paraId="651E8A41" w14:textId="77777777" w:rsidTr="0066209C">
        <w:tc>
          <w:tcPr>
            <w:tcW w:w="9246" w:type="dxa"/>
            <w:vAlign w:val="bottom"/>
          </w:tcPr>
          <w:p w14:paraId="3EA07D5F" w14:textId="77777777" w:rsidR="0009231D" w:rsidRPr="00F27395" w:rsidRDefault="0009231D" w:rsidP="009834FA">
            <w:pPr>
              <w:pStyle w:val="BodyText"/>
              <w:jc w:val="left"/>
              <w:rPr>
                <w:rFonts w:ascii="Arial" w:hAnsi="Arial"/>
              </w:rPr>
            </w:pPr>
          </w:p>
        </w:tc>
        <w:tc>
          <w:tcPr>
            <w:tcW w:w="5173" w:type="dxa"/>
          </w:tcPr>
          <w:p w14:paraId="2DF68379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09231D" w14:paraId="489DC278" w14:textId="77777777" w:rsidTr="0066209C">
        <w:tc>
          <w:tcPr>
            <w:tcW w:w="9246" w:type="dxa"/>
          </w:tcPr>
          <w:p w14:paraId="5FAABC86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szCs w:val="24"/>
                <w:lang w:val="fr-FR"/>
              </w:rPr>
            </w:pPr>
          </w:p>
        </w:tc>
        <w:tc>
          <w:tcPr>
            <w:tcW w:w="5173" w:type="dxa"/>
          </w:tcPr>
          <w:p w14:paraId="340F4383" w14:textId="77777777" w:rsidR="0009231D" w:rsidRPr="00F27395" w:rsidRDefault="0009231D" w:rsidP="009834FA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A24C99" w14:paraId="67D38C8F" w14:textId="77777777" w:rsidTr="0066209C">
        <w:tc>
          <w:tcPr>
            <w:tcW w:w="9246" w:type="dxa"/>
          </w:tcPr>
          <w:p w14:paraId="673A532D" w14:textId="77777777" w:rsidR="00A24C99" w:rsidRPr="007A79DC" w:rsidRDefault="00A24C99" w:rsidP="009834FA">
            <w:pPr>
              <w:pStyle w:val="BodyText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173" w:type="dxa"/>
          </w:tcPr>
          <w:p w14:paraId="4395E088" w14:textId="77777777" w:rsidR="00A24C99" w:rsidRPr="007A79DC" w:rsidRDefault="00A24C99" w:rsidP="009834FA">
            <w:pPr>
              <w:pStyle w:val="BodyText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39C42AE8" w14:textId="77777777" w:rsidR="00577669" w:rsidRDefault="00577669" w:rsidP="009157D0">
      <w:pPr>
        <w:pStyle w:val="BodyText"/>
        <w:ind w:left="360"/>
        <w:rPr>
          <w:rFonts w:ascii="Arial" w:hAnsi="Arial" w:cs="Arial"/>
          <w:b/>
          <w:szCs w:val="24"/>
        </w:rPr>
        <w:sectPr w:rsidR="00577669" w:rsidSect="0056496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41" w:right="849" w:bottom="113" w:left="567" w:header="567" w:footer="219" w:gutter="0"/>
          <w:pgNumType w:start="1"/>
          <w:cols w:space="708"/>
          <w:docGrid w:linePitch="360"/>
        </w:sectPr>
      </w:pPr>
    </w:p>
    <w:p w14:paraId="263F3A13" w14:textId="77777777" w:rsidR="00686037" w:rsidRPr="00686037" w:rsidRDefault="00686037" w:rsidP="00686037"/>
    <w:p w14:paraId="3D3E7B89" w14:textId="77777777" w:rsidR="00686037" w:rsidRPr="00686037" w:rsidRDefault="00686037" w:rsidP="00686037"/>
    <w:p w14:paraId="6634A618" w14:textId="77777777" w:rsidR="00686037" w:rsidRPr="00686037" w:rsidRDefault="00686037" w:rsidP="00686037"/>
    <w:p w14:paraId="598458C4" w14:textId="77777777" w:rsidR="00686037" w:rsidRPr="00686037" w:rsidRDefault="00686037" w:rsidP="00686037">
      <w:pPr>
        <w:ind w:firstLine="720"/>
      </w:pPr>
    </w:p>
    <w:p w14:paraId="35AEE1C5" w14:textId="454E3C5B" w:rsidR="003726FE" w:rsidRPr="00441BB2" w:rsidRDefault="00564967" w:rsidP="00FD549B">
      <w:pPr>
        <w:pStyle w:val="ListParagraph"/>
        <w:numPr>
          <w:ilvl w:val="0"/>
          <w:numId w:val="7"/>
        </w:numPr>
        <w:spacing w:before="60" w:afterLines="60" w:after="144"/>
        <w:contextualSpacing w:val="0"/>
        <w:rPr>
          <w:rFonts w:ascii="Arial" w:hAnsi="Arial" w:cs="Arial"/>
          <w:b/>
          <w:sz w:val="28"/>
          <w:szCs w:val="24"/>
        </w:rPr>
      </w:pPr>
      <w:r w:rsidRPr="00686037">
        <w:br w:type="page"/>
      </w:r>
      <w:r w:rsidR="007A79DC" w:rsidRPr="00441BB2">
        <w:rPr>
          <w:rFonts w:ascii="Arial" w:hAnsi="Arial" w:cs="Arial"/>
          <w:b/>
          <w:color w:val="7F7F7F" w:themeColor="text1" w:themeTint="80"/>
          <w:sz w:val="28"/>
          <w:szCs w:val="24"/>
        </w:rPr>
        <w:lastRenderedPageBreak/>
        <w:t>Purpose</w:t>
      </w:r>
    </w:p>
    <w:p w14:paraId="78181221" w14:textId="4C1A75B9" w:rsidR="00547E12" w:rsidRDefault="00547E12" w:rsidP="00FD549B">
      <w:pPr>
        <w:pStyle w:val="BodyText"/>
        <w:spacing w:before="60" w:afterLines="60" w:after="144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be read in conjunction with the </w:t>
      </w:r>
      <w:r w:rsidRPr="007F0A59">
        <w:rPr>
          <w:rFonts w:ascii="Arial" w:hAnsi="Arial" w:cs="Arial"/>
          <w:b/>
          <w:bCs/>
          <w:szCs w:val="24"/>
        </w:rPr>
        <w:t xml:space="preserve">Global Travel </w:t>
      </w:r>
      <w:r w:rsidR="008D1B09" w:rsidRPr="007F0A59">
        <w:rPr>
          <w:rFonts w:ascii="Arial" w:hAnsi="Arial" w:cs="Arial"/>
          <w:b/>
          <w:bCs/>
          <w:szCs w:val="24"/>
        </w:rPr>
        <w:t>Authori</w:t>
      </w:r>
      <w:r w:rsidRPr="007F0A59">
        <w:rPr>
          <w:rFonts w:ascii="Arial" w:hAnsi="Arial" w:cs="Arial"/>
          <w:b/>
          <w:bCs/>
          <w:szCs w:val="24"/>
        </w:rPr>
        <w:t>ties Policy HR003</w:t>
      </w:r>
      <w:r>
        <w:rPr>
          <w:rFonts w:ascii="Arial" w:hAnsi="Arial" w:cs="Arial"/>
          <w:szCs w:val="24"/>
        </w:rPr>
        <w:t xml:space="preserve">.  </w:t>
      </w:r>
    </w:p>
    <w:p w14:paraId="73B30526" w14:textId="157949E1" w:rsidR="00547E12" w:rsidRDefault="00547E12" w:rsidP="00FD549B">
      <w:pPr>
        <w:spacing w:before="60" w:afterLines="60" w:after="144" w:line="259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policy</w:t>
      </w:r>
      <w:r w:rsidRPr="00547E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confirms</w:t>
      </w:r>
      <w:r w:rsidRPr="00547E12">
        <w:rPr>
          <w:rFonts w:ascii="Arial" w:hAnsi="Arial" w:cs="Arial"/>
          <w:sz w:val="24"/>
          <w:szCs w:val="24"/>
        </w:rPr>
        <w:t xml:space="preserve"> changes to business travel (both the pre-booking process and the trip itself) </w:t>
      </w:r>
      <w:r>
        <w:rPr>
          <w:rFonts w:ascii="Arial" w:hAnsi="Arial" w:cs="Arial"/>
          <w:sz w:val="24"/>
          <w:szCs w:val="24"/>
        </w:rPr>
        <w:t>that</w:t>
      </w:r>
      <w:r w:rsidRPr="00547E12">
        <w:rPr>
          <w:rFonts w:ascii="Arial" w:hAnsi="Arial" w:cs="Arial"/>
          <w:sz w:val="24"/>
          <w:szCs w:val="24"/>
        </w:rPr>
        <w:t xml:space="preserve"> have become necessary </w:t>
      </w:r>
      <w:r>
        <w:rPr>
          <w:rFonts w:ascii="Arial" w:hAnsi="Arial" w:cs="Arial"/>
          <w:sz w:val="24"/>
          <w:szCs w:val="24"/>
        </w:rPr>
        <w:t>as highlighted by the challenges presented by</w:t>
      </w:r>
      <w:r w:rsidRPr="00547E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COVID-</w:t>
      </w:r>
      <w:r w:rsidRPr="00547E1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E7C670F" w14:textId="7966CBCE" w:rsidR="00547E12" w:rsidRDefault="00547E12" w:rsidP="00FD549B">
      <w:pPr>
        <w:spacing w:before="60" w:afterLines="60" w:after="144" w:line="259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written to accommodate the safety protocols for COVID-19, the requirements are applicable to any health crisis presented in the future to</w:t>
      </w:r>
      <w:r w:rsidRPr="00547E12">
        <w:rPr>
          <w:rFonts w:ascii="Arial" w:hAnsi="Arial" w:cs="Arial"/>
          <w:sz w:val="24"/>
          <w:szCs w:val="24"/>
        </w:rPr>
        <w:t xml:space="preserve"> ensure we all </w:t>
      </w:r>
      <w:r>
        <w:rPr>
          <w:rFonts w:ascii="Arial" w:hAnsi="Arial" w:cs="Arial"/>
          <w:sz w:val="24"/>
          <w:szCs w:val="24"/>
        </w:rPr>
        <w:t xml:space="preserve">adapt and </w:t>
      </w:r>
      <w:r w:rsidRPr="00547E12">
        <w:rPr>
          <w:rFonts w:ascii="Arial" w:hAnsi="Arial" w:cs="Arial"/>
          <w:sz w:val="24"/>
          <w:szCs w:val="24"/>
        </w:rPr>
        <w:t>adhere to the appropriate H&amp;S standards.</w:t>
      </w:r>
    </w:p>
    <w:p w14:paraId="77A58BE7" w14:textId="77777777" w:rsidR="00FD549B" w:rsidRPr="00547E12" w:rsidRDefault="00FD549B" w:rsidP="00FD549B">
      <w:pPr>
        <w:spacing w:before="60" w:afterLines="60" w:after="144" w:line="259" w:lineRule="auto"/>
        <w:ind w:left="425"/>
        <w:rPr>
          <w:rFonts w:ascii="Arial" w:hAnsi="Arial" w:cs="Arial"/>
          <w:sz w:val="24"/>
          <w:szCs w:val="24"/>
        </w:rPr>
      </w:pPr>
    </w:p>
    <w:p w14:paraId="69B3F5B8" w14:textId="77777777" w:rsidR="007A0040" w:rsidRPr="00441BB2" w:rsidRDefault="007A79DC" w:rsidP="00FD549B">
      <w:pPr>
        <w:pStyle w:val="BodyText"/>
        <w:numPr>
          <w:ilvl w:val="0"/>
          <w:numId w:val="7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441BB2">
        <w:rPr>
          <w:rFonts w:ascii="Arial" w:hAnsi="Arial" w:cs="Arial"/>
          <w:b/>
          <w:color w:val="7F7F7F" w:themeColor="text1" w:themeTint="80"/>
          <w:sz w:val="28"/>
          <w:szCs w:val="24"/>
        </w:rPr>
        <w:t>Principles</w:t>
      </w:r>
    </w:p>
    <w:p w14:paraId="20916726" w14:textId="06C8694C" w:rsidR="001B3D5F" w:rsidRDefault="00D102AE" w:rsidP="00FD549B">
      <w:pPr>
        <w:pStyle w:val="BodyText"/>
        <w:spacing w:before="60" w:afterLines="60" w:after="144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following principles have been conside</w:t>
      </w:r>
      <w:r w:rsidR="001B3D5F">
        <w:rPr>
          <w:rFonts w:ascii="Arial" w:hAnsi="Arial" w:cs="Arial"/>
          <w:szCs w:val="24"/>
        </w:rPr>
        <w:t xml:space="preserve">red in determining </w:t>
      </w:r>
      <w:r w:rsidR="009D7089">
        <w:rPr>
          <w:rFonts w:ascii="Arial" w:hAnsi="Arial" w:cs="Arial"/>
          <w:szCs w:val="24"/>
        </w:rPr>
        <w:t>whether travel is permissible</w:t>
      </w:r>
      <w:r w:rsidR="001B3D5F">
        <w:rPr>
          <w:rFonts w:ascii="Arial" w:hAnsi="Arial" w:cs="Arial"/>
          <w:szCs w:val="24"/>
        </w:rPr>
        <w:t>:</w:t>
      </w:r>
    </w:p>
    <w:p w14:paraId="094A64E1" w14:textId="0B365527" w:rsidR="00E70368" w:rsidRDefault="009D7089" w:rsidP="00FD549B">
      <w:pPr>
        <w:pStyle w:val="BodyText"/>
        <w:keepNext/>
        <w:numPr>
          <w:ilvl w:val="1"/>
          <w:numId w:val="7"/>
        </w:numPr>
        <w:spacing w:before="60" w:afterLines="60" w:after="144"/>
        <w:ind w:left="992" w:hanging="567"/>
        <w:rPr>
          <w:rFonts w:ascii="Arial" w:hAnsi="Arial" w:cs="Arial"/>
          <w:szCs w:val="24"/>
        </w:rPr>
      </w:pPr>
      <w:r>
        <w:rPr>
          <w:rFonts w:ascii="Arial" w:hAnsi="Arial" w:cs="Arial"/>
        </w:rPr>
        <w:t>The travel</w:t>
      </w:r>
      <w:r w:rsidR="00547E12" w:rsidRPr="00547E12">
        <w:rPr>
          <w:rFonts w:ascii="Arial" w:hAnsi="Arial" w:cs="Arial"/>
        </w:rPr>
        <w:t xml:space="preserve"> is essential for business purposes in terms of </w:t>
      </w:r>
      <w:r w:rsidR="00E70368" w:rsidRPr="00547E12">
        <w:rPr>
          <w:rFonts w:ascii="Arial" w:hAnsi="Arial" w:cs="Arial"/>
        </w:rPr>
        <w:t>front-line</w:t>
      </w:r>
      <w:r w:rsidR="00547E12" w:rsidRPr="00547E12">
        <w:rPr>
          <w:rFonts w:ascii="Arial" w:hAnsi="Arial" w:cs="Arial"/>
        </w:rPr>
        <w:t xml:space="preserve"> activities </w:t>
      </w:r>
      <w:r w:rsidR="00E70368">
        <w:rPr>
          <w:rFonts w:ascii="Arial" w:hAnsi="Arial" w:cs="Arial"/>
        </w:rPr>
        <w:t xml:space="preserve">namely </w:t>
      </w:r>
      <w:r w:rsidR="00547E12" w:rsidRPr="00547E12">
        <w:rPr>
          <w:rFonts w:ascii="Arial" w:hAnsi="Arial" w:cs="Arial"/>
        </w:rPr>
        <w:t>linked to effectively servicing demands initiated by customer, consumer or supplier.</w:t>
      </w:r>
    </w:p>
    <w:p w14:paraId="7E606BC2" w14:textId="09F3BCCE" w:rsidR="00E70368" w:rsidRPr="00E70368" w:rsidRDefault="009D7089" w:rsidP="00FD549B">
      <w:pPr>
        <w:pStyle w:val="BodyText"/>
        <w:keepNext/>
        <w:numPr>
          <w:ilvl w:val="1"/>
          <w:numId w:val="7"/>
        </w:numPr>
        <w:spacing w:before="60" w:afterLines="60" w:after="144"/>
        <w:ind w:left="992" w:hanging="567"/>
        <w:rPr>
          <w:rFonts w:ascii="Arial" w:hAnsi="Arial" w:cs="Arial"/>
          <w:szCs w:val="24"/>
        </w:rPr>
      </w:pPr>
      <w:r>
        <w:rPr>
          <w:rFonts w:ascii="Arial" w:hAnsi="Arial" w:cs="Arial"/>
        </w:rPr>
        <w:t>T</w:t>
      </w:r>
      <w:r w:rsidR="00E70368" w:rsidRPr="00E70368">
        <w:rPr>
          <w:rFonts w:ascii="Arial" w:hAnsi="Arial" w:cs="Arial"/>
        </w:rPr>
        <w:t xml:space="preserve">he individual is </w:t>
      </w:r>
      <w:r>
        <w:rPr>
          <w:rFonts w:ascii="Arial" w:hAnsi="Arial" w:cs="Arial"/>
        </w:rPr>
        <w:t xml:space="preserve">not </w:t>
      </w:r>
      <w:r w:rsidR="00E70368" w:rsidRPr="00E70368">
        <w:rPr>
          <w:rFonts w:ascii="Arial" w:hAnsi="Arial" w:cs="Arial"/>
        </w:rPr>
        <w:t xml:space="preserve">being put at an unacceptable risk </w:t>
      </w:r>
    </w:p>
    <w:p w14:paraId="34DC893D" w14:textId="7E7E38C7" w:rsidR="00E70368" w:rsidRDefault="009D7089" w:rsidP="00FD549B">
      <w:pPr>
        <w:pStyle w:val="BodyText"/>
        <w:keepNext/>
        <w:numPr>
          <w:ilvl w:val="1"/>
          <w:numId w:val="7"/>
        </w:numPr>
        <w:spacing w:before="60" w:afterLines="60" w:after="144"/>
        <w:ind w:left="992" w:hanging="567"/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="00E70368">
        <w:rPr>
          <w:rFonts w:ascii="Arial" w:hAnsi="Arial" w:cs="Arial"/>
        </w:rPr>
        <w:t xml:space="preserve">ppropriate </w:t>
      </w:r>
      <w:r w:rsidR="00547E12" w:rsidRPr="00E70368">
        <w:rPr>
          <w:rFonts w:ascii="Arial" w:hAnsi="Arial" w:cs="Arial"/>
        </w:rPr>
        <w:t xml:space="preserve">authorisation </w:t>
      </w:r>
      <w:r w:rsidR="00E70368">
        <w:rPr>
          <w:rFonts w:ascii="Arial" w:hAnsi="Arial" w:cs="Arial"/>
        </w:rPr>
        <w:t>(</w:t>
      </w:r>
      <w:r w:rsidR="00547E12" w:rsidRPr="00E70368">
        <w:rPr>
          <w:rFonts w:ascii="Arial" w:hAnsi="Arial" w:cs="Arial"/>
        </w:rPr>
        <w:t>line manage</w:t>
      </w:r>
      <w:r w:rsidR="00E70368" w:rsidRPr="00E70368">
        <w:rPr>
          <w:rFonts w:ascii="Arial" w:hAnsi="Arial" w:cs="Arial"/>
        </w:rPr>
        <w:t>ment</w:t>
      </w:r>
      <w:r w:rsidR="00547E12" w:rsidRPr="00E70368">
        <w:rPr>
          <w:rFonts w:ascii="Arial" w:hAnsi="Arial" w:cs="Arial"/>
        </w:rPr>
        <w:t xml:space="preserve"> and </w:t>
      </w:r>
      <w:r w:rsidR="00E70368">
        <w:rPr>
          <w:rFonts w:ascii="Arial" w:hAnsi="Arial" w:cs="Arial"/>
        </w:rPr>
        <w:t xml:space="preserve">linked </w:t>
      </w:r>
      <w:r w:rsidR="00547E12" w:rsidRPr="00E70368">
        <w:rPr>
          <w:rFonts w:ascii="Arial" w:hAnsi="Arial" w:cs="Arial"/>
        </w:rPr>
        <w:t>GLT member</w:t>
      </w:r>
      <w:r w:rsidR="00E7036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has been</w:t>
      </w:r>
      <w:r w:rsidR="00E70368">
        <w:rPr>
          <w:rFonts w:ascii="Arial" w:hAnsi="Arial" w:cs="Arial"/>
        </w:rPr>
        <w:t xml:space="preserve"> obtained</w:t>
      </w:r>
      <w:r w:rsidR="00547E12" w:rsidRPr="00E70368">
        <w:rPr>
          <w:rFonts w:ascii="Arial" w:hAnsi="Arial" w:cs="Arial"/>
        </w:rPr>
        <w:t xml:space="preserve">  </w:t>
      </w:r>
    </w:p>
    <w:p w14:paraId="564662AC" w14:textId="77777777" w:rsidR="00E70368" w:rsidRPr="00E70368" w:rsidRDefault="00E70368" w:rsidP="00FD549B">
      <w:pPr>
        <w:pStyle w:val="BodyText"/>
        <w:keepNext/>
        <w:spacing w:before="60" w:afterLines="60" w:after="144"/>
        <w:ind w:left="360"/>
        <w:rPr>
          <w:rFonts w:ascii="Arial" w:eastAsia="Calibri" w:hAnsi="Arial" w:cs="Arial"/>
          <w:szCs w:val="24"/>
          <w:lang w:eastAsia="en-GB"/>
        </w:rPr>
      </w:pPr>
    </w:p>
    <w:p w14:paraId="39F18FE4" w14:textId="77777777" w:rsidR="009D7089" w:rsidRDefault="009D7089" w:rsidP="00FD549B">
      <w:pPr>
        <w:pStyle w:val="BodyText"/>
        <w:numPr>
          <w:ilvl w:val="0"/>
          <w:numId w:val="32"/>
        </w:numPr>
        <w:spacing w:before="60" w:afterLines="60" w:after="144"/>
        <w:rPr>
          <w:rFonts w:ascii="Arial" w:hAnsi="Arial"/>
          <w:b/>
          <w:color w:val="7F7F7F" w:themeColor="text1" w:themeTint="80"/>
          <w:sz w:val="28"/>
        </w:rPr>
      </w:pPr>
      <w:r>
        <w:rPr>
          <w:rFonts w:ascii="Arial" w:hAnsi="Arial"/>
          <w:b/>
          <w:color w:val="7F7F7F" w:themeColor="text1" w:themeTint="80"/>
          <w:sz w:val="28"/>
        </w:rPr>
        <w:t>Duty of care and risk assessment</w:t>
      </w:r>
    </w:p>
    <w:p w14:paraId="396B3171" w14:textId="3D8FB448" w:rsidR="009D7089" w:rsidRPr="009D7089" w:rsidRDefault="009D7089" w:rsidP="00FD549B">
      <w:pPr>
        <w:pStyle w:val="BodyText"/>
        <w:numPr>
          <w:ilvl w:val="1"/>
          <w:numId w:val="32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 w:rsidRPr="009D7089">
        <w:rPr>
          <w:rFonts w:ascii="Arial" w:hAnsi="Arial" w:cs="Arial"/>
          <w:szCs w:val="24"/>
        </w:rPr>
        <w:t xml:space="preserve">To fulfil </w:t>
      </w:r>
      <w:proofErr w:type="spellStart"/>
      <w:r>
        <w:rPr>
          <w:rFonts w:ascii="Arial" w:hAnsi="Arial" w:cs="Arial"/>
          <w:szCs w:val="24"/>
        </w:rPr>
        <w:t>Colart’s</w:t>
      </w:r>
      <w:proofErr w:type="spellEnd"/>
      <w:r w:rsidRPr="009D7089">
        <w:rPr>
          <w:rFonts w:ascii="Arial" w:hAnsi="Arial" w:cs="Arial"/>
          <w:szCs w:val="24"/>
        </w:rPr>
        <w:t xml:space="preserve"> duty of care, in advance of booking any business travel, you are required to complete a pre travel risk assessment form</w:t>
      </w:r>
      <w:r w:rsidR="00406A14">
        <w:rPr>
          <w:rFonts w:ascii="Arial" w:hAnsi="Arial" w:cs="Arial"/>
          <w:szCs w:val="24"/>
        </w:rPr>
        <w:t xml:space="preserve"> (</w:t>
      </w:r>
      <w:hyperlink r:id="rId16" w:history="1">
        <w:r w:rsidR="00132DC6" w:rsidRPr="00132DC6">
          <w:rPr>
            <w:rStyle w:val="Hyperlink"/>
            <w:rFonts w:ascii="Arial" w:hAnsi="Arial" w:cs="Arial"/>
            <w:szCs w:val="24"/>
          </w:rPr>
          <w:t>Pre-travel risk assessment.xlsx</w:t>
        </w:r>
      </w:hyperlink>
      <w:r w:rsidR="00406A14" w:rsidRPr="00406A14">
        <w:rPr>
          <w:rStyle w:val="Hyperlink"/>
          <w:rFonts w:ascii="Arial" w:hAnsi="Arial" w:cs="Arial"/>
          <w:color w:val="auto"/>
          <w:szCs w:val="24"/>
        </w:rPr>
        <w:t>)</w:t>
      </w:r>
    </w:p>
    <w:p w14:paraId="0B41497C" w14:textId="3140F267" w:rsidR="009D7089" w:rsidRPr="009D7089" w:rsidRDefault="009D7089" w:rsidP="00FD549B">
      <w:pPr>
        <w:pStyle w:val="BodyText"/>
        <w:numPr>
          <w:ilvl w:val="1"/>
          <w:numId w:val="32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The completed form should be sent to your line manager for</w:t>
      </w:r>
      <w:r w:rsidRPr="009D7089">
        <w:rPr>
          <w:rFonts w:ascii="Arial" w:hAnsi="Arial" w:cs="Arial"/>
          <w:szCs w:val="24"/>
        </w:rPr>
        <w:t xml:space="preserve"> approval </w:t>
      </w:r>
      <w:r>
        <w:rPr>
          <w:rFonts w:ascii="Arial" w:hAnsi="Arial" w:cs="Arial"/>
          <w:szCs w:val="24"/>
        </w:rPr>
        <w:t>before being sent on to the appropriate GLT member for final authorisation</w:t>
      </w:r>
    </w:p>
    <w:p w14:paraId="62ACDCA8" w14:textId="3EC0154D" w:rsidR="009D7089" w:rsidRPr="009D7089" w:rsidRDefault="009D7089" w:rsidP="00FD549B">
      <w:pPr>
        <w:pStyle w:val="BodyText"/>
        <w:numPr>
          <w:ilvl w:val="1"/>
          <w:numId w:val="32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A</w:t>
      </w:r>
      <w:r w:rsidRPr="009D7089">
        <w:rPr>
          <w:rFonts w:ascii="Arial" w:hAnsi="Arial" w:cs="Arial"/>
          <w:szCs w:val="24"/>
        </w:rPr>
        <w:t xml:space="preserve">ny concerns about returning to business travel in general, or a specific business trip, </w:t>
      </w:r>
      <w:r>
        <w:rPr>
          <w:rFonts w:ascii="Arial" w:hAnsi="Arial" w:cs="Arial"/>
          <w:szCs w:val="24"/>
        </w:rPr>
        <w:t xml:space="preserve">should be </w:t>
      </w:r>
      <w:r w:rsidRPr="009D7089">
        <w:rPr>
          <w:rFonts w:ascii="Arial" w:hAnsi="Arial" w:cs="Arial"/>
          <w:szCs w:val="24"/>
        </w:rPr>
        <w:t>discuss</w:t>
      </w:r>
      <w:r>
        <w:rPr>
          <w:rFonts w:ascii="Arial" w:hAnsi="Arial" w:cs="Arial"/>
          <w:szCs w:val="24"/>
        </w:rPr>
        <w:t>ed</w:t>
      </w:r>
      <w:r w:rsidRPr="009D7089">
        <w:rPr>
          <w:rFonts w:ascii="Arial" w:hAnsi="Arial" w:cs="Arial"/>
          <w:szCs w:val="24"/>
        </w:rPr>
        <w:t xml:space="preserve"> with your line manager in advance of booking.</w:t>
      </w:r>
    </w:p>
    <w:p w14:paraId="0AF460FC" w14:textId="77777777" w:rsidR="006B1F8A" w:rsidRPr="00441BB2" w:rsidRDefault="006B1F8A" w:rsidP="00FD549B">
      <w:pPr>
        <w:pStyle w:val="BodyText"/>
        <w:spacing w:before="60" w:afterLines="60" w:after="144"/>
        <w:ind w:left="360"/>
        <w:rPr>
          <w:rFonts w:ascii="Arial" w:hAnsi="Arial" w:cs="Arial"/>
          <w:b/>
          <w:color w:val="7F7F7F" w:themeColor="text1" w:themeTint="80"/>
          <w:sz w:val="14"/>
          <w:szCs w:val="24"/>
        </w:rPr>
      </w:pPr>
    </w:p>
    <w:p w14:paraId="5C396C87" w14:textId="77777777" w:rsidR="004A1B97" w:rsidRPr="00DF6FE6" w:rsidRDefault="004A1B97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22054DBD" w14:textId="77777777" w:rsidR="004A1B97" w:rsidRPr="00DF6FE6" w:rsidRDefault="004A1B97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40840535" w14:textId="77777777" w:rsidR="004A1B97" w:rsidRPr="00E267FB" w:rsidRDefault="004A1B97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/>
          <w:vanish/>
          <w:u w:val="single"/>
        </w:rPr>
      </w:pPr>
    </w:p>
    <w:p w14:paraId="6AE49FE8" w14:textId="77777777" w:rsidR="009D7089" w:rsidRPr="009D7089" w:rsidRDefault="009D7089" w:rsidP="00FD549B">
      <w:pPr>
        <w:pStyle w:val="BodyText"/>
        <w:numPr>
          <w:ilvl w:val="0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/>
          <w:b/>
          <w:color w:val="7F7F7F" w:themeColor="text1" w:themeTint="80"/>
          <w:sz w:val="28"/>
        </w:rPr>
        <w:t>Safety whilst travelling</w:t>
      </w:r>
    </w:p>
    <w:p w14:paraId="245B0913" w14:textId="77777777" w:rsidR="009D7089" w:rsidRPr="009D7089" w:rsidRDefault="009D7089" w:rsidP="00FD549B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 w:rsidRPr="009D7089">
        <w:rPr>
          <w:rFonts w:ascii="Arial" w:hAnsi="Arial" w:cs="Arial"/>
          <w:szCs w:val="24"/>
        </w:rPr>
        <w:t>The following items should be packed for the travel:</w:t>
      </w:r>
    </w:p>
    <w:p w14:paraId="5B9FD187" w14:textId="53DC912D" w:rsidR="009D7089" w:rsidRPr="009D7089" w:rsidRDefault="009D7089" w:rsidP="00FD549B">
      <w:pPr>
        <w:pStyle w:val="BodyText"/>
        <w:numPr>
          <w:ilvl w:val="2"/>
          <w:numId w:val="33"/>
        </w:numPr>
        <w:spacing w:before="60" w:afterLines="60" w:after="144"/>
        <w:ind w:left="1560" w:hanging="709"/>
        <w:rPr>
          <w:rFonts w:ascii="Arial" w:hAnsi="Arial" w:cs="Arial"/>
          <w:b/>
          <w:color w:val="7F7F7F" w:themeColor="text1" w:themeTint="80"/>
          <w:szCs w:val="24"/>
        </w:rPr>
      </w:pPr>
      <w:r w:rsidRPr="009D7089">
        <w:rPr>
          <w:rFonts w:ascii="Arial" w:hAnsi="Arial" w:cs="Arial"/>
          <w:szCs w:val="24"/>
        </w:rPr>
        <w:t>PPE</w:t>
      </w:r>
      <w:r>
        <w:rPr>
          <w:rFonts w:ascii="Arial" w:hAnsi="Arial" w:cs="Arial"/>
          <w:szCs w:val="24"/>
        </w:rPr>
        <w:t xml:space="preserve"> such as gloves and</w:t>
      </w:r>
      <w:r w:rsidRPr="009D7089">
        <w:rPr>
          <w:rFonts w:ascii="Arial" w:hAnsi="Arial" w:cs="Arial"/>
          <w:szCs w:val="24"/>
        </w:rPr>
        <w:t xml:space="preserve"> face coverings</w:t>
      </w:r>
    </w:p>
    <w:p w14:paraId="36E1F016" w14:textId="77777777" w:rsidR="009D7089" w:rsidRPr="009D7089" w:rsidRDefault="009D7089" w:rsidP="00FD549B">
      <w:pPr>
        <w:pStyle w:val="BodyText"/>
        <w:numPr>
          <w:ilvl w:val="2"/>
          <w:numId w:val="33"/>
        </w:numPr>
        <w:spacing w:before="60" w:afterLines="60" w:after="144"/>
        <w:ind w:left="1560" w:hanging="709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Hand s</w:t>
      </w:r>
      <w:r w:rsidRPr="009D7089">
        <w:rPr>
          <w:rFonts w:ascii="Arial" w:hAnsi="Arial" w:cs="Arial"/>
          <w:szCs w:val="24"/>
        </w:rPr>
        <w:t>anitiser</w:t>
      </w:r>
    </w:p>
    <w:p w14:paraId="66C8B664" w14:textId="77777777" w:rsidR="009D7089" w:rsidRPr="009D7089" w:rsidRDefault="009D7089" w:rsidP="00FD549B">
      <w:pPr>
        <w:pStyle w:val="BodyText"/>
        <w:numPr>
          <w:ilvl w:val="2"/>
          <w:numId w:val="33"/>
        </w:numPr>
        <w:spacing w:before="60" w:afterLines="60" w:after="144"/>
        <w:ind w:left="1560" w:hanging="709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H</w:t>
      </w:r>
      <w:r w:rsidRPr="009D7089">
        <w:rPr>
          <w:rFonts w:ascii="Arial" w:hAnsi="Arial" w:cs="Arial"/>
          <w:szCs w:val="24"/>
        </w:rPr>
        <w:t>ygiene wipes.</w:t>
      </w:r>
    </w:p>
    <w:p w14:paraId="0C7BE001" w14:textId="705F6A17" w:rsidR="009D7089" w:rsidRPr="009D7089" w:rsidRDefault="009D7089" w:rsidP="00FD549B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 xml:space="preserve">The travel </w:t>
      </w:r>
      <w:r w:rsidRPr="009D7089">
        <w:rPr>
          <w:rFonts w:ascii="Arial" w:hAnsi="Arial" w:cs="Arial"/>
          <w:szCs w:val="24"/>
        </w:rPr>
        <w:t xml:space="preserve">itinerary </w:t>
      </w:r>
      <w:r>
        <w:rPr>
          <w:rFonts w:ascii="Arial" w:hAnsi="Arial" w:cs="Arial"/>
          <w:szCs w:val="24"/>
        </w:rPr>
        <w:t xml:space="preserve">should be shared as part of the Risk Assessment and </w:t>
      </w:r>
      <w:r w:rsidRPr="009D7089">
        <w:rPr>
          <w:rFonts w:ascii="Arial" w:hAnsi="Arial" w:cs="Arial"/>
          <w:szCs w:val="24"/>
        </w:rPr>
        <w:t>with family</w:t>
      </w:r>
      <w:r>
        <w:rPr>
          <w:rFonts w:ascii="Arial" w:hAnsi="Arial" w:cs="Arial"/>
          <w:szCs w:val="24"/>
        </w:rPr>
        <w:t xml:space="preserve"> members</w:t>
      </w:r>
      <w:r w:rsidRPr="009D7089">
        <w:rPr>
          <w:rFonts w:ascii="Arial" w:hAnsi="Arial" w:cs="Arial"/>
          <w:szCs w:val="24"/>
        </w:rPr>
        <w:t>.</w:t>
      </w:r>
    </w:p>
    <w:p w14:paraId="191F8248" w14:textId="77777777" w:rsidR="009D7089" w:rsidRPr="009D7089" w:rsidRDefault="009D7089" w:rsidP="00FD549B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L</w:t>
      </w:r>
      <w:r w:rsidRPr="009D7089">
        <w:rPr>
          <w:rFonts w:ascii="Arial" w:hAnsi="Arial" w:cs="Arial"/>
          <w:szCs w:val="24"/>
        </w:rPr>
        <w:t xml:space="preserve">ocal emergency numbers </w:t>
      </w:r>
      <w:r>
        <w:rPr>
          <w:rFonts w:ascii="Arial" w:hAnsi="Arial" w:cs="Arial"/>
          <w:szCs w:val="24"/>
        </w:rPr>
        <w:t xml:space="preserve">should be saved </w:t>
      </w:r>
      <w:r w:rsidRPr="009D7089">
        <w:rPr>
          <w:rFonts w:ascii="Arial" w:hAnsi="Arial" w:cs="Arial"/>
          <w:szCs w:val="24"/>
        </w:rPr>
        <w:t>on your phone.</w:t>
      </w:r>
    </w:p>
    <w:p w14:paraId="3BD59A91" w14:textId="4D4AF4D3" w:rsidR="009D7089" w:rsidRPr="009D7089" w:rsidRDefault="009D7089" w:rsidP="00FD549B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Cs w:val="24"/>
        </w:rPr>
      </w:pPr>
      <w:r>
        <w:rPr>
          <w:rFonts w:ascii="Arial" w:hAnsi="Arial" w:cs="Arial"/>
          <w:szCs w:val="24"/>
        </w:rPr>
        <w:t>S</w:t>
      </w:r>
      <w:r w:rsidRPr="009D7089">
        <w:rPr>
          <w:rFonts w:ascii="Arial" w:hAnsi="Arial" w:cs="Arial"/>
          <w:szCs w:val="24"/>
        </w:rPr>
        <w:t xml:space="preserve">ome sort of ‘medical card’ </w:t>
      </w:r>
      <w:r>
        <w:rPr>
          <w:rFonts w:ascii="Arial" w:hAnsi="Arial" w:cs="Arial"/>
          <w:szCs w:val="24"/>
        </w:rPr>
        <w:t xml:space="preserve">should be carried </w:t>
      </w:r>
      <w:r w:rsidRPr="009D7089">
        <w:rPr>
          <w:rFonts w:ascii="Arial" w:hAnsi="Arial" w:cs="Arial"/>
          <w:szCs w:val="24"/>
        </w:rPr>
        <w:t>with you in your wallet (blood type, allergies, emergency contact information).</w:t>
      </w:r>
    </w:p>
    <w:p w14:paraId="4A145D60" w14:textId="77777777" w:rsidR="009D7089" w:rsidRPr="00441BB2" w:rsidRDefault="009D7089" w:rsidP="00FD549B">
      <w:pPr>
        <w:pStyle w:val="BodyText"/>
        <w:spacing w:before="60" w:afterLines="60" w:after="144"/>
        <w:ind w:left="360"/>
        <w:rPr>
          <w:rFonts w:ascii="Arial" w:hAnsi="Arial" w:cs="Arial"/>
          <w:b/>
          <w:color w:val="7F7F7F" w:themeColor="text1" w:themeTint="80"/>
          <w:sz w:val="14"/>
          <w:szCs w:val="24"/>
        </w:rPr>
      </w:pPr>
    </w:p>
    <w:p w14:paraId="0A4F171A" w14:textId="77777777" w:rsidR="009D7089" w:rsidRPr="00DF6FE6" w:rsidRDefault="009D708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1735F127" w14:textId="77777777" w:rsidR="009D7089" w:rsidRPr="00DF6FE6" w:rsidRDefault="009D708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0B711B32" w14:textId="77777777" w:rsidR="009D7089" w:rsidRPr="00E267FB" w:rsidRDefault="009D708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/>
          <w:vanish/>
          <w:u w:val="single"/>
        </w:rPr>
      </w:pPr>
    </w:p>
    <w:p w14:paraId="58850FA9" w14:textId="77777777" w:rsidR="005B34A9" w:rsidRPr="005B34A9" w:rsidRDefault="009D7089" w:rsidP="00FD549B">
      <w:pPr>
        <w:pStyle w:val="BodyText"/>
        <w:numPr>
          <w:ilvl w:val="0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/>
          <w:b/>
          <w:color w:val="7F7F7F" w:themeColor="text1" w:themeTint="80"/>
          <w:sz w:val="28"/>
        </w:rPr>
        <w:t>Changes to existing policy</w:t>
      </w:r>
    </w:p>
    <w:p w14:paraId="1D834C3F" w14:textId="5A08608A" w:rsidR="003909DA" w:rsidRPr="003909DA" w:rsidRDefault="003909DA" w:rsidP="003909DA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5B34A9">
        <w:rPr>
          <w:rFonts w:ascii="Arial" w:hAnsi="Arial" w:cs="Arial"/>
          <w:szCs w:val="24"/>
        </w:rPr>
        <w:t>Try to avoid</w:t>
      </w:r>
      <w:r>
        <w:rPr>
          <w:rFonts w:ascii="Arial" w:hAnsi="Arial" w:cs="Arial"/>
          <w:szCs w:val="24"/>
        </w:rPr>
        <w:t xml:space="preserve"> using</w:t>
      </w:r>
      <w:r w:rsidRPr="005B34A9">
        <w:rPr>
          <w:rFonts w:ascii="Arial" w:hAnsi="Arial" w:cs="Arial"/>
          <w:szCs w:val="24"/>
        </w:rPr>
        <w:t xml:space="preserve"> public transport; instead use taxis or consider </w:t>
      </w:r>
      <w:r>
        <w:rPr>
          <w:rFonts w:ascii="Arial" w:hAnsi="Arial" w:cs="Arial"/>
          <w:szCs w:val="24"/>
        </w:rPr>
        <w:t xml:space="preserve">using own car or </w:t>
      </w:r>
      <w:r w:rsidRPr="005B34A9">
        <w:rPr>
          <w:rFonts w:ascii="Arial" w:hAnsi="Arial" w:cs="Arial"/>
          <w:szCs w:val="24"/>
        </w:rPr>
        <w:t>car rental.</w:t>
      </w:r>
    </w:p>
    <w:p w14:paraId="0E6C7889" w14:textId="4C1F6871" w:rsidR="003909DA" w:rsidRPr="005B34A9" w:rsidRDefault="003909DA" w:rsidP="003909DA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>If public transport is the only option, then aim to travel outside of rush hour to ensure physical distancing can be maintained.</w:t>
      </w:r>
    </w:p>
    <w:p w14:paraId="24CFD156" w14:textId="77777777" w:rsidR="003909DA" w:rsidRPr="005B34A9" w:rsidRDefault="003909DA" w:rsidP="003909DA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5B34A9">
        <w:rPr>
          <w:rFonts w:ascii="Arial" w:hAnsi="Arial" w:cs="Arial"/>
          <w:szCs w:val="24"/>
        </w:rPr>
        <w:lastRenderedPageBreak/>
        <w:t xml:space="preserve">Consider train travel instead of flying </w:t>
      </w:r>
      <w:r>
        <w:rPr>
          <w:rFonts w:ascii="Arial" w:hAnsi="Arial" w:cs="Arial"/>
          <w:szCs w:val="24"/>
        </w:rPr>
        <w:t>where</w:t>
      </w:r>
      <w:r w:rsidRPr="005B34A9">
        <w:rPr>
          <w:rFonts w:ascii="Arial" w:hAnsi="Arial" w:cs="Arial"/>
          <w:szCs w:val="24"/>
        </w:rPr>
        <w:t xml:space="preserve"> possible.</w:t>
      </w:r>
    </w:p>
    <w:p w14:paraId="766CE5F9" w14:textId="13C2A1FE" w:rsidR="005B34A9" w:rsidRPr="005B34A9" w:rsidRDefault="003909DA" w:rsidP="00FD549B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 xml:space="preserve">When purchasing airline tickets, aim to travel with airlines that waiver the “change fee” during the COVID period.  If this is not available, then purchase </w:t>
      </w:r>
      <w:r w:rsidR="009D7089" w:rsidRPr="005B34A9">
        <w:rPr>
          <w:rFonts w:ascii="Arial" w:hAnsi="Arial" w:cs="Arial"/>
          <w:szCs w:val="24"/>
        </w:rPr>
        <w:t xml:space="preserve">flexible tickets </w:t>
      </w:r>
      <w:r>
        <w:rPr>
          <w:rFonts w:ascii="Arial" w:hAnsi="Arial" w:cs="Arial"/>
          <w:szCs w:val="24"/>
        </w:rPr>
        <w:t>to enable changes to be made.</w:t>
      </w:r>
    </w:p>
    <w:p w14:paraId="5AA21F5E" w14:textId="77777777" w:rsidR="003909DA" w:rsidRPr="005B34A9" w:rsidRDefault="003909DA" w:rsidP="003909DA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 xml:space="preserve">Try to </w:t>
      </w:r>
      <w:r w:rsidRPr="005B34A9">
        <w:rPr>
          <w:rFonts w:ascii="Arial" w:hAnsi="Arial" w:cs="Arial"/>
          <w:szCs w:val="24"/>
        </w:rPr>
        <w:t>avoid connecting flights</w:t>
      </w:r>
      <w:r>
        <w:rPr>
          <w:rFonts w:ascii="Arial" w:hAnsi="Arial" w:cs="Arial"/>
          <w:szCs w:val="24"/>
        </w:rPr>
        <w:t>.</w:t>
      </w:r>
    </w:p>
    <w:p w14:paraId="32A2AF26" w14:textId="0D824304" w:rsidR="005B34A9" w:rsidRPr="00671FA7" w:rsidRDefault="005B34A9" w:rsidP="00671FA7">
      <w:pPr>
        <w:pStyle w:val="BodyText"/>
        <w:numPr>
          <w:ilvl w:val="1"/>
          <w:numId w:val="3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>Consider the</w:t>
      </w:r>
      <w:r w:rsidR="009D7089" w:rsidRPr="005B34A9">
        <w:rPr>
          <w:rFonts w:ascii="Arial" w:hAnsi="Arial" w:cs="Arial"/>
          <w:szCs w:val="24"/>
        </w:rPr>
        <w:t xml:space="preserve"> length of your trip to </w:t>
      </w:r>
      <w:r>
        <w:rPr>
          <w:rFonts w:ascii="Arial" w:hAnsi="Arial" w:cs="Arial"/>
          <w:szCs w:val="24"/>
        </w:rPr>
        <w:t>avoid unnecessary repetition of the journey</w:t>
      </w:r>
      <w:r w:rsidR="009D7089" w:rsidRPr="005B34A9">
        <w:rPr>
          <w:rFonts w:ascii="Arial" w:hAnsi="Arial" w:cs="Arial"/>
          <w:szCs w:val="24"/>
        </w:rPr>
        <w:t>.</w:t>
      </w:r>
    </w:p>
    <w:p w14:paraId="4FDC39A2" w14:textId="77777777" w:rsidR="005B34A9" w:rsidRPr="00441BB2" w:rsidRDefault="005B34A9" w:rsidP="00FD549B">
      <w:pPr>
        <w:pStyle w:val="BodyText"/>
        <w:spacing w:before="60" w:afterLines="60" w:after="144"/>
        <w:ind w:left="360"/>
        <w:rPr>
          <w:rFonts w:ascii="Arial" w:hAnsi="Arial" w:cs="Arial"/>
          <w:b/>
          <w:color w:val="7F7F7F" w:themeColor="text1" w:themeTint="80"/>
          <w:sz w:val="14"/>
          <w:szCs w:val="24"/>
        </w:rPr>
      </w:pPr>
    </w:p>
    <w:p w14:paraId="4E9BD77D" w14:textId="77777777" w:rsidR="005B34A9" w:rsidRPr="00DF6FE6" w:rsidRDefault="005B34A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4BA6B5DE" w14:textId="77777777" w:rsidR="005B34A9" w:rsidRPr="00DF6FE6" w:rsidRDefault="005B34A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 w:cs="Arial"/>
          <w:vanish/>
          <w:sz w:val="24"/>
          <w:u w:val="single"/>
        </w:rPr>
      </w:pPr>
    </w:p>
    <w:p w14:paraId="559BEF39" w14:textId="77777777" w:rsidR="005B34A9" w:rsidRPr="00E267FB" w:rsidRDefault="005B34A9" w:rsidP="00FD549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60" w:afterLines="60" w:after="144" w:line="240" w:lineRule="auto"/>
        <w:contextualSpacing w:val="0"/>
        <w:jc w:val="both"/>
        <w:rPr>
          <w:rFonts w:ascii="Arial" w:hAnsi="Arial"/>
          <w:vanish/>
          <w:u w:val="single"/>
        </w:rPr>
      </w:pPr>
    </w:p>
    <w:p w14:paraId="5A3534EC" w14:textId="1FCD1069" w:rsidR="005B34A9" w:rsidRPr="005B34A9" w:rsidRDefault="005B34A9" w:rsidP="00FD549B">
      <w:pPr>
        <w:pStyle w:val="BodyText"/>
        <w:numPr>
          <w:ilvl w:val="0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/>
          <w:b/>
          <w:color w:val="7F7F7F" w:themeColor="text1" w:themeTint="80"/>
          <w:sz w:val="28"/>
        </w:rPr>
        <w:t>Emergency Procedure</w:t>
      </w:r>
    </w:p>
    <w:p w14:paraId="0D8BB6D9" w14:textId="53C944FC" w:rsidR="005B34A9" w:rsidRPr="005B34A9" w:rsidRDefault="009D7089" w:rsidP="00FD549B">
      <w:pPr>
        <w:pStyle w:val="BodyText"/>
        <w:numPr>
          <w:ilvl w:val="1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5B34A9">
        <w:rPr>
          <w:rFonts w:ascii="Arial" w:hAnsi="Arial" w:cs="Arial"/>
          <w:szCs w:val="24"/>
        </w:rPr>
        <w:t xml:space="preserve">If there is an outbreak of </w:t>
      </w:r>
      <w:r w:rsidR="005B34A9">
        <w:rPr>
          <w:rFonts w:ascii="Arial" w:hAnsi="Arial" w:cs="Arial"/>
          <w:szCs w:val="24"/>
        </w:rPr>
        <w:t>COVID</w:t>
      </w:r>
      <w:r w:rsidRPr="005B34A9">
        <w:rPr>
          <w:rFonts w:ascii="Arial" w:hAnsi="Arial" w:cs="Arial"/>
          <w:szCs w:val="24"/>
        </w:rPr>
        <w:t xml:space="preserve">-19, comply with measures at </w:t>
      </w:r>
      <w:r w:rsidR="005B34A9">
        <w:rPr>
          <w:rFonts w:ascii="Arial" w:hAnsi="Arial" w:cs="Arial"/>
          <w:szCs w:val="24"/>
        </w:rPr>
        <w:t>the travel</w:t>
      </w:r>
      <w:r w:rsidRPr="005B34A9">
        <w:rPr>
          <w:rFonts w:ascii="Arial" w:hAnsi="Arial" w:cs="Arial"/>
          <w:szCs w:val="24"/>
        </w:rPr>
        <w:t xml:space="preserve"> destination. </w:t>
      </w:r>
    </w:p>
    <w:p w14:paraId="76B3E833" w14:textId="77777777" w:rsidR="005B34A9" w:rsidRPr="005B34A9" w:rsidRDefault="005B34A9" w:rsidP="00FD549B">
      <w:pPr>
        <w:pStyle w:val="BodyText"/>
        <w:numPr>
          <w:ilvl w:val="1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>Should symptoms of the</w:t>
      </w:r>
      <w:r w:rsidR="009D7089" w:rsidRPr="005B34A9">
        <w:rPr>
          <w:rFonts w:ascii="Arial" w:hAnsi="Arial" w:cs="Arial"/>
          <w:szCs w:val="24"/>
        </w:rPr>
        <w:t xml:space="preserve"> coronavirus </w:t>
      </w:r>
      <w:r>
        <w:rPr>
          <w:rFonts w:ascii="Arial" w:hAnsi="Arial" w:cs="Arial"/>
          <w:szCs w:val="24"/>
        </w:rPr>
        <w:t xml:space="preserve">arise or be suspected </w:t>
      </w:r>
      <w:r w:rsidR="009D7089" w:rsidRPr="005B34A9">
        <w:rPr>
          <w:rFonts w:ascii="Arial" w:hAnsi="Arial" w:cs="Arial"/>
          <w:szCs w:val="24"/>
        </w:rPr>
        <w:t xml:space="preserve">whilst </w:t>
      </w:r>
      <w:r>
        <w:rPr>
          <w:rFonts w:ascii="Arial" w:hAnsi="Arial" w:cs="Arial"/>
          <w:szCs w:val="24"/>
        </w:rPr>
        <w:t>travelling</w:t>
      </w:r>
      <w:r w:rsidR="009D7089" w:rsidRPr="005B34A9">
        <w:rPr>
          <w:rFonts w:ascii="Arial" w:hAnsi="Arial" w:cs="Arial"/>
          <w:szCs w:val="24"/>
        </w:rPr>
        <w:t xml:space="preserve">, get treatment locally and stay </w:t>
      </w:r>
      <w:r>
        <w:rPr>
          <w:rFonts w:ascii="Arial" w:hAnsi="Arial" w:cs="Arial"/>
          <w:szCs w:val="24"/>
        </w:rPr>
        <w:t>at the location</w:t>
      </w:r>
      <w:r w:rsidR="009D7089" w:rsidRPr="005B34A9">
        <w:rPr>
          <w:rFonts w:ascii="Arial" w:hAnsi="Arial" w:cs="Arial"/>
          <w:szCs w:val="24"/>
        </w:rPr>
        <w:t xml:space="preserve"> until </w:t>
      </w:r>
      <w:r>
        <w:rPr>
          <w:rFonts w:ascii="Arial" w:hAnsi="Arial" w:cs="Arial"/>
          <w:szCs w:val="24"/>
        </w:rPr>
        <w:t>recovery</w:t>
      </w:r>
      <w:r w:rsidR="009D7089" w:rsidRPr="005B34A9">
        <w:rPr>
          <w:rFonts w:ascii="Arial" w:hAnsi="Arial" w:cs="Arial"/>
          <w:szCs w:val="24"/>
        </w:rPr>
        <w:t xml:space="preserve">.  </w:t>
      </w:r>
    </w:p>
    <w:p w14:paraId="365BD60B" w14:textId="355B2284" w:rsidR="005B34A9" w:rsidRPr="005B34A9" w:rsidRDefault="005B34A9" w:rsidP="00FD549B">
      <w:pPr>
        <w:pStyle w:val="BodyText"/>
        <w:numPr>
          <w:ilvl w:val="1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>
        <w:rPr>
          <w:rFonts w:ascii="Arial" w:hAnsi="Arial" w:cs="Arial"/>
          <w:szCs w:val="24"/>
        </w:rPr>
        <w:t xml:space="preserve">Follow local </w:t>
      </w:r>
      <w:r w:rsidRPr="005B34A9">
        <w:rPr>
          <w:rFonts w:ascii="Arial" w:hAnsi="Arial" w:cs="Arial"/>
          <w:szCs w:val="24"/>
        </w:rPr>
        <w:t>authorities’</w:t>
      </w:r>
      <w:r>
        <w:rPr>
          <w:rFonts w:ascii="Arial" w:hAnsi="Arial" w:cs="Arial"/>
          <w:szCs w:val="24"/>
        </w:rPr>
        <w:t xml:space="preserve"> instructions and advice with respect to</w:t>
      </w:r>
      <w:r w:rsidR="009D7089" w:rsidRPr="005B34A9">
        <w:rPr>
          <w:rFonts w:ascii="Arial" w:hAnsi="Arial" w:cs="Arial"/>
          <w:szCs w:val="24"/>
        </w:rPr>
        <w:t xml:space="preserve"> quarantine or self-isolat</w:t>
      </w:r>
      <w:r>
        <w:rPr>
          <w:rFonts w:ascii="Arial" w:hAnsi="Arial" w:cs="Arial"/>
          <w:szCs w:val="24"/>
        </w:rPr>
        <w:t xml:space="preserve">ion and plan </w:t>
      </w:r>
      <w:r w:rsidR="009D7089" w:rsidRPr="005B34A9">
        <w:rPr>
          <w:rFonts w:ascii="Arial" w:hAnsi="Arial" w:cs="Arial"/>
          <w:szCs w:val="24"/>
        </w:rPr>
        <w:t xml:space="preserve">to stay longer </w:t>
      </w:r>
      <w:r>
        <w:rPr>
          <w:rFonts w:ascii="Arial" w:hAnsi="Arial" w:cs="Arial"/>
          <w:szCs w:val="24"/>
        </w:rPr>
        <w:t xml:space="preserve">at the destination as required particularly if </w:t>
      </w:r>
      <w:r w:rsidRPr="005B34A9">
        <w:rPr>
          <w:rFonts w:ascii="Arial" w:hAnsi="Arial" w:cs="Arial"/>
          <w:szCs w:val="24"/>
        </w:rPr>
        <w:t xml:space="preserve">border rules change </w:t>
      </w:r>
      <w:r>
        <w:rPr>
          <w:rFonts w:ascii="Arial" w:hAnsi="Arial" w:cs="Arial"/>
          <w:szCs w:val="24"/>
        </w:rPr>
        <w:t xml:space="preserve">– this includes considering </w:t>
      </w:r>
      <w:r w:rsidR="009D7089" w:rsidRPr="005B34A9">
        <w:rPr>
          <w:rFonts w:ascii="Arial" w:hAnsi="Arial" w:cs="Arial"/>
          <w:szCs w:val="24"/>
        </w:rPr>
        <w:t xml:space="preserve">the financial implications or practical arrangements </w:t>
      </w:r>
      <w:r>
        <w:rPr>
          <w:rFonts w:ascii="Arial" w:hAnsi="Arial" w:cs="Arial"/>
          <w:szCs w:val="24"/>
        </w:rPr>
        <w:t>that need to be</w:t>
      </w:r>
      <w:r w:rsidR="009D7089" w:rsidRPr="005B34A9">
        <w:rPr>
          <w:rFonts w:ascii="Arial" w:hAnsi="Arial" w:cs="Arial"/>
          <w:szCs w:val="24"/>
        </w:rPr>
        <w:t xml:space="preserve"> ma</w:t>
      </w:r>
      <w:r>
        <w:rPr>
          <w:rFonts w:ascii="Arial" w:hAnsi="Arial" w:cs="Arial"/>
          <w:szCs w:val="24"/>
        </w:rPr>
        <w:t>d</w:t>
      </w:r>
      <w:r w:rsidR="009D7089" w:rsidRPr="005B34A9">
        <w:rPr>
          <w:rFonts w:ascii="Arial" w:hAnsi="Arial" w:cs="Arial"/>
          <w:szCs w:val="24"/>
        </w:rPr>
        <w:t>e. </w:t>
      </w:r>
    </w:p>
    <w:p w14:paraId="03FE44C8" w14:textId="57D82699" w:rsidR="005B34A9" w:rsidRPr="00671FA7" w:rsidRDefault="009D7089" w:rsidP="00FD549B">
      <w:pPr>
        <w:pStyle w:val="BodyText"/>
        <w:numPr>
          <w:ilvl w:val="1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5B34A9">
        <w:rPr>
          <w:rFonts w:ascii="Arial" w:hAnsi="Arial" w:cs="Arial"/>
          <w:szCs w:val="24"/>
        </w:rPr>
        <w:t xml:space="preserve">If there are suspected cases of coronavirus </w:t>
      </w:r>
      <w:r w:rsidR="005B34A9">
        <w:rPr>
          <w:rFonts w:ascii="Arial" w:hAnsi="Arial" w:cs="Arial"/>
          <w:szCs w:val="24"/>
        </w:rPr>
        <w:t>during the travel or at the destination</w:t>
      </w:r>
      <w:r w:rsidRPr="005B34A9">
        <w:rPr>
          <w:rFonts w:ascii="Arial" w:hAnsi="Arial" w:cs="Arial"/>
          <w:szCs w:val="24"/>
        </w:rPr>
        <w:t xml:space="preserve">, </w:t>
      </w:r>
      <w:r w:rsidR="005B34A9">
        <w:rPr>
          <w:rFonts w:ascii="Arial" w:hAnsi="Arial" w:cs="Arial"/>
          <w:szCs w:val="24"/>
        </w:rPr>
        <w:t>be prepared to</w:t>
      </w:r>
      <w:r w:rsidRPr="005B34A9">
        <w:rPr>
          <w:rFonts w:ascii="Arial" w:hAnsi="Arial" w:cs="Arial"/>
          <w:szCs w:val="24"/>
        </w:rPr>
        <w:t xml:space="preserve"> remain in your hotel room or accommodation for 14 days</w:t>
      </w:r>
      <w:r w:rsidR="005B34A9">
        <w:rPr>
          <w:rFonts w:ascii="Arial" w:hAnsi="Arial" w:cs="Arial"/>
          <w:szCs w:val="24"/>
        </w:rPr>
        <w:t xml:space="preserve"> as directed</w:t>
      </w:r>
      <w:r w:rsidRPr="005B34A9">
        <w:rPr>
          <w:rFonts w:ascii="Arial" w:hAnsi="Arial" w:cs="Arial"/>
          <w:szCs w:val="24"/>
        </w:rPr>
        <w:t>.</w:t>
      </w:r>
    </w:p>
    <w:p w14:paraId="59F07728" w14:textId="4C1C745A" w:rsidR="00702053" w:rsidRPr="00671FA7" w:rsidRDefault="009D7089" w:rsidP="00671FA7">
      <w:pPr>
        <w:pStyle w:val="BodyText"/>
        <w:numPr>
          <w:ilvl w:val="1"/>
          <w:numId w:val="73"/>
        </w:numPr>
        <w:spacing w:before="60" w:afterLines="60" w:after="144"/>
        <w:rPr>
          <w:rFonts w:ascii="Arial" w:hAnsi="Arial" w:cs="Arial"/>
          <w:b/>
          <w:color w:val="7F7F7F" w:themeColor="text1" w:themeTint="80"/>
          <w:sz w:val="28"/>
          <w:szCs w:val="24"/>
        </w:rPr>
      </w:pPr>
      <w:r w:rsidRPr="00671FA7">
        <w:rPr>
          <w:rFonts w:ascii="Arial" w:hAnsi="Arial" w:cs="Arial"/>
          <w:szCs w:val="24"/>
        </w:rPr>
        <w:t xml:space="preserve">Ensure </w:t>
      </w:r>
      <w:r w:rsidR="005B34A9" w:rsidRPr="00671FA7">
        <w:rPr>
          <w:rFonts w:ascii="Arial" w:hAnsi="Arial" w:cs="Arial"/>
          <w:szCs w:val="24"/>
        </w:rPr>
        <w:t xml:space="preserve">an </w:t>
      </w:r>
      <w:r w:rsidRPr="00671FA7">
        <w:rPr>
          <w:rFonts w:ascii="Arial" w:hAnsi="Arial" w:cs="Arial"/>
          <w:szCs w:val="24"/>
        </w:rPr>
        <w:t xml:space="preserve">arrangement </w:t>
      </w:r>
      <w:r w:rsidR="005B34A9" w:rsidRPr="00671FA7">
        <w:rPr>
          <w:rFonts w:ascii="Arial" w:hAnsi="Arial" w:cs="Arial"/>
          <w:szCs w:val="24"/>
        </w:rPr>
        <w:t xml:space="preserve">is in place </w:t>
      </w:r>
      <w:r w:rsidRPr="00671FA7">
        <w:rPr>
          <w:rFonts w:ascii="Arial" w:hAnsi="Arial" w:cs="Arial"/>
          <w:szCs w:val="24"/>
        </w:rPr>
        <w:t xml:space="preserve">with your line manager </w:t>
      </w:r>
      <w:r w:rsidR="005B34A9" w:rsidRPr="00671FA7">
        <w:rPr>
          <w:rFonts w:ascii="Arial" w:hAnsi="Arial" w:cs="Arial"/>
          <w:szCs w:val="24"/>
        </w:rPr>
        <w:t>to keep</w:t>
      </w:r>
      <w:r w:rsidRPr="00671FA7">
        <w:rPr>
          <w:rFonts w:ascii="Arial" w:hAnsi="Arial" w:cs="Arial"/>
          <w:szCs w:val="24"/>
        </w:rPr>
        <w:t xml:space="preserve"> in touch </w:t>
      </w:r>
      <w:r w:rsidR="005B34A9" w:rsidRPr="00671FA7">
        <w:rPr>
          <w:rFonts w:ascii="Arial" w:hAnsi="Arial" w:cs="Arial"/>
          <w:szCs w:val="24"/>
        </w:rPr>
        <w:t>throughout the travel</w:t>
      </w:r>
      <w:r w:rsidRPr="00671FA7">
        <w:rPr>
          <w:rFonts w:ascii="Arial" w:hAnsi="Arial" w:cs="Arial"/>
          <w:szCs w:val="24"/>
        </w:rPr>
        <w:t>.</w:t>
      </w:r>
    </w:p>
    <w:sectPr w:rsidR="00702053" w:rsidRPr="00671FA7" w:rsidSect="007B0E90">
      <w:type w:val="continuous"/>
      <w:pgSz w:w="11906" w:h="16838"/>
      <w:pgMar w:top="1418" w:right="849" w:bottom="113" w:left="567" w:header="567" w:footer="2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7540D" w14:textId="77777777" w:rsidR="00F61176" w:rsidRDefault="00F61176" w:rsidP="00F36D3F">
      <w:pPr>
        <w:spacing w:after="0" w:line="240" w:lineRule="auto"/>
      </w:pPr>
      <w:r>
        <w:separator/>
      </w:r>
    </w:p>
  </w:endnote>
  <w:endnote w:type="continuationSeparator" w:id="0">
    <w:p w14:paraId="1CD99B4A" w14:textId="77777777" w:rsidR="00F61176" w:rsidRDefault="00F61176" w:rsidP="00F36D3F">
      <w:pPr>
        <w:spacing w:after="0" w:line="240" w:lineRule="auto"/>
      </w:pPr>
      <w:r>
        <w:continuationSeparator/>
      </w:r>
    </w:p>
  </w:endnote>
  <w:endnote w:type="continuationNotice" w:id="1">
    <w:p w14:paraId="70467619" w14:textId="77777777" w:rsidR="00F61176" w:rsidRDefault="00F61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na Condensed Regula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092511"/>
      <w:docPartObj>
        <w:docPartGallery w:val="Page Numbers (Bottom of Page)"/>
        <w:docPartUnique/>
      </w:docPartObj>
    </w:sdtPr>
    <w:sdtEndPr/>
    <w:sdtContent>
      <w:sdt>
        <w:sdtPr>
          <w:id w:val="654105469"/>
          <w:docPartObj>
            <w:docPartGallery w:val="Page Numbers (Top of Page)"/>
            <w:docPartUnique/>
          </w:docPartObj>
        </w:sdtPr>
        <w:sdtEndPr/>
        <w:sdtContent>
          <w:p w14:paraId="2DD5A294" w14:textId="77777777" w:rsidR="005B34A9" w:rsidRDefault="005B34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CAE400" w14:textId="7862ED8B" w:rsidR="005B34A9" w:rsidRPr="00FE5983" w:rsidRDefault="005B34A9" w:rsidP="009157D0">
    <w:pPr>
      <w:pStyle w:val="Footer"/>
      <w:rPr>
        <w:sz w:val="14"/>
      </w:rPr>
    </w:pPr>
    <w:r>
      <w:rPr>
        <w:rFonts w:ascii="Arial" w:hAnsi="Arial" w:cs="Arial"/>
        <w:sz w:val="20"/>
        <w:szCs w:val="24"/>
      </w:rPr>
      <w:t>HR_003</w:t>
    </w:r>
    <w:r w:rsidR="00686037">
      <w:rPr>
        <w:rFonts w:ascii="Arial" w:hAnsi="Arial" w:cs="Arial"/>
        <w:sz w:val="20"/>
        <w:szCs w:val="24"/>
      </w:rPr>
      <w:t>A</w:t>
    </w:r>
    <w:r w:rsidRPr="00FE5983">
      <w:rPr>
        <w:rFonts w:ascii="Arial" w:hAnsi="Arial" w:cs="Arial"/>
        <w:sz w:val="20"/>
        <w:szCs w:val="24"/>
      </w:rPr>
      <w:t>_</w:t>
    </w:r>
    <w:r w:rsidR="00686037">
      <w:rPr>
        <w:rFonts w:ascii="Arial" w:hAnsi="Arial" w:cs="Arial"/>
        <w:sz w:val="20"/>
        <w:szCs w:val="24"/>
      </w:rPr>
      <w:t>Addendum</w:t>
    </w:r>
    <w:r>
      <w:rPr>
        <w:rFonts w:ascii="Arial" w:hAnsi="Arial" w:cs="Arial"/>
        <w:sz w:val="20"/>
        <w:szCs w:val="24"/>
      </w:rPr>
      <w:t>Travel</w:t>
    </w:r>
    <w:r w:rsidRPr="00FE5983">
      <w:rPr>
        <w:rFonts w:ascii="Arial" w:hAnsi="Arial" w:cs="Arial"/>
        <w:sz w:val="20"/>
        <w:szCs w:val="24"/>
      </w:rPr>
      <w:t>Authorities.doc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6385243"/>
      <w:docPartObj>
        <w:docPartGallery w:val="Page Numbers (Bottom of Page)"/>
        <w:docPartUnique/>
      </w:docPartObj>
    </w:sdtPr>
    <w:sdtEndPr/>
    <w:sdtContent>
      <w:sdt>
        <w:sdtPr>
          <w:id w:val="239060113"/>
          <w:docPartObj>
            <w:docPartGallery w:val="Page Numbers (Top of Page)"/>
            <w:docPartUnique/>
          </w:docPartObj>
        </w:sdtPr>
        <w:sdtEndPr/>
        <w:sdtContent>
          <w:p w14:paraId="0797A2EB" w14:textId="77777777" w:rsidR="005B34A9" w:rsidRDefault="005B34A9">
            <w:pPr>
              <w:pStyle w:val="Footer"/>
              <w:jc w:val="right"/>
            </w:pPr>
          </w:p>
          <w:p w14:paraId="5F51B410" w14:textId="77777777" w:rsidR="005B34A9" w:rsidRDefault="005B34A9" w:rsidP="009157D0">
            <w:pPr>
              <w:pStyle w:val="Footer"/>
            </w:pPr>
            <w:r w:rsidRPr="009157D0">
              <w:t>HR_001_RecruitmentAuthorities.doc</w:t>
            </w:r>
          </w:p>
          <w:p w14:paraId="5C75A779" w14:textId="77777777" w:rsidR="005B34A9" w:rsidRDefault="005B34A9" w:rsidP="009157D0">
            <w:pPr>
              <w:pStyle w:val="Footer"/>
            </w:pPr>
            <w:r>
              <w:t>Version 1.0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A6A8BF" w14:textId="77777777" w:rsidR="005B34A9" w:rsidRDefault="005B3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985B5" w14:textId="77777777" w:rsidR="00F61176" w:rsidRDefault="00F61176" w:rsidP="00F36D3F">
      <w:pPr>
        <w:spacing w:after="0" w:line="240" w:lineRule="auto"/>
      </w:pPr>
      <w:r>
        <w:separator/>
      </w:r>
    </w:p>
  </w:footnote>
  <w:footnote w:type="continuationSeparator" w:id="0">
    <w:p w14:paraId="691E4E2D" w14:textId="77777777" w:rsidR="00F61176" w:rsidRDefault="00F61176" w:rsidP="00F36D3F">
      <w:pPr>
        <w:spacing w:after="0" w:line="240" w:lineRule="auto"/>
      </w:pPr>
      <w:r>
        <w:continuationSeparator/>
      </w:r>
    </w:p>
  </w:footnote>
  <w:footnote w:type="continuationNotice" w:id="1">
    <w:p w14:paraId="751AADFC" w14:textId="77777777" w:rsidR="00F61176" w:rsidRDefault="00F61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8773" w14:textId="289B4ADF" w:rsidR="005B34A9" w:rsidRPr="00D11475" w:rsidRDefault="005B34A9" w:rsidP="00547E12">
    <w:pPr>
      <w:pStyle w:val="Header"/>
      <w:tabs>
        <w:tab w:val="left" w:pos="4253"/>
      </w:tabs>
      <w:jc w:val="right"/>
      <w:rPr>
        <w:b/>
        <w:sz w:val="40"/>
      </w:rPr>
    </w:pPr>
    <w:r w:rsidRPr="00F27395">
      <w:rPr>
        <w:b/>
        <w:noProof/>
        <w:sz w:val="28"/>
      </w:rPr>
      <w:drawing>
        <wp:anchor distT="0" distB="0" distL="114300" distR="114300" simplePos="0" relativeHeight="251668992" behindDoc="1" locked="0" layoutInCell="1" allowOverlap="1" wp14:anchorId="33A202DC" wp14:editId="69546EFC">
          <wp:simplePos x="0" y="0"/>
          <wp:positionH relativeFrom="column">
            <wp:posOffset>116205</wp:posOffset>
          </wp:positionH>
          <wp:positionV relativeFrom="paragraph">
            <wp:posOffset>-83820</wp:posOffset>
          </wp:positionV>
          <wp:extent cx="1762125" cy="456565"/>
          <wp:effectExtent l="0" t="0" r="9525" b="635"/>
          <wp:wrapThrough wrapText="bothSides">
            <wp:wrapPolygon edited="0">
              <wp:start x="9341" y="0"/>
              <wp:lineTo x="0" y="4506"/>
              <wp:lineTo x="0" y="18025"/>
              <wp:lineTo x="701" y="20729"/>
              <wp:lineTo x="21250" y="20729"/>
              <wp:lineTo x="21483" y="8111"/>
              <wp:lineTo x="21483" y="5408"/>
              <wp:lineTo x="21250" y="0"/>
              <wp:lineTo x="934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_black_text-only.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32BB2C" wp14:editId="204369F8">
              <wp:simplePos x="0" y="0"/>
              <wp:positionH relativeFrom="column">
                <wp:posOffset>116205</wp:posOffset>
              </wp:positionH>
              <wp:positionV relativeFrom="paragraph">
                <wp:posOffset>440055</wp:posOffset>
              </wp:positionV>
              <wp:extent cx="6772275" cy="0"/>
              <wp:effectExtent l="9525" t="9525" r="9525" b="952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83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15pt;margin-top:34.65pt;width:53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"/>
          </w:pict>
        </mc:Fallback>
      </mc:AlternateConten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40"/>
      </w:rPr>
      <w:t>Addendum Travel</w:t>
    </w:r>
    <w:r w:rsidRPr="00D11475">
      <w:rPr>
        <w:b/>
        <w:sz w:val="40"/>
      </w:rPr>
      <w:t xml:space="preserve"> </w:t>
    </w:r>
    <w:r>
      <w:rPr>
        <w:b/>
        <w:sz w:val="40"/>
      </w:rPr>
      <w:t>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15B39" w14:textId="77777777" w:rsidR="005B34A9" w:rsidRPr="009157D0" w:rsidRDefault="005B34A9" w:rsidP="000F1310">
    <w:pPr>
      <w:pStyle w:val="Header"/>
      <w:jc w:val="right"/>
      <w:rPr>
        <w:rFonts w:ascii="Arial" w:hAnsi="Arial" w:cs="Arial"/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5008C" wp14:editId="5332D034">
              <wp:simplePos x="0" y="0"/>
              <wp:positionH relativeFrom="column">
                <wp:posOffset>30480</wp:posOffset>
              </wp:positionH>
              <wp:positionV relativeFrom="paragraph">
                <wp:posOffset>421005</wp:posOffset>
              </wp:positionV>
              <wp:extent cx="6772275" cy="0"/>
              <wp:effectExtent l="9525" t="9525" r="9525" b="95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23A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33.15pt;width:53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"/>
          </w:pict>
        </mc:Fallback>
      </mc:AlternateContent>
    </w:r>
    <w:r w:rsidRPr="00D94A18">
      <w:rPr>
        <w:noProof/>
      </w:rPr>
      <w:drawing>
        <wp:anchor distT="0" distB="0" distL="114300" distR="114300" simplePos="0" relativeHeight="251648512" behindDoc="1" locked="0" layoutInCell="1" allowOverlap="1" wp14:anchorId="5F6A3075" wp14:editId="07D1E2FB">
          <wp:simplePos x="0" y="0"/>
          <wp:positionH relativeFrom="column">
            <wp:posOffset>40005</wp:posOffset>
          </wp:positionH>
          <wp:positionV relativeFrom="paragraph">
            <wp:posOffset>-112395</wp:posOffset>
          </wp:positionV>
          <wp:extent cx="1343025" cy="365760"/>
          <wp:effectExtent l="0" t="0" r="0" b="0"/>
          <wp:wrapTight wrapText="bothSides">
            <wp:wrapPolygon edited="0">
              <wp:start x="0" y="0"/>
              <wp:lineTo x="0" y="20250"/>
              <wp:lineTo x="21447" y="20250"/>
              <wp:lineTo x="21447" y="0"/>
              <wp:lineTo x="0" y="0"/>
            </wp:wrapPolygon>
          </wp:wrapTight>
          <wp:docPr id="3" name="Picture 3" descr="C:\Users\alisonw\Desktop\Colart logo_black TBR J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w\Desktop\Colart logo_black TBR J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45" t="29211" r="10853" b="28015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157D0">
      <w:rPr>
        <w:b/>
        <w:sz w:val="20"/>
      </w:rPr>
      <w:t xml:space="preserve">                                                              </w:t>
    </w:r>
    <w:r w:rsidRPr="009157D0">
      <w:rPr>
        <w:rFonts w:ascii="Arial" w:hAnsi="Arial" w:cs="Arial"/>
        <w:b/>
        <w:sz w:val="24"/>
      </w:rPr>
      <w:t>Recruitment Authorities</w:t>
    </w:r>
  </w:p>
  <w:p w14:paraId="4DB581DB" w14:textId="77777777" w:rsidR="005B34A9" w:rsidRPr="009157D0" w:rsidRDefault="005B34A9" w:rsidP="000F1310">
    <w:pPr>
      <w:pStyle w:val="Header"/>
      <w:jc w:val="right"/>
      <w:rPr>
        <w:rFonts w:ascii="Arial" w:hAnsi="Arial" w:cs="Arial"/>
        <w:b/>
        <w:sz w:val="20"/>
      </w:rPr>
    </w:pPr>
    <w:r w:rsidRPr="009157D0">
      <w:rPr>
        <w:rFonts w:ascii="Arial" w:hAnsi="Arial" w:cs="Arial"/>
        <w:b/>
        <w:sz w:val="24"/>
      </w:rPr>
      <w:t>April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663"/>
    <w:multiLevelType w:val="hybridMultilevel"/>
    <w:tmpl w:val="3528C4F6"/>
    <w:lvl w:ilvl="0" w:tplc="5F826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5F826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5B"/>
    <w:multiLevelType w:val="multilevel"/>
    <w:tmpl w:val="3F283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C253C"/>
    <w:multiLevelType w:val="multilevel"/>
    <w:tmpl w:val="B92EA0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65ECD"/>
    <w:multiLevelType w:val="hybridMultilevel"/>
    <w:tmpl w:val="2F7C1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1F43"/>
    <w:multiLevelType w:val="hybridMultilevel"/>
    <w:tmpl w:val="E938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3F30"/>
    <w:multiLevelType w:val="hybridMultilevel"/>
    <w:tmpl w:val="8D44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46B6E"/>
    <w:multiLevelType w:val="multilevel"/>
    <w:tmpl w:val="BE3697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Theme="minorEastAsia" w:hAnsi="Arial" w:cs="Arial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 w:val="0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 w:val="0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b w:val="0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 w:val="0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b w:val="0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 w:val="0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 w:val="0"/>
        <w:color w:val="auto"/>
        <w:sz w:val="24"/>
        <w:u w:val="single"/>
      </w:rPr>
    </w:lvl>
  </w:abstractNum>
  <w:abstractNum w:abstractNumId="7" w15:restartNumberingAfterBreak="0">
    <w:nsid w:val="0CFE1547"/>
    <w:multiLevelType w:val="hybridMultilevel"/>
    <w:tmpl w:val="F014BD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0DEC4A90"/>
    <w:multiLevelType w:val="hybridMultilevel"/>
    <w:tmpl w:val="71F67B24"/>
    <w:lvl w:ilvl="0" w:tplc="132C0520">
      <w:start w:val="2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F47F2A"/>
    <w:multiLevelType w:val="multilevel"/>
    <w:tmpl w:val="9B94F30A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 w15:restartNumberingAfterBreak="0">
    <w:nsid w:val="0E297266"/>
    <w:multiLevelType w:val="multilevel"/>
    <w:tmpl w:val="4F365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A55AE4"/>
    <w:multiLevelType w:val="multilevel"/>
    <w:tmpl w:val="2A14A25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112B5290"/>
    <w:multiLevelType w:val="multilevel"/>
    <w:tmpl w:val="0144C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4766C4"/>
    <w:multiLevelType w:val="multilevel"/>
    <w:tmpl w:val="6818C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597D09"/>
    <w:multiLevelType w:val="multilevel"/>
    <w:tmpl w:val="C6C050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BF433F"/>
    <w:multiLevelType w:val="hybridMultilevel"/>
    <w:tmpl w:val="7786F38E"/>
    <w:lvl w:ilvl="0" w:tplc="10701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361C4"/>
    <w:multiLevelType w:val="hybridMultilevel"/>
    <w:tmpl w:val="2F52D530"/>
    <w:lvl w:ilvl="0" w:tplc="37C612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 w:tplc="5F826748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  <w:color w:val="auto"/>
        <w:sz w:val="24"/>
        <w:szCs w:val="24"/>
      </w:rPr>
    </w:lvl>
    <w:lvl w:ilvl="3" w:tplc="38A45EA6">
      <w:start w:val="2"/>
      <w:numFmt w:val="lowerLetter"/>
      <w:lvlText w:val="%4)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187D1B19"/>
    <w:multiLevelType w:val="multilevel"/>
    <w:tmpl w:val="54F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A531DB8"/>
    <w:multiLevelType w:val="multilevel"/>
    <w:tmpl w:val="936872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9" w15:restartNumberingAfterBreak="0">
    <w:nsid w:val="1AB8440C"/>
    <w:multiLevelType w:val="hybridMultilevel"/>
    <w:tmpl w:val="64A2308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4C96F6A"/>
    <w:multiLevelType w:val="multilevel"/>
    <w:tmpl w:val="E202E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5956C0C"/>
    <w:multiLevelType w:val="hybridMultilevel"/>
    <w:tmpl w:val="5B9287A2"/>
    <w:lvl w:ilvl="0" w:tplc="B726AC8A">
      <w:start w:val="9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Modena Condensed Regular" w:eastAsia="Times New Roman" w:hAnsi="Modena Condensed Regular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1317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5864F2"/>
    <w:multiLevelType w:val="hybridMultilevel"/>
    <w:tmpl w:val="C7F6B0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6C7750"/>
    <w:multiLevelType w:val="hybridMultilevel"/>
    <w:tmpl w:val="FB881B9A"/>
    <w:lvl w:ilvl="0" w:tplc="BFB89F86">
      <w:start w:val="4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2D7402E8"/>
    <w:multiLevelType w:val="multilevel"/>
    <w:tmpl w:val="5EE87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D764D4D"/>
    <w:multiLevelType w:val="hybridMultilevel"/>
    <w:tmpl w:val="7C60FA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90138C"/>
    <w:multiLevelType w:val="multilevel"/>
    <w:tmpl w:val="4E441E4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8" w15:restartNumberingAfterBreak="0">
    <w:nsid w:val="2E967E8C"/>
    <w:multiLevelType w:val="multilevel"/>
    <w:tmpl w:val="3A32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E42D87"/>
    <w:multiLevelType w:val="multilevel"/>
    <w:tmpl w:val="7F24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F4A650A"/>
    <w:multiLevelType w:val="multilevel"/>
    <w:tmpl w:val="5EE87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F5A411E"/>
    <w:multiLevelType w:val="multilevel"/>
    <w:tmpl w:val="AD2A96E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06D0AB3"/>
    <w:multiLevelType w:val="multilevel"/>
    <w:tmpl w:val="432EBD66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7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  <w:u w:val="none"/>
      </w:rPr>
    </w:lvl>
  </w:abstractNum>
  <w:abstractNum w:abstractNumId="33" w15:restartNumberingAfterBreak="0">
    <w:nsid w:val="31AA7692"/>
    <w:multiLevelType w:val="multilevel"/>
    <w:tmpl w:val="0B9E1A9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3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0" w:hanging="2160"/>
      </w:pPr>
      <w:rPr>
        <w:rFonts w:hint="default"/>
      </w:rPr>
    </w:lvl>
  </w:abstractNum>
  <w:abstractNum w:abstractNumId="34" w15:restartNumberingAfterBreak="0">
    <w:nsid w:val="34850659"/>
    <w:multiLevelType w:val="multilevel"/>
    <w:tmpl w:val="B92EA0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790498F"/>
    <w:multiLevelType w:val="multilevel"/>
    <w:tmpl w:val="7E809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9731FD1"/>
    <w:multiLevelType w:val="multilevel"/>
    <w:tmpl w:val="AC3E77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7" w15:restartNumberingAfterBreak="0">
    <w:nsid w:val="3A064131"/>
    <w:multiLevelType w:val="multilevel"/>
    <w:tmpl w:val="5158082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B8A615C"/>
    <w:multiLevelType w:val="hybridMultilevel"/>
    <w:tmpl w:val="B906B066"/>
    <w:lvl w:ilvl="0" w:tplc="7952DA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BAC7BDD"/>
    <w:multiLevelType w:val="hybridMultilevel"/>
    <w:tmpl w:val="2370C9C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3DE1187C"/>
    <w:multiLevelType w:val="multilevel"/>
    <w:tmpl w:val="7F24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E0F0357"/>
    <w:multiLevelType w:val="hybridMultilevel"/>
    <w:tmpl w:val="85CA405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40BE09AD"/>
    <w:multiLevelType w:val="hybridMultilevel"/>
    <w:tmpl w:val="DFF65D9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 w15:restartNumberingAfterBreak="0">
    <w:nsid w:val="40D6029B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4" w15:restartNumberingAfterBreak="0">
    <w:nsid w:val="45A80545"/>
    <w:multiLevelType w:val="multilevel"/>
    <w:tmpl w:val="D608AA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5" w15:restartNumberingAfterBreak="0">
    <w:nsid w:val="45AC28E5"/>
    <w:multiLevelType w:val="multilevel"/>
    <w:tmpl w:val="D24EB49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6" w15:restartNumberingAfterBreak="0">
    <w:nsid w:val="45E36B63"/>
    <w:multiLevelType w:val="multilevel"/>
    <w:tmpl w:val="273EE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5E94F4E"/>
    <w:multiLevelType w:val="multilevel"/>
    <w:tmpl w:val="49C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3B0D72"/>
    <w:multiLevelType w:val="multilevel"/>
    <w:tmpl w:val="481826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65F7862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0" w15:restartNumberingAfterBreak="0">
    <w:nsid w:val="46A606C9"/>
    <w:multiLevelType w:val="multilevel"/>
    <w:tmpl w:val="D2FCCF2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51" w15:restartNumberingAfterBreak="0">
    <w:nsid w:val="483F60CD"/>
    <w:multiLevelType w:val="hybridMultilevel"/>
    <w:tmpl w:val="A878A01A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2" w15:restartNumberingAfterBreak="0">
    <w:nsid w:val="4ADC19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C44137C"/>
    <w:multiLevelType w:val="hybridMultilevel"/>
    <w:tmpl w:val="51DE2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09D59A4"/>
    <w:multiLevelType w:val="hybridMultilevel"/>
    <w:tmpl w:val="72D4CFB2"/>
    <w:lvl w:ilvl="0" w:tplc="9AEC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47D0A24"/>
    <w:multiLevelType w:val="singleLevel"/>
    <w:tmpl w:val="DFC4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6" w15:restartNumberingAfterBreak="0">
    <w:nsid w:val="56B515DD"/>
    <w:multiLevelType w:val="multilevel"/>
    <w:tmpl w:val="E98AFBD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57" w15:restartNumberingAfterBreak="0">
    <w:nsid w:val="58EE7939"/>
    <w:multiLevelType w:val="multilevel"/>
    <w:tmpl w:val="ACF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514E98"/>
    <w:multiLevelType w:val="hybridMultilevel"/>
    <w:tmpl w:val="BAA49D7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9" w15:restartNumberingAfterBreak="0">
    <w:nsid w:val="5C8179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4E2DE0"/>
    <w:multiLevelType w:val="multilevel"/>
    <w:tmpl w:val="54F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EE535DE"/>
    <w:multiLevelType w:val="hybridMultilevel"/>
    <w:tmpl w:val="6BEA85A8"/>
    <w:lvl w:ilvl="0" w:tplc="BFB89F8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518FC"/>
    <w:multiLevelType w:val="multilevel"/>
    <w:tmpl w:val="08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3" w15:restartNumberingAfterBreak="0">
    <w:nsid w:val="60AB3BAA"/>
    <w:multiLevelType w:val="hybridMultilevel"/>
    <w:tmpl w:val="643E30B2"/>
    <w:lvl w:ilvl="0" w:tplc="7952DABC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4" w15:restartNumberingAfterBreak="0">
    <w:nsid w:val="615F54BA"/>
    <w:multiLevelType w:val="multilevel"/>
    <w:tmpl w:val="3C20FD9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41825D9"/>
    <w:multiLevelType w:val="hybridMultilevel"/>
    <w:tmpl w:val="FBEC50B4"/>
    <w:lvl w:ilvl="0" w:tplc="7952DA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CB4A7F"/>
    <w:multiLevelType w:val="multilevel"/>
    <w:tmpl w:val="530C7CE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4"/>
      <w:numFmt w:val="bullet"/>
      <w:lvlText w:val="-"/>
      <w:lvlJc w:val="left"/>
      <w:pPr>
        <w:ind w:left="1355" w:hanging="504"/>
      </w:pPr>
      <w:rPr>
        <w:rFonts w:ascii="Arial" w:eastAsiaTheme="minorEastAsia" w:hAnsi="Arial" w:cs="Arial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67" w15:restartNumberingAfterBreak="0">
    <w:nsid w:val="6E057723"/>
    <w:multiLevelType w:val="multilevel"/>
    <w:tmpl w:val="7F24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20E42C2"/>
    <w:multiLevelType w:val="multilevel"/>
    <w:tmpl w:val="0B9E1A9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3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0" w:hanging="2160"/>
      </w:pPr>
      <w:rPr>
        <w:rFonts w:hint="default"/>
      </w:rPr>
    </w:lvl>
  </w:abstractNum>
  <w:abstractNum w:abstractNumId="69" w15:restartNumberingAfterBreak="0">
    <w:nsid w:val="7759578E"/>
    <w:multiLevelType w:val="multilevel"/>
    <w:tmpl w:val="5322B3A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45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  <w:u w:val="none"/>
      </w:rPr>
    </w:lvl>
  </w:abstractNum>
  <w:abstractNum w:abstractNumId="70" w15:restartNumberingAfterBreak="0">
    <w:nsid w:val="797A14FC"/>
    <w:multiLevelType w:val="multilevel"/>
    <w:tmpl w:val="5E24FD3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1" w15:restartNumberingAfterBreak="0">
    <w:nsid w:val="7AD93025"/>
    <w:multiLevelType w:val="hybridMultilevel"/>
    <w:tmpl w:val="B0A687E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2" w15:restartNumberingAfterBreak="0">
    <w:nsid w:val="7C3F6114"/>
    <w:multiLevelType w:val="multilevel"/>
    <w:tmpl w:val="2378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0427D4"/>
    <w:multiLevelType w:val="multilevel"/>
    <w:tmpl w:val="3238EB6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5"/>
  </w:num>
  <w:num w:numId="6">
    <w:abstractNumId w:val="53"/>
  </w:num>
  <w:num w:numId="7">
    <w:abstractNumId w:val="46"/>
  </w:num>
  <w:num w:numId="8">
    <w:abstractNumId w:val="16"/>
  </w:num>
  <w:num w:numId="9">
    <w:abstractNumId w:val="59"/>
  </w:num>
  <w:num w:numId="10">
    <w:abstractNumId w:val="63"/>
  </w:num>
  <w:num w:numId="11">
    <w:abstractNumId w:val="38"/>
  </w:num>
  <w:num w:numId="12">
    <w:abstractNumId w:val="65"/>
  </w:num>
  <w:num w:numId="13">
    <w:abstractNumId w:val="61"/>
  </w:num>
  <w:num w:numId="14">
    <w:abstractNumId w:val="25"/>
  </w:num>
  <w:num w:numId="15">
    <w:abstractNumId w:val="40"/>
  </w:num>
  <w:num w:numId="16">
    <w:abstractNumId w:val="67"/>
  </w:num>
  <w:num w:numId="17">
    <w:abstractNumId w:val="8"/>
  </w:num>
  <w:num w:numId="18">
    <w:abstractNumId w:val="29"/>
  </w:num>
  <w:num w:numId="19">
    <w:abstractNumId w:val="0"/>
  </w:num>
  <w:num w:numId="20">
    <w:abstractNumId w:val="51"/>
  </w:num>
  <w:num w:numId="21">
    <w:abstractNumId w:val="49"/>
  </w:num>
  <w:num w:numId="22">
    <w:abstractNumId w:val="30"/>
  </w:num>
  <w:num w:numId="23">
    <w:abstractNumId w:val="44"/>
  </w:num>
  <w:num w:numId="24">
    <w:abstractNumId w:val="52"/>
  </w:num>
  <w:num w:numId="25">
    <w:abstractNumId w:val="7"/>
  </w:num>
  <w:num w:numId="26">
    <w:abstractNumId w:val="22"/>
  </w:num>
  <w:num w:numId="27">
    <w:abstractNumId w:val="4"/>
  </w:num>
  <w:num w:numId="28">
    <w:abstractNumId w:val="60"/>
  </w:num>
  <w:num w:numId="29">
    <w:abstractNumId w:val="17"/>
  </w:num>
  <w:num w:numId="30">
    <w:abstractNumId w:val="12"/>
  </w:num>
  <w:num w:numId="31">
    <w:abstractNumId w:val="24"/>
  </w:num>
  <w:num w:numId="32">
    <w:abstractNumId w:val="35"/>
  </w:num>
  <w:num w:numId="33">
    <w:abstractNumId w:val="34"/>
  </w:num>
  <w:num w:numId="34">
    <w:abstractNumId w:val="62"/>
  </w:num>
  <w:num w:numId="35">
    <w:abstractNumId w:val="43"/>
  </w:num>
  <w:num w:numId="36">
    <w:abstractNumId w:val="66"/>
  </w:num>
  <w:num w:numId="37">
    <w:abstractNumId w:val="36"/>
  </w:num>
  <w:num w:numId="38">
    <w:abstractNumId w:val="1"/>
  </w:num>
  <w:num w:numId="39">
    <w:abstractNumId w:val="10"/>
  </w:num>
  <w:num w:numId="40">
    <w:abstractNumId w:val="42"/>
  </w:num>
  <w:num w:numId="41">
    <w:abstractNumId w:val="58"/>
  </w:num>
  <w:num w:numId="42">
    <w:abstractNumId w:val="41"/>
  </w:num>
  <w:num w:numId="43">
    <w:abstractNumId w:val="31"/>
  </w:num>
  <w:num w:numId="44">
    <w:abstractNumId w:val="64"/>
  </w:num>
  <w:num w:numId="45">
    <w:abstractNumId w:val="73"/>
  </w:num>
  <w:num w:numId="46">
    <w:abstractNumId w:val="45"/>
  </w:num>
  <w:num w:numId="47">
    <w:abstractNumId w:val="50"/>
  </w:num>
  <w:num w:numId="48">
    <w:abstractNumId w:val="27"/>
  </w:num>
  <w:num w:numId="49">
    <w:abstractNumId w:val="18"/>
  </w:num>
  <w:num w:numId="50">
    <w:abstractNumId w:val="33"/>
  </w:num>
  <w:num w:numId="51">
    <w:abstractNumId w:val="68"/>
  </w:num>
  <w:num w:numId="52">
    <w:abstractNumId w:val="19"/>
  </w:num>
  <w:num w:numId="53">
    <w:abstractNumId w:val="39"/>
  </w:num>
  <w:num w:numId="54">
    <w:abstractNumId w:val="6"/>
  </w:num>
  <w:num w:numId="55">
    <w:abstractNumId w:val="32"/>
  </w:num>
  <w:num w:numId="56">
    <w:abstractNumId w:val="56"/>
  </w:num>
  <w:num w:numId="57">
    <w:abstractNumId w:val="37"/>
  </w:num>
  <w:num w:numId="58">
    <w:abstractNumId w:val="9"/>
  </w:num>
  <w:num w:numId="59">
    <w:abstractNumId w:val="70"/>
  </w:num>
  <w:num w:numId="60">
    <w:abstractNumId w:val="26"/>
  </w:num>
  <w:num w:numId="61">
    <w:abstractNumId w:val="11"/>
  </w:num>
  <w:num w:numId="62">
    <w:abstractNumId w:val="71"/>
  </w:num>
  <w:num w:numId="63">
    <w:abstractNumId w:val="21"/>
  </w:num>
  <w:num w:numId="64">
    <w:abstractNumId w:val="71"/>
  </w:num>
  <w:num w:numId="6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</w:num>
  <w:num w:numId="67">
    <w:abstractNumId w:val="72"/>
  </w:num>
  <w:num w:numId="68">
    <w:abstractNumId w:val="57"/>
  </w:num>
  <w:num w:numId="69">
    <w:abstractNumId w:val="47"/>
  </w:num>
  <w:num w:numId="70">
    <w:abstractNumId w:val="28"/>
  </w:num>
  <w:num w:numId="71">
    <w:abstractNumId w:val="15"/>
  </w:num>
  <w:num w:numId="72">
    <w:abstractNumId w:val="13"/>
  </w:num>
  <w:num w:numId="73">
    <w:abstractNumId w:val="48"/>
  </w:num>
  <w:num w:numId="74">
    <w:abstractNumId w:val="2"/>
  </w:num>
  <w:num w:numId="75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F2"/>
    <w:rsid w:val="00002C9F"/>
    <w:rsid w:val="0002216C"/>
    <w:rsid w:val="000356C0"/>
    <w:rsid w:val="00057E22"/>
    <w:rsid w:val="0006712C"/>
    <w:rsid w:val="00074C29"/>
    <w:rsid w:val="00085827"/>
    <w:rsid w:val="000878E7"/>
    <w:rsid w:val="000901C1"/>
    <w:rsid w:val="0009231D"/>
    <w:rsid w:val="000A55B7"/>
    <w:rsid w:val="000A74ED"/>
    <w:rsid w:val="000B793A"/>
    <w:rsid w:val="000C3376"/>
    <w:rsid w:val="000C3848"/>
    <w:rsid w:val="000C5483"/>
    <w:rsid w:val="000D1560"/>
    <w:rsid w:val="000D556C"/>
    <w:rsid w:val="000F1310"/>
    <w:rsid w:val="000F1E4E"/>
    <w:rsid w:val="000F2370"/>
    <w:rsid w:val="000F732A"/>
    <w:rsid w:val="000F76AD"/>
    <w:rsid w:val="00101B7D"/>
    <w:rsid w:val="00116379"/>
    <w:rsid w:val="001178ED"/>
    <w:rsid w:val="00120F94"/>
    <w:rsid w:val="00121073"/>
    <w:rsid w:val="00130D67"/>
    <w:rsid w:val="00132884"/>
    <w:rsid w:val="00132C30"/>
    <w:rsid w:val="00132DC6"/>
    <w:rsid w:val="00140E2E"/>
    <w:rsid w:val="00144938"/>
    <w:rsid w:val="001471B7"/>
    <w:rsid w:val="0015211A"/>
    <w:rsid w:val="001619FC"/>
    <w:rsid w:val="00164225"/>
    <w:rsid w:val="001841BA"/>
    <w:rsid w:val="001939A5"/>
    <w:rsid w:val="001B2B73"/>
    <w:rsid w:val="001B3D5F"/>
    <w:rsid w:val="001C525F"/>
    <w:rsid w:val="001C57F3"/>
    <w:rsid w:val="001C5E17"/>
    <w:rsid w:val="001D21A0"/>
    <w:rsid w:val="00204A98"/>
    <w:rsid w:val="002107FB"/>
    <w:rsid w:val="002144A1"/>
    <w:rsid w:val="00230AAB"/>
    <w:rsid w:val="00233AD9"/>
    <w:rsid w:val="00235E6C"/>
    <w:rsid w:val="00237FDC"/>
    <w:rsid w:val="00243FF5"/>
    <w:rsid w:val="00257959"/>
    <w:rsid w:val="002613A2"/>
    <w:rsid w:val="002621E0"/>
    <w:rsid w:val="00277730"/>
    <w:rsid w:val="00290EBF"/>
    <w:rsid w:val="00291254"/>
    <w:rsid w:val="00294DE4"/>
    <w:rsid w:val="002A05AB"/>
    <w:rsid w:val="002A63A7"/>
    <w:rsid w:val="002D01B2"/>
    <w:rsid w:val="002D29EA"/>
    <w:rsid w:val="00302416"/>
    <w:rsid w:val="0034244D"/>
    <w:rsid w:val="003505F3"/>
    <w:rsid w:val="00355446"/>
    <w:rsid w:val="003726FE"/>
    <w:rsid w:val="00373FEF"/>
    <w:rsid w:val="0038504B"/>
    <w:rsid w:val="003909DA"/>
    <w:rsid w:val="003A0150"/>
    <w:rsid w:val="003A2D08"/>
    <w:rsid w:val="003A60C9"/>
    <w:rsid w:val="003C2706"/>
    <w:rsid w:val="003C7804"/>
    <w:rsid w:val="003C7DD5"/>
    <w:rsid w:val="00406A14"/>
    <w:rsid w:val="00406B46"/>
    <w:rsid w:val="00412F3B"/>
    <w:rsid w:val="0042754B"/>
    <w:rsid w:val="00434DDC"/>
    <w:rsid w:val="00441BB2"/>
    <w:rsid w:val="00443C5D"/>
    <w:rsid w:val="00451BD2"/>
    <w:rsid w:val="00454506"/>
    <w:rsid w:val="00471930"/>
    <w:rsid w:val="00482125"/>
    <w:rsid w:val="004859BD"/>
    <w:rsid w:val="004A0FA6"/>
    <w:rsid w:val="004A1B97"/>
    <w:rsid w:val="004A2190"/>
    <w:rsid w:val="004B01CB"/>
    <w:rsid w:val="004B4B6B"/>
    <w:rsid w:val="004C283B"/>
    <w:rsid w:val="004F29BB"/>
    <w:rsid w:val="00500D5B"/>
    <w:rsid w:val="00503376"/>
    <w:rsid w:val="005112AC"/>
    <w:rsid w:val="0051322C"/>
    <w:rsid w:val="005210A2"/>
    <w:rsid w:val="005259DD"/>
    <w:rsid w:val="00547E12"/>
    <w:rsid w:val="00552FF2"/>
    <w:rsid w:val="00564967"/>
    <w:rsid w:val="005661D5"/>
    <w:rsid w:val="005712B4"/>
    <w:rsid w:val="00577669"/>
    <w:rsid w:val="00586254"/>
    <w:rsid w:val="00586343"/>
    <w:rsid w:val="00587F9C"/>
    <w:rsid w:val="005A1FA8"/>
    <w:rsid w:val="005A798A"/>
    <w:rsid w:val="005B34A9"/>
    <w:rsid w:val="005C0E7A"/>
    <w:rsid w:val="005C4498"/>
    <w:rsid w:val="005C4F50"/>
    <w:rsid w:val="005C4F5A"/>
    <w:rsid w:val="005C76E9"/>
    <w:rsid w:val="00600502"/>
    <w:rsid w:val="00602D5A"/>
    <w:rsid w:val="0060315D"/>
    <w:rsid w:val="00621043"/>
    <w:rsid w:val="00623098"/>
    <w:rsid w:val="0062340D"/>
    <w:rsid w:val="00640BE6"/>
    <w:rsid w:val="00640D82"/>
    <w:rsid w:val="006444ED"/>
    <w:rsid w:val="00654F2F"/>
    <w:rsid w:val="0066209C"/>
    <w:rsid w:val="006664C0"/>
    <w:rsid w:val="006667DC"/>
    <w:rsid w:val="00671FA7"/>
    <w:rsid w:val="00686037"/>
    <w:rsid w:val="00690B58"/>
    <w:rsid w:val="006B0CEB"/>
    <w:rsid w:val="006B15BC"/>
    <w:rsid w:val="006B1F8A"/>
    <w:rsid w:val="006C1113"/>
    <w:rsid w:val="006C31AC"/>
    <w:rsid w:val="006D27D3"/>
    <w:rsid w:val="006D3358"/>
    <w:rsid w:val="006E5A12"/>
    <w:rsid w:val="00702053"/>
    <w:rsid w:val="00702354"/>
    <w:rsid w:val="007116A3"/>
    <w:rsid w:val="00747D70"/>
    <w:rsid w:val="00747D71"/>
    <w:rsid w:val="00750AAC"/>
    <w:rsid w:val="007545D1"/>
    <w:rsid w:val="00764F5C"/>
    <w:rsid w:val="00770627"/>
    <w:rsid w:val="00773786"/>
    <w:rsid w:val="007802A1"/>
    <w:rsid w:val="00787CFD"/>
    <w:rsid w:val="0079270E"/>
    <w:rsid w:val="007A0040"/>
    <w:rsid w:val="007A79DC"/>
    <w:rsid w:val="007B0572"/>
    <w:rsid w:val="007B0E90"/>
    <w:rsid w:val="007B4DAA"/>
    <w:rsid w:val="007B5681"/>
    <w:rsid w:val="007C40BD"/>
    <w:rsid w:val="007F0A59"/>
    <w:rsid w:val="007F65CD"/>
    <w:rsid w:val="00802A3C"/>
    <w:rsid w:val="00802B49"/>
    <w:rsid w:val="0080572C"/>
    <w:rsid w:val="008077F9"/>
    <w:rsid w:val="0081026A"/>
    <w:rsid w:val="00813A47"/>
    <w:rsid w:val="00826B9D"/>
    <w:rsid w:val="00827733"/>
    <w:rsid w:val="00840323"/>
    <w:rsid w:val="008441A6"/>
    <w:rsid w:val="0084514E"/>
    <w:rsid w:val="00872594"/>
    <w:rsid w:val="00885077"/>
    <w:rsid w:val="008943CE"/>
    <w:rsid w:val="00897016"/>
    <w:rsid w:val="008C3BE6"/>
    <w:rsid w:val="008D1B09"/>
    <w:rsid w:val="008E64F4"/>
    <w:rsid w:val="008F41CD"/>
    <w:rsid w:val="009157D0"/>
    <w:rsid w:val="00916888"/>
    <w:rsid w:val="00921688"/>
    <w:rsid w:val="00923F4B"/>
    <w:rsid w:val="009359B3"/>
    <w:rsid w:val="00943B93"/>
    <w:rsid w:val="00947C9C"/>
    <w:rsid w:val="009700A9"/>
    <w:rsid w:val="009834FA"/>
    <w:rsid w:val="00984690"/>
    <w:rsid w:val="009B052E"/>
    <w:rsid w:val="009B056B"/>
    <w:rsid w:val="009B7A76"/>
    <w:rsid w:val="009C294B"/>
    <w:rsid w:val="009D7089"/>
    <w:rsid w:val="00A0463B"/>
    <w:rsid w:val="00A05EAB"/>
    <w:rsid w:val="00A11EC4"/>
    <w:rsid w:val="00A205F4"/>
    <w:rsid w:val="00A2495E"/>
    <w:rsid w:val="00A24C99"/>
    <w:rsid w:val="00A31F09"/>
    <w:rsid w:val="00A3411D"/>
    <w:rsid w:val="00A3453C"/>
    <w:rsid w:val="00A3629D"/>
    <w:rsid w:val="00A36A87"/>
    <w:rsid w:val="00A64FA7"/>
    <w:rsid w:val="00A64FC3"/>
    <w:rsid w:val="00A66AF5"/>
    <w:rsid w:val="00A728B8"/>
    <w:rsid w:val="00A73357"/>
    <w:rsid w:val="00A85BBD"/>
    <w:rsid w:val="00A85CA9"/>
    <w:rsid w:val="00A9313C"/>
    <w:rsid w:val="00A9356E"/>
    <w:rsid w:val="00A96686"/>
    <w:rsid w:val="00AA6569"/>
    <w:rsid w:val="00AA6B8C"/>
    <w:rsid w:val="00AB0F3A"/>
    <w:rsid w:val="00AB3AD2"/>
    <w:rsid w:val="00AB3B09"/>
    <w:rsid w:val="00AB792D"/>
    <w:rsid w:val="00AB7EC2"/>
    <w:rsid w:val="00AC6111"/>
    <w:rsid w:val="00AD2D33"/>
    <w:rsid w:val="00AF01CB"/>
    <w:rsid w:val="00AF2500"/>
    <w:rsid w:val="00AF7A3C"/>
    <w:rsid w:val="00B01C41"/>
    <w:rsid w:val="00B14AB1"/>
    <w:rsid w:val="00B179FC"/>
    <w:rsid w:val="00B61621"/>
    <w:rsid w:val="00B70FF3"/>
    <w:rsid w:val="00B943DE"/>
    <w:rsid w:val="00BB761F"/>
    <w:rsid w:val="00BC2910"/>
    <w:rsid w:val="00BC2E0B"/>
    <w:rsid w:val="00BD2A09"/>
    <w:rsid w:val="00BD5CF4"/>
    <w:rsid w:val="00BD7698"/>
    <w:rsid w:val="00BE303D"/>
    <w:rsid w:val="00C07E56"/>
    <w:rsid w:val="00C17956"/>
    <w:rsid w:val="00C22004"/>
    <w:rsid w:val="00C32294"/>
    <w:rsid w:val="00C43C0A"/>
    <w:rsid w:val="00C45DF0"/>
    <w:rsid w:val="00C5060E"/>
    <w:rsid w:val="00C56A94"/>
    <w:rsid w:val="00C63C70"/>
    <w:rsid w:val="00C70789"/>
    <w:rsid w:val="00C853D1"/>
    <w:rsid w:val="00C8680B"/>
    <w:rsid w:val="00C91B33"/>
    <w:rsid w:val="00CA0498"/>
    <w:rsid w:val="00CA0859"/>
    <w:rsid w:val="00CA5FE5"/>
    <w:rsid w:val="00CB012C"/>
    <w:rsid w:val="00CF1F05"/>
    <w:rsid w:val="00CF4FC4"/>
    <w:rsid w:val="00D075B7"/>
    <w:rsid w:val="00D102AE"/>
    <w:rsid w:val="00D11475"/>
    <w:rsid w:val="00D20B5F"/>
    <w:rsid w:val="00D3324E"/>
    <w:rsid w:val="00D34B2B"/>
    <w:rsid w:val="00D3570D"/>
    <w:rsid w:val="00D43A07"/>
    <w:rsid w:val="00D50DE0"/>
    <w:rsid w:val="00D548B3"/>
    <w:rsid w:val="00D60969"/>
    <w:rsid w:val="00D62145"/>
    <w:rsid w:val="00D6219C"/>
    <w:rsid w:val="00D632C5"/>
    <w:rsid w:val="00D65079"/>
    <w:rsid w:val="00D82394"/>
    <w:rsid w:val="00D8300A"/>
    <w:rsid w:val="00D85EF7"/>
    <w:rsid w:val="00D94A18"/>
    <w:rsid w:val="00DA3335"/>
    <w:rsid w:val="00DC7B55"/>
    <w:rsid w:val="00DD0B55"/>
    <w:rsid w:val="00DE7558"/>
    <w:rsid w:val="00DF6FE6"/>
    <w:rsid w:val="00E06C8B"/>
    <w:rsid w:val="00E21302"/>
    <w:rsid w:val="00E267FB"/>
    <w:rsid w:val="00E26917"/>
    <w:rsid w:val="00E31683"/>
    <w:rsid w:val="00E42943"/>
    <w:rsid w:val="00E50283"/>
    <w:rsid w:val="00E70368"/>
    <w:rsid w:val="00E92574"/>
    <w:rsid w:val="00EA129E"/>
    <w:rsid w:val="00EA68C1"/>
    <w:rsid w:val="00EC36BD"/>
    <w:rsid w:val="00EC76E5"/>
    <w:rsid w:val="00EE41E5"/>
    <w:rsid w:val="00EE790E"/>
    <w:rsid w:val="00F030DD"/>
    <w:rsid w:val="00F05BDF"/>
    <w:rsid w:val="00F065B9"/>
    <w:rsid w:val="00F154BB"/>
    <w:rsid w:val="00F23664"/>
    <w:rsid w:val="00F266B9"/>
    <w:rsid w:val="00F27395"/>
    <w:rsid w:val="00F36D3F"/>
    <w:rsid w:val="00F43905"/>
    <w:rsid w:val="00F439DE"/>
    <w:rsid w:val="00F538AD"/>
    <w:rsid w:val="00F5479D"/>
    <w:rsid w:val="00F57CBA"/>
    <w:rsid w:val="00F61176"/>
    <w:rsid w:val="00F63483"/>
    <w:rsid w:val="00F665E1"/>
    <w:rsid w:val="00F71433"/>
    <w:rsid w:val="00F81A91"/>
    <w:rsid w:val="00F83ADA"/>
    <w:rsid w:val="00F943D5"/>
    <w:rsid w:val="00FA2378"/>
    <w:rsid w:val="00FA69FE"/>
    <w:rsid w:val="00FA74C5"/>
    <w:rsid w:val="00FC4BA7"/>
    <w:rsid w:val="00FC546B"/>
    <w:rsid w:val="00FD4743"/>
    <w:rsid w:val="00FD549B"/>
    <w:rsid w:val="00FD7847"/>
    <w:rsid w:val="00FE5983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563E6"/>
  <w15:docId w15:val="{89B7FAEF-0989-471C-8D7D-A3EDDB13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E64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1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85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3376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3F"/>
  </w:style>
  <w:style w:type="paragraph" w:styleId="Footer">
    <w:name w:val="footer"/>
    <w:basedOn w:val="Normal"/>
    <w:link w:val="Foot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3F"/>
  </w:style>
  <w:style w:type="paragraph" w:styleId="BodyText">
    <w:name w:val="Body Text"/>
    <w:basedOn w:val="Normal"/>
    <w:link w:val="BodyTextChar"/>
    <w:unhideWhenUsed/>
    <w:rsid w:val="003726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726FE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57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8E64F4"/>
    <w:rPr>
      <w:rFonts w:ascii="Times New Roman" w:eastAsia="Times New Roman" w:hAnsi="Times New Roman" w:cs="Times New Roman"/>
      <w:i/>
      <w:iCs/>
      <w:sz w:val="32"/>
      <w:szCs w:val="24"/>
      <w:lang w:eastAsia="en-US"/>
    </w:rPr>
  </w:style>
  <w:style w:type="paragraph" w:customStyle="1" w:styleId="TOC51">
    <w:name w:val="TOC 51"/>
    <w:basedOn w:val="Normal"/>
    <w:rsid w:val="008441A6"/>
    <w:pPr>
      <w:tabs>
        <w:tab w:val="right" w:leader="underscore" w:pos="9029"/>
      </w:tabs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471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C611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E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7E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E56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B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lisonW\Desktop\Travel\Pre-travel%20risk%20assessment.xls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F57E19863F41B6F15DCE99E6EFAE" ma:contentTypeVersion="3" ma:contentTypeDescription="Create a new document." ma:contentTypeScope="" ma:versionID="c892f1efdf1364300ee159ae538d3bb5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targetNamespace="http://schemas.microsoft.com/office/2006/metadata/properties" ma:root="true" ma:fieldsID="470b9d30a243f8ffd5d51487207f6995" ns1:_="" ns2:_="">
    <xsd:import namespace="http://schemas.microsoft.com/sharepoint/v3"/>
    <xsd:import namespace="61780b56-53a0-48b7-94b7-99dcf39097de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HR"/>
          <xsd:enumeration value="IT"/>
          <xsd:enumeration value="Regulato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HR</ColArt_DocumentCategory>
  </documentManagement>
</p:properties>
</file>

<file path=customXml/itemProps1.xml><?xml version="1.0" encoding="utf-8"?>
<ds:datastoreItem xmlns:ds="http://schemas.openxmlformats.org/officeDocument/2006/customXml" ds:itemID="{2F226467-DDF2-4A0F-AE3C-7F39B6276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780b56-53a0-48b7-94b7-99dcf3909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1AA7E-FF50-4145-BD5E-48ED5C69B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2F79B-D39B-4C81-88E5-9DC3B5B6C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5369A-6DF8-43A3-81A6-30CAE36F2F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C5D53E-11B0-43D9-88FA-43C36541C2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Authorities</vt:lpstr>
    </vt:vector>
  </TitlesOfParts>
  <Company>ColArt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Authorities</dc:title>
  <dc:creator>alisonw</dc:creator>
  <cp:lastModifiedBy>Alison Wabe</cp:lastModifiedBy>
  <cp:revision>2</cp:revision>
  <cp:lastPrinted>2020-07-28T09:39:00Z</cp:lastPrinted>
  <dcterms:created xsi:type="dcterms:W3CDTF">2021-11-10T16:17:00Z</dcterms:created>
  <dcterms:modified xsi:type="dcterms:W3CDTF">2021-11-10T16:17:00Z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0x010100D7D2F57E19863F41B6F15DCE99E6EFAE</vt:lpwstr>
  </property>
  <property fmtid="{D5CDD505-2E9C-101B-9397-08002B2CF9AE}" pid="3" name="Order">
    <vt:r8>200</vt:r8>
  </property>
  <property fmtid="{D5CDD505-2E9C-101B-9397-08002B2CF9AE}" pid="4" name="Functional Area">
    <vt:lpwstr>;#Brand;#Commercial;#Operations;#Support;#</vt:lpwstr>
  </property>
  <property fmtid="{D5CDD505-2E9C-101B-9397-08002B2CF9AE}" pid="5" name="Process Area">
    <vt:lpwstr>;#Line Management;#</vt:lpwstr>
  </property>
</Properties>
</file>