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DFF2F" w14:textId="274BDAF8" w:rsidR="006C329A" w:rsidRDefault="0060189E">
      <w:pPr>
        <w:spacing w:after="100"/>
      </w:pPr>
      <w:r>
        <w:rPr>
          <w:rFonts w:ascii="Segoe UI" w:eastAsia="Segoe UI" w:hAnsi="Segoe UI" w:cs="Segoe UI"/>
          <w:b/>
          <w:bCs/>
          <w:color w:val="323130"/>
          <w:sz w:val="34"/>
          <w:szCs w:val="34"/>
        </w:rPr>
        <w:t>占位符 Townhall Takeover - 集团营销推销-20240920_125551-会议记录</w:t>
      </w:r>
    </w:p>
    <w:p w14:paraId="5A2DFF30" w14:textId="77777777" w:rsidR="006C329A" w:rsidRDefault="0060189E">
      <w:pPr>
        <w:spacing w:after="100"/>
      </w:pPr>
      <w:r>
        <w:rPr>
          <w:rFonts w:ascii="Segoe UI" w:eastAsia="Segoe UI" w:hAnsi="Segoe UI" w:cs="Segoe UI"/>
          <w:color w:val="605E5C"/>
          <w:sz w:val="17"/>
          <w:szCs w:val="17"/>
        </w:rPr>
        <w:t>2024 年 9 月 20 日，上午 11：56</w:t>
      </w:r>
    </w:p>
    <w:p w14:paraId="5A2DFF31" w14:textId="77777777" w:rsidR="006C329A" w:rsidRDefault="0060189E">
      <w:pPr>
        <w:spacing w:after="100"/>
      </w:pPr>
      <w:r>
        <w:rPr>
          <w:rFonts w:ascii="Segoe UI" w:eastAsia="Segoe UI" w:hAnsi="Segoe UI" w:cs="Segoe UI"/>
          <w:color w:val="605E5C"/>
          <w:sz w:val="17"/>
          <w:szCs w:val="17"/>
        </w:rPr>
        <w:t>59 分 28 秒</w:t>
      </w:r>
    </w:p>
    <w:p w14:paraId="18D1EE72" w14:textId="77777777" w:rsidR="00D869B2" w:rsidRDefault="00D869B2">
      <w:pPr>
        <w:spacing w:line="300" w:lineRule="auto"/>
        <w:rPr>
          <w:noProof/>
        </w:rPr>
      </w:pPr>
    </w:p>
    <w:p w14:paraId="388FE601" w14:textId="77777777" w:rsidR="00D869B2" w:rsidRDefault="00D869B2">
      <w:pPr>
        <w:spacing w:line="300" w:lineRule="auto"/>
        <w:rPr>
          <w:rFonts w:ascii="Segoe UI" w:eastAsia="Segoe UI" w:hAnsi="Segoe UI" w:cs="Segoe UI"/>
          <w:color w:val="323130"/>
          <w:sz w:val="24"/>
          <w:szCs w:val="24"/>
        </w:rPr>
      </w:pPr>
      <w:r w:rsidRPr="00D869B2">
        <w:rPr>
          <w:rFonts w:ascii="Arial" w:hAnsi="Arial" w:cs="Arial"/>
          <w:b/>
          <w:bCs/>
          <w:noProof/>
        </w:rPr>
        <w:t>Stuart Yemm</w:t>
      </w:r>
      <w:r w:rsidR="0060189E">
        <w:rPr>
          <w:rFonts w:ascii="Segoe UI" w:eastAsia="Segoe UI" w:hAnsi="Segoe UI" w:cs="Segoe UI"/>
          <w:b/>
          <w:bCs/>
          <w:color w:val="605E5C"/>
          <w:sz w:val="24"/>
          <w:szCs w:val="24"/>
        </w:rPr>
        <w:br/>
      </w:r>
      <w:r w:rsidR="0060189E">
        <w:rPr>
          <w:rFonts w:ascii="Segoe UI" w:eastAsia="Segoe UI" w:hAnsi="Segoe UI" w:cs="Segoe UI"/>
          <w:color w:val="323130"/>
          <w:sz w:val="24"/>
          <w:szCs w:val="24"/>
        </w:rPr>
        <w:t>：大家好。感谢您加入 Town Hall 接管营销小组。集团营销由四个领域组成，因此 Melissa 负责我们的消费者洞察。Nan Elizabeth 负责品类管理和收入管理方面，这就是我们通过价格、促销和范围优化销售的方式。我们有数字营销，由 Josh 领导，我们有 Amelia 的包装和零售经验。然后我们有了商品销售。所以在销售方面，我们有 Ruben 和 Chevelle，他们负责设计，然后我们有 Amandine，她负责它的实际配合，以确保我们按时完成，我们实际上也按成本完成。所以最好的价格可能。今天，我们将讨论商品销售，特别是我们如何在商品销售中实现可持续性。现在，这通常是一个棘手的平衡行为，在显示器的成本、我们希望它在商店中持续使用的时间以及它的使用寿命结束部分之间，所有这些都在我们倾向于拥有显示器的市场中。为了做到这一点，我们需要考虑商品销售和从设计到制作的整个过程。以及我们需要的数量，然后我们希望它持续多长时间。下订单后，PSYOP 就会接管，以确保它确实交付了某些东西，并且我们得到了我们订购的东西。那么，现在让我们与 Chevelle 谈谈一些项目，以及我们如何从一开始就实现可持续发展。Chevelle，您能和我们谈谈您最近一直在做的一个项目吗？我可以。</w:t>
      </w:r>
    </w:p>
    <w:p w14:paraId="1907FB90" w14:textId="049827E4" w:rsidR="00D869B2" w:rsidRDefault="00D869B2">
      <w:pPr>
        <w:spacing w:line="300" w:lineRule="auto"/>
        <w:rPr>
          <w:rFonts w:ascii="Segoe UI" w:eastAsia="Segoe UI" w:hAnsi="Segoe UI" w:cs="Segoe UI"/>
          <w:color w:val="323130"/>
          <w:sz w:val="24"/>
          <w:szCs w:val="24"/>
        </w:rPr>
      </w:pPr>
      <w:r>
        <w:rPr>
          <w:rFonts w:ascii="Arial" w:hAnsi="Arial" w:cs="Arial"/>
          <w:b/>
          <w:bCs/>
          <w:noProof/>
        </w:rPr>
        <w:t>舍维尔金沙</w:t>
      </w:r>
    </w:p>
    <w:p w14:paraId="6E16A9D9" w14:textId="77777777" w:rsidR="00A07A29" w:rsidRDefault="0060189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谢谢，Stuart。大家好。我是销售团队的 Chevelle，今年我最近参与的一个项目是 Windsor Newton，专业的水彩复兴项目。在这个项目里，我得开发一个商品来专门支持新的复兴系列。这是通过一个柜台柜台展示单元进行的，为了简单起见，每个人都知道这是怎么回事。我们将其缩写为 CDU 一词。基民盟。你实际上可以看到 Stuart 和我身后的一些产品。这是用你很快就会在电话中见面的供应开发的，它是为了突出和展示复兴系列。由于这是我在品牌和市场 2024 年的反馈计划中注意到的事情，尽管 CTU 是为复兴项目而发起的，但我们也使图形镜片可以互换，这使其可以重新用于其他机会。所以，它可以用于其他产品以及其他显示器，这真的很有趣。你是用什么材料制作的？嗯，CTU 本身并不是很大。在为市场品牌开发这种材料时，对材料的决定是它必须具有成本效益，但也必须是可以回收的材料。CTU 被创造为永久性的商品，这意味着机身和镜片中的塑料可以在商店中得到很好的维护。它可以重复使用，并且在使用寿命结束时，它们可以单独移除并放入回收渠道。所以你真的在材料和设计中融入了可持续性和使用寿命吗？好吧，我们会尽我们所能确保材料可以回收。在这个项目中，我们研究了可重用性，以确保它可以再次重复使用，不仅适用于 winds </w:t>
      </w:r>
      <w:r>
        <w:rPr>
          <w:rFonts w:ascii="Segoe UI" w:eastAsia="Segoe UI" w:hAnsi="Segoe UI" w:cs="Segoe UI"/>
          <w:color w:val="323130"/>
          <w:sz w:val="24"/>
          <w:szCs w:val="24"/>
        </w:rPr>
        <w:lastRenderedPageBreak/>
        <w:t xml:space="preserve">和 Newton 产品，还适用于其他 collat 品牌。这使得 CTU 的使用寿命更长。允许市场更换印刷图形元素，这意味着他们可以继续将其用于其他全球和本地活动。以及新产品发布。这是我的部分，我要交给 Ruben。 </w:t>
      </w:r>
    </w:p>
    <w:p w14:paraId="7BCBA51F" w14:textId="325E97A4" w:rsidR="00A07A29" w:rsidRPr="00A07A29" w:rsidRDefault="00A07A29">
      <w:pPr>
        <w:spacing w:line="300" w:lineRule="auto"/>
        <w:rPr>
          <w:rFonts w:ascii="Segoe UI" w:eastAsia="Segoe UI" w:hAnsi="Segoe UI" w:cs="Segoe UI"/>
          <w:b/>
          <w:bCs/>
          <w:color w:val="323130"/>
          <w:sz w:val="24"/>
          <w:szCs w:val="24"/>
        </w:rPr>
      </w:pPr>
      <w:r w:rsidRPr="00A07A29">
        <w:rPr>
          <w:rFonts w:ascii="Segoe UI" w:eastAsia="Segoe UI" w:hAnsi="Segoe UI" w:cs="Segoe UI"/>
          <w:b/>
          <w:bCs/>
          <w:color w:val="323130"/>
          <w:sz w:val="24"/>
          <w:szCs w:val="24"/>
        </w:rPr>
        <w:t>鲁本·努库</w:t>
      </w:r>
    </w:p>
    <w:p w14:paraId="3DBA4B6C" w14:textId="2EEC4CCC" w:rsidR="008D07DD" w:rsidRDefault="0060189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 谢谢你，Chevelle。所以，你好，大家。我是 Ruben Lanka。我是 Coler 的采购经理。商品陈列品是为衣领游戏而生产的，在零售商中展示我们的产品中起着关键作用。因此，我必须考虑各种差异，不仅在零售商之间，而且在我们各个市场之间。竞技场的显示方式越来越变化，重点越来越关注材料和环境变化，我们对这种变化的承诺是我们的关键支柱之一。所以我想，在这一点上，我要做的是带你走过这段旅程，带你了解北美的 Windsor 和 Newton 商品销售系统，然后是 Kolar 的塑料减少，然后以 Kolopr 品牌在商店中的提升结束。所以，我希望你做的是向你介绍我左边的一位特别嘉宾。Paul Humphreys 来自 Certas，他是我们一直在帮助支持的主要战略显示器制造商之一。可乐一路走来。Paul，如果你不介意简单地介绍一下你自己和 Taz 爵士的话。</w:t>
      </w:r>
      <w:r>
        <w:rPr>
          <w:rFonts w:ascii="Segoe UI" w:eastAsia="Segoe UI" w:hAnsi="Segoe UI" w:cs="Segoe UI"/>
          <w:color w:val="323130"/>
          <w:sz w:val="24"/>
          <w:szCs w:val="24"/>
        </w:rPr>
        <w:br/>
      </w:r>
      <w:r w:rsidR="008D07DD" w:rsidRPr="008D07DD">
        <w:rPr>
          <w:rFonts w:ascii="Segoe UI" w:eastAsia="Segoe UI" w:hAnsi="Segoe UI" w:cs="Segoe UI"/>
          <w:b/>
          <w:bCs/>
          <w:color w:val="323130"/>
          <w:sz w:val="24"/>
          <w:szCs w:val="24"/>
        </w:rPr>
        <w:t>保罗·汉弗莱斯</w:t>
      </w:r>
    </w:p>
    <w:p w14:paraId="5A2DFF32" w14:textId="2E2E352A" w:rsidR="006C329A" w:rsidRDefault="0060189E">
      <w:pPr>
        <w:spacing w:line="300" w:lineRule="auto"/>
      </w:pPr>
      <w:r>
        <w:rPr>
          <w:rFonts w:ascii="Segoe UI" w:eastAsia="Segoe UI" w:hAnsi="Segoe UI" w:cs="Segoe UI"/>
          <w:color w:val="323130"/>
          <w:sz w:val="24"/>
          <w:szCs w:val="24"/>
        </w:rPr>
        <w:t>公司当然非常感谢 Reuben。首先，我们非常荣幸被邀请与 Collat 团队的全体成员交谈。这对我们自己来说有点小题大成。经过六七年的艰苦工作，collat 了解您的品牌以及其中的产品，这样我们才能确保我们为您提供的所有显示解决方案都适合用途，我们不断发展，我们每天都在继续学习越来越多的东西。但这是一段美妙的旅程，希望它能继续下去。谢谢。Perfect.So 让我们从 Windsor 和 Newton 油画和水彩推销系统开始。所以正如你所看到的，现在你的屏幕上有一个幻灯片。那么 Paul，Cert 对这个项目有什么影响呢？谢谢，Raven。是的，The Old Winds Renewton 显示器需要返回一张幻灯片。您会在左侧看到旧的 Winder Newton 显示屏，这是以前在商店中现有的显示屏，商品本身彼此不对齐，您可以从那里的标题对齐处看到。在顶部，搁板也被铆接到位，这意味着它们不够灵活，无法更改范围或用于促销等。而且它对朝向底座的金属量略微过度设计。我们想做的是协调品牌的外观和感觉，使其足够灵活，能够拆分成 810 英寸或 12 英寸的立柱，然后同时拥有水彩画和之前油画这两个系列的灵活性。我们还能够展示右侧幻灯片上的品牌推广机会。因此，您可以在标题下方看到允许插入可互换印刷图形的图形面板，如果您看向那里的底座，您还会看到那里有打印面板，允许使用促销图形或品牌图形。在这个项目中，我们尝试做的所有事情中，一开始就是从运输过程中去除所有塑料包装。您可以从那张照片中看到我们制作的这种披萨盒的物品本身。如果你愿意的话，可以看看各个物品都受到很好的保护，但它们被纸板保护着。它们直接进入纸板回收。没有理由把货物分开等等。因此，我们在减少包装中的塑料和显示器中的塑料方面取得了长足的进步，只要有可能。伟大。那么，在可持续性方面，Paul，Certa 正在采取哪些措施来减少我们目前使用的塑</w:t>
      </w:r>
      <w:r>
        <w:rPr>
          <w:rFonts w:ascii="Segoe UI" w:eastAsia="Segoe UI" w:hAnsi="Segoe UI" w:cs="Segoe UI"/>
          <w:color w:val="323130"/>
          <w:sz w:val="24"/>
          <w:szCs w:val="24"/>
        </w:rPr>
        <w:lastRenderedPageBreak/>
        <w:t>料量？可能已经变得非常令人兴奋了，所以我们有一些、一些倡议、向前推进的倡议。过去塑料显示器的使用方式是使用称为聚碳酸酯的产品。它是可回收的，但它是塑料的。我们非常高兴地宣布，作为一家公司，我们已经与聚合物供应商合作，这将使我们能够生产注塑成型解决方案。生物可堆肥产品中的现有标注工具。这是行业首创。Certus 只与我们的两个客户合作，一个正在打电话，我的直觉告诉我，您可能也会是第一个进入市场的人。所以你会看到，在右侧你会看到两个卡带的例子。这些盒用于油墨 CTU，因此图像在左侧，然后也位于丙烯酸水洗和软体北美夹具上。这些盒式磁带是白色的，但实际上我们会使用植物基油墨，以便用颜色浸渍单元，因此我们几乎可以用我们想要的任何颜色来运行它。最重要的是，我们还在当前为您生产的展示范围内研究了其他产品，用于细衬、盒式磁带和 Pro 市场盒式磁带的图形艺术解决方案具有聚碳酸酯注塑成型隔板，可将产品分开。我们将把这些材料转移到生物可堆肥材料上。正如我所说，这是行业第一，我们为我们推向市场的产品感到非常自豪。所以让我们再为你一次。所以总而言之，现在这可能看起来有点冗长，但你不必深入研究这个数字。我和公司拿走的是我刚才和你谈过的所有那些物品，这些物品目前都是用聚碳酸酯制成的，以将其剥离出来，就好像我们是用新的生物可堆肥材料制造的一样。所以这只是 Color 在过去 4 年半中订购的所有商品的清单。这是吐出一个总数，您可以在底部看到，这是最突出的一点，略低于 6000 公斤塑料或 6 吨塑料，具体取决于您在 collat 供应链中的节省方式，仅在显示屏上。这还不包括节省下来的包装塑料。因此，这是一个巨大的机会，它正在推动我们未来的思考过程，我们还可以从哪里开始介绍这些项目并继续推动该议程？明。明。所以，Paul 对我来说的最后一个问题是，您如何帮助支持品牌进店和提升？店内客户体验。但是我们面临的挑战，我们有几个项目，我想很快带大家了解一下，第一个项目是欧洲系统，你会在左边看到照片，还有之前的照片，它使用了标题面板。你可以看到那里相当不回来，而且相当沉闷。我们已将其更改为右侧的图像，您可以看到它是一个发光的灯具。新的胜利是牛顿的标志。它以低碳钢为基础，因此是一种可回收的解决方案，可以发光或不消除。所以这只是一个项目，这是一个项目。Windsor Newton Series 7 画笔展示。在现有市场中，有两种不同的显示器，它们都做着类似的工作，都适合欧洲显示系统，即左上角的图像。您将在底部看到图像，左下角是该解决方案的反选项。我们已经协调了这两个解决方案，您会在右侧看到照片。我们能够照亮灯具的后照，我们让它照亮了画笔。我们有可互换的图形，目前在顶部横幅中，它被突出显示。品牌为 7 系列，该部分显示屏也可以在适当或有机会时更改为其他彩刷品牌。然后就在 fstu 的某个地方，所以我们一直在突破界限，一直在前进。所以，这就是我们之间已经完成的事情，如果你也想带我们了解那个池子的话。当然，我们一直在开发一个通用的独立单元，它的许多好主意来自其他一些人，其他人的聪明主意。所以它最初是 Reeves 装置，然后我们碰巧发现，如果我们要使品牌面板可以互换，从而节省纸板 fsdus 或独立式显示器的生产成本。您可以更改任何品牌的品牌或更改场合或更改促销活动。世界上任何地方的任何 call out 品牌。当然，这些单元可以带回去回收和再利用。或者在商店里，它是它，它在里面。它很容易更改为另一个品牌进行另一次促销活动，或者了解您的扩展范围，您的范围可能不是您希望在某个商店中出现的地方。你可以为它提供额外的空间。太棒了，它真的回到了可持续性的三个 R 中。因此，减少回收和再利用将突出我们在那里所做的工作。我们引入了第四个 R，即 review。因此，我们所做的一切，我们都会再次回到起点。看看不同的材料。看看节省成本的方法，寻找更可持续的方法等等。这就是我们目前所处的位置。因此，我们一直在突破界限，并试图将我们的销售和思维过程提升到一个新的水平。因此，感谢 Paul 与我们分享可持续发展的旅程。现在，我想把您交给来自法国的 Amandine，她将带您了解她在可持续发展方面的旅程。</w:t>
      </w:r>
    </w:p>
    <w:p w14:paraId="5A2DFF33" w14:textId="77777777" w:rsidR="006C329A" w:rsidRDefault="0060189E">
      <w:pPr>
        <w:spacing w:line="300" w:lineRule="auto"/>
      </w:pPr>
      <w:r>
        <w:rPr>
          <w:noProof/>
        </w:rPr>
        <w:drawing>
          <wp:anchor distT="0" distB="0" distL="0" distR="0" simplePos="0" relativeHeight="251657216" behindDoc="0" locked="0" layoutInCell="1" allowOverlap="1" wp14:anchorId="5A2DFF3A" wp14:editId="5A2DFF3B">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Amandine Pouillet   </w:t>
      </w:r>
      <w:r>
        <w:rPr>
          <w:rFonts w:ascii="Segoe UI" w:eastAsia="Segoe UI" w:hAnsi="Segoe UI" w:cs="Segoe UI"/>
          <w:color w:val="A19F9D"/>
          <w:sz w:val="24"/>
          <w:szCs w:val="24"/>
        </w:rPr>
        <w:t xml:space="preserve">47：59是的。 </w:t>
      </w:r>
      <w:r>
        <w:rPr>
          <w:rFonts w:ascii="Segoe UI" w:eastAsia="Segoe UI" w:hAnsi="Segoe UI" w:cs="Segoe UI"/>
          <w:color w:val="323130"/>
          <w:sz w:val="24"/>
          <w:szCs w:val="24"/>
        </w:rPr>
        <w:t>所以谢谢你，鲁本。谢谢你，Paul。大家好。我是 anunn，我是 Collat 的营销、采购和项目经理。因此，COLLAT 的商品销售组合相当庞大。正如你所看到的，Reuben 和 Chevelle 以及 Paul 向你介绍了设备类别，但还有另一个类别代表了商品销售和生产的重要组成部分。这就是 POS。所以销售点项目和这些资产。我们必须突出我们的生产产品，抱歉在店内支持新产品的推出、扩大范围或活动积极行动激活。所以今天我想重点介绍一家名为 Edicolor 的印刷公司，因为 Cola 已经与 edicolor 合作多年。我们建立了牢固且值得信赖的合作伙伴关系，多年来，这种合作不仅确保了高质量的打印解决方案，还节省了大量成本并提高了运营效率。因此，他们始终以可靠性、创新和对卓越的共同承诺满足我们的需求，使他们成为我们持续成功的重要合作伙伴。因此，我现在将与您分享一部展示生产现场的短片，以及围绕造纸行业可持续发展主题对 Eddie Collar 首席执行官的采访。所以 Elliott，如果你介意的话，你知道的，播放视频并希望它能正常工作。而且我认为我们听不到，这有点粗略，不是吗？</w:t>
      </w:r>
    </w:p>
    <w:p w14:paraId="5A2DFF34" w14:textId="43A66D97" w:rsidR="006C329A" w:rsidRDefault="0060189E">
      <w:pPr>
        <w:spacing w:line="300" w:lineRule="auto"/>
      </w:pPr>
      <w:r>
        <w:rPr>
          <w:rFonts w:ascii="Segoe UI" w:eastAsia="Segoe UI" w:hAnsi="Segoe UI" w:cs="Segoe UI"/>
          <w:b/>
          <w:bCs/>
          <w:color w:val="605E5C"/>
          <w:sz w:val="24"/>
          <w:szCs w:val="24"/>
        </w:rPr>
        <w:br/>
      </w:r>
      <w:r w:rsidR="008D07DD" w:rsidRPr="008D07DD">
        <w:rPr>
          <w:rFonts w:ascii="Segoe UI" w:eastAsia="Segoe UI" w:hAnsi="Segoe UI" w:cs="Segoe UI"/>
          <w:b/>
          <w:bCs/>
          <w:color w:val="323130"/>
          <w:sz w:val="24"/>
          <w:szCs w:val="24"/>
        </w:rPr>
        <w:t xml:space="preserve">Stuart Yemm </w:t>
      </w:r>
      <w:r>
        <w:rPr>
          <w:rFonts w:ascii="Segoe UI" w:eastAsia="Segoe UI" w:hAnsi="Segoe UI" w:cs="Segoe UI"/>
          <w:color w:val="A19F9D"/>
          <w:sz w:val="24"/>
          <w:szCs w:val="24"/>
        </w:rPr>
        <w:t xml:space="preserve">50：12那么，谢谢你，Luen Meg，你能介绍一下你自己吗，你能介绍一下 Eddie Color 吗？是的，当然。 </w:t>
      </w:r>
      <w:r>
        <w:rPr>
          <w:rFonts w:ascii="Segoe UI" w:eastAsia="Segoe UI" w:hAnsi="Segoe UI" w:cs="Segoe UI"/>
          <w:color w:val="323130"/>
          <w:sz w:val="24"/>
          <w:szCs w:val="24"/>
        </w:rPr>
        <w:t>所以我是 Nicola 的首席执行官。我们是一家法国公司，展示了我们客户的色彩范围，这意味着我们的核心市场主要是彩色汽车制造生产，例如与 Realtors 合作的指数和非常准确的颜色。我们还有打印机。更广泛的材料范围和较短的长度。好的，谢谢你。多年来一直保持着牢固的合作伙伴关系，贵公司为我们提供了一个多元化的项目，几乎涵盖了我们所有的品牌，正如我们在这里看到的那样。如您所知，我们正在为不同的市场生产大量 POS，并且我们有一些特殊性需要在生产和物流方面进行调整。所以我想了解你是怎么回事。生产、如何生产、您的物流策略是什么，以及它如何与我们的分销需求保持一致。好吧，这是一个广泛的问题，因为他们现在可以印刷行业越来越多地发展到数字机器上，而这正是 The Color 正在做的事情，因为在不到五年的时间里，我们所有的机器都将是数字印刷。它使我们能够运行非常小的批次，并能够减少客户的库存。此外，在物流合作伙伴方面，我们正在研究让合作伙伴准备好直接交付。我们的主要客户并避免了糟糕的公里数。它可能是一家 Big Corp 公司。这意味着我们致力于维护我们的社会、道德和环境责任标准。所以我想更多地了解你如何能做到。要回答这些要求，就环境可持续性，尤其是材料而言，OK。基本上，在我们的工作中，需要使用的材料主要是纸张和墨水，当然还需要使用能源。这是我们在环境可持续性方面正在努力的三个章节。首先，在我们专门使用的纸张上。</w:t>
      </w:r>
      <w:r>
        <w:rPr>
          <w:rFonts w:ascii="Segoe UI" w:eastAsia="Segoe UI" w:hAnsi="Segoe UI" w:cs="Segoe UI"/>
          <w:color w:val="323130"/>
          <w:sz w:val="24"/>
          <w:szCs w:val="24"/>
        </w:rPr>
        <w:br/>
      </w:r>
      <w:r>
        <w:rPr>
          <w:rFonts w:ascii="Segoe UI" w:eastAsia="Segoe UI" w:hAnsi="Segoe UI" w:cs="Segoe UI"/>
          <w:color w:val="323130"/>
          <w:sz w:val="24"/>
          <w:szCs w:val="24"/>
        </w:rPr>
        <w:t>认证纸的意思是 PFCFSC，它是我们控制纸张来源的工具，不仅是纸张，还有 certan、少木等。我们还在进行我们工作的最后一步，即回收纸屑。我们有一个特殊的合作伙伴，在距离我们工厂不到 200 公里的地方工作。我们选择所有的纸屑来生产卫生纸。好的，从第一次使用到纸张的七个周期，它的生命周期很好，因为纸张每个周期可以回收 7 次，最后一次是我们都使用的纸张。好的，好的。好的，有意思。还有油墨呢，你用于生产的所有油墨，这是一个重要的点，因为。过去几年有许多新技术，有几种墨水，有些可以被认为是有毒的，有些则不是。我们只在机器上使用数字墨水，我们越来越关注水性。正如我们所看到的，就颜色切割而言，我们这里有真正的油漆，目前我们使用溶剂型油漆。我们成功地减少了溶剂的使用量.5050% 在 10 年内抱歉，这是我们能做的最大值，我们的下一步将是研究水性。好的，好的。那么，这是一个很好的挑战。那么，您了解创新和未来，您在可持续发展方面计划了什么，这对我们的合作伙伴关系有益？我们都遇到的上一次能源危机造就了我们。请思考这一点。两个主要项目，第一个是太阳能电池板。两年前，我们拒绝了第一个太阳能电池板项目，因为从产生的能源来看，成本还不够。但现在我们在法国生产了新技术，这些技术既能发电，又能加热水。当我们使用热水来烘干我们的画作时，这是真实的。很好的创新可以让我们很好地减少能源消耗。最重要的是，正如我所说，我们也在研究水性绘画，但我们必须非常仔细地研究它，因为使用这种颜料可能是一个虚假的好主意。不得不使用塑料制成的纸。因此，我们仍在努力，这肯定会成为未来 5 到 10 年的重大创新。好的，所以你需要找到平衡或正确的平衡来正确实现。关于这一点的研究并能够。为客户提供此解决方案，但从头到尾的整个过程都具有真正的环境稳定性，并且不使用塑料纸来实现这样的目标。好的，好的，非常感谢你，Wendel。感谢您的聆听，我希望我们的合作伙伴关系能够继续下去，只要它已经持续了 20 年。是的，差不多。是的，20 年。非常感谢。谢谢。谢谢。再见。</w:t>
      </w:r>
    </w:p>
    <w:p w14:paraId="5A2DFF35" w14:textId="77777777" w:rsidR="006C329A" w:rsidRDefault="0060189E">
      <w:pPr>
        <w:spacing w:line="300" w:lineRule="auto"/>
      </w:pPr>
      <w:r>
        <w:rPr>
          <w:noProof/>
        </w:rPr>
        <w:drawing>
          <wp:anchor distT="0" distB="0" distL="0" distR="0" simplePos="0" relativeHeight="251659264" behindDoc="0" locked="0" layoutInCell="1" allowOverlap="1" wp14:anchorId="5A2DFF3E" wp14:editId="5A2DFF3F">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Amandine Pouillet   </w:t>
      </w:r>
      <w:r>
        <w:rPr>
          <w:rFonts w:ascii="Segoe UI" w:eastAsia="Segoe UI" w:hAnsi="Segoe UI" w:cs="Segoe UI"/>
          <w:color w:val="A19F9D"/>
          <w:sz w:val="24"/>
          <w:szCs w:val="24"/>
        </w:rPr>
        <w:t>56：55接下来是你，Shaz。</w:t>
      </w:r>
    </w:p>
    <w:p w14:paraId="5A2DFF36" w14:textId="7EF24370" w:rsidR="006C329A" w:rsidRDefault="0060189E">
      <w:pPr>
        <w:spacing w:line="300" w:lineRule="auto"/>
      </w:pPr>
      <w:r>
        <w:rPr>
          <w:rFonts w:ascii="Segoe UI" w:eastAsia="Segoe UI" w:hAnsi="Segoe UI" w:cs="Segoe UI"/>
          <w:b/>
          <w:bCs/>
          <w:color w:val="605E5C"/>
          <w:sz w:val="24"/>
          <w:szCs w:val="24"/>
        </w:rPr>
        <w:br/>
      </w:r>
      <w:r w:rsidR="00792F5D">
        <w:rPr>
          <w:rFonts w:ascii="Segoe UI" w:eastAsia="Segoe UI" w:hAnsi="Segoe UI" w:cs="Segoe UI"/>
          <w:b/>
          <w:bCs/>
          <w:color w:val="605E5C"/>
          <w:sz w:val="24"/>
          <w:szCs w:val="24"/>
        </w:rPr>
        <w:t xml:space="preserve">斯图尔特·耶姆   </w:t>
      </w:r>
      <w:r>
        <w:rPr>
          <w:rFonts w:ascii="Segoe UI" w:eastAsia="Segoe UI" w:hAnsi="Segoe UI" w:cs="Segoe UI"/>
          <w:color w:val="A19F9D"/>
          <w:sz w:val="24"/>
          <w:szCs w:val="24"/>
        </w:rPr>
        <w:t>56：59谢谢你，amandine。特别感谢我们的供应商，来自 CSS 的 Paul Humphrey。我们抽出时间来到这里。O'Shea 先生。我也会从他忙碌的一天中抽出时间进行采访。</w:t>
      </w:r>
      <w:r>
        <w:rPr>
          <w:rFonts w:ascii="Segoe UI" w:eastAsia="Segoe UI" w:hAnsi="Segoe UI" w:cs="Segoe UI"/>
          <w:color w:val="323130"/>
          <w:sz w:val="24"/>
          <w:szCs w:val="24"/>
        </w:rPr>
        <w:br/>
        <w:t>并告诉我们他们如何实现可持续发展，不仅在材料方面，而且在制造和能源使用方面。所以，正如你所看到的，我希望你能理解，我们不仅在设计材料方面从我们的角度来看待它，而且供应商也非常认真地对待它。我们还意识到，可持续发展往往是有代价的。因此，我们正在努力减轻这些影响，并尽可能减少这些影响，以便我们可以在商店中真正实现这一目标。我们开始看到这种可持续性的收益实际上已经渗透到购物者身上。感谢您的聆听。请随时向我们提出任何问题，无论是 Amandine、Reuben、Chevelle 还是我自己。即使您想询问供应商，也可以来找我们，我们可以。我们可以通过供应商找到他们。我们很乐意进一步讨论这个问题。谢谢。我可以做很多 ping，所以我假设这有很多问题。</w:t>
      </w:r>
    </w:p>
    <w:p w14:paraId="5A2DFF37" w14:textId="40B628E6" w:rsidR="006C329A" w:rsidRDefault="0060189E">
      <w:pPr>
        <w:spacing w:line="300" w:lineRule="auto"/>
      </w:pPr>
      <w:r>
        <w:rPr>
          <w:noProof/>
        </w:rPr>
        <w:drawing>
          <wp:anchor distT="0" distB="0" distL="0" distR="0" simplePos="0" relativeHeight="251655168" behindDoc="0" locked="0" layoutInCell="1" allowOverlap="1" wp14:anchorId="5A2DFF42" wp14:editId="5A2DFF43">
            <wp:simplePos x="0" y="0"/>
            <wp:positionH relativeFrom="page">
              <wp:posOffset>621792</wp:posOffset>
            </wp:positionH>
            <wp:positionV relativeFrom="paragraph">
              <wp:posOffset>274320</wp:posOffset>
            </wp:positionV>
            <wp:extent cx="209550" cy="209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停止转录</w:t>
      </w:r>
    </w:p>
    <w:sectPr w:rsidR="006C329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36B81"/>
    <w:multiLevelType w:val="hybridMultilevel"/>
    <w:tmpl w:val="E82C6A66"/>
    <w:lvl w:ilvl="0" w:tplc="4F62DEA8">
      <w:start w:val="1"/>
      <w:numFmt w:val="bullet"/>
      <w:lvlText w:val="●"/>
      <w:lvlJc w:val="left"/>
      <w:pPr>
        <w:ind w:left="720" w:hanging="360"/>
      </w:pPr>
    </w:lvl>
    <w:lvl w:ilvl="1" w:tplc="613499A2">
      <w:start w:val="1"/>
      <w:numFmt w:val="bullet"/>
      <w:lvlText w:val="○"/>
      <w:lvlJc w:val="left"/>
      <w:pPr>
        <w:ind w:left="1440" w:hanging="360"/>
      </w:pPr>
    </w:lvl>
    <w:lvl w:ilvl="2" w:tplc="4450FE8C">
      <w:start w:val="1"/>
      <w:numFmt w:val="bullet"/>
      <w:lvlText w:val="■"/>
      <w:lvlJc w:val="left"/>
      <w:pPr>
        <w:ind w:left="2160" w:hanging="360"/>
      </w:pPr>
    </w:lvl>
    <w:lvl w:ilvl="3" w:tplc="F9107346">
      <w:start w:val="1"/>
      <w:numFmt w:val="bullet"/>
      <w:lvlText w:val="●"/>
      <w:lvlJc w:val="left"/>
      <w:pPr>
        <w:ind w:left="2880" w:hanging="360"/>
      </w:pPr>
    </w:lvl>
    <w:lvl w:ilvl="4" w:tplc="A2DC7554">
      <w:start w:val="1"/>
      <w:numFmt w:val="bullet"/>
      <w:lvlText w:val="○"/>
      <w:lvlJc w:val="left"/>
      <w:pPr>
        <w:ind w:left="3600" w:hanging="360"/>
      </w:pPr>
    </w:lvl>
    <w:lvl w:ilvl="5" w:tplc="9F66B50A">
      <w:start w:val="1"/>
      <w:numFmt w:val="bullet"/>
      <w:lvlText w:val="■"/>
      <w:lvlJc w:val="left"/>
      <w:pPr>
        <w:ind w:left="4320" w:hanging="360"/>
      </w:pPr>
    </w:lvl>
    <w:lvl w:ilvl="6" w:tplc="EE5E11B0">
      <w:start w:val="1"/>
      <w:numFmt w:val="bullet"/>
      <w:lvlText w:val="●"/>
      <w:lvlJc w:val="left"/>
      <w:pPr>
        <w:ind w:left="5040" w:hanging="360"/>
      </w:pPr>
    </w:lvl>
    <w:lvl w:ilvl="7" w:tplc="F5A2D876">
      <w:start w:val="1"/>
      <w:numFmt w:val="bullet"/>
      <w:lvlText w:val="●"/>
      <w:lvlJc w:val="left"/>
      <w:pPr>
        <w:ind w:left="5760" w:hanging="360"/>
      </w:pPr>
    </w:lvl>
    <w:lvl w:ilvl="8" w:tplc="D26C1DD8">
      <w:start w:val="1"/>
      <w:numFmt w:val="bullet"/>
      <w:lvlText w:val="●"/>
      <w:lvlJc w:val="left"/>
      <w:pPr>
        <w:ind w:left="6480" w:hanging="360"/>
      </w:pPr>
    </w:lvl>
  </w:abstractNum>
  <w:num w:numId="1" w16cid:durableId="476916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9A"/>
    <w:rsid w:val="00085497"/>
    <w:rsid w:val="002D2556"/>
    <w:rsid w:val="0059602F"/>
    <w:rsid w:val="0060189E"/>
    <w:rsid w:val="006C329A"/>
    <w:rsid w:val="00792F5D"/>
    <w:rsid w:val="008D07DD"/>
    <w:rsid w:val="00A07A29"/>
    <w:rsid w:val="00D869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FF2F"/>
  <w15:docId w15:val="{F56E005B-26E8-49D8-B86A-F09C9582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5960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2024-09-25T12:51:00Z</dcterms:created>
  <dcterms:modified xsi:type="dcterms:W3CDTF">2024-09-25T12:52:00Z</dcterms:modified>
</cp:coreProperties>
</file>