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1DA06" w14:textId="77777777" w:rsidR="005E3D50" w:rsidRDefault="005E3D50" w:rsidP="005E3D50">
      <w:pPr>
        <w:spacing w:after="0" w:line="240" w:lineRule="auto"/>
        <w:rPr>
          <w:rFonts w:cs="Arial"/>
          <w:b/>
          <w:bCs/>
          <w:color w:val="1F497D" w:themeColor="text2"/>
          <w:spacing w:val="-20"/>
          <w:sz w:val="48"/>
          <w:szCs w:val="52"/>
        </w:rPr>
      </w:pPr>
    </w:p>
    <w:p w14:paraId="7045B925" w14:textId="77777777" w:rsidR="005E3D50" w:rsidRPr="001A4471" w:rsidRDefault="005E3D50" w:rsidP="005E3D50">
      <w:pPr>
        <w:spacing w:after="0" w:line="240" w:lineRule="auto"/>
        <w:rPr>
          <w:rFonts w:cs="Arial"/>
          <w:b/>
          <w:bCs/>
          <w:color w:val="1F497D" w:themeColor="text2"/>
          <w:spacing w:val="-20"/>
          <w:sz w:val="48"/>
          <w:szCs w:val="52"/>
        </w:rPr>
      </w:pPr>
      <w:r w:rsidRPr="009731D1">
        <w:rPr>
          <w:rFonts w:cs="Arial"/>
          <w:b/>
          <w:bCs/>
          <w:color w:val="1F497D" w:themeColor="text2"/>
          <w:spacing w:val="-20"/>
          <w:sz w:val="48"/>
          <w:szCs w:val="52"/>
        </w:rPr>
        <w:t>Mentor Profile</w:t>
      </w:r>
    </w:p>
    <w:p w14:paraId="3DDCBDA6" w14:textId="77777777" w:rsidR="005E3D50" w:rsidRDefault="005E3D50" w:rsidP="005E3D50">
      <w:pPr>
        <w:spacing w:line="240" w:lineRule="auto"/>
      </w:pPr>
    </w:p>
    <w:tbl>
      <w:tblPr>
        <w:tblStyle w:val="TableGrid"/>
        <w:tblpPr w:leftFromText="180" w:rightFromText="180" w:vertAnchor="text" w:horzAnchor="page" w:tblpX="4163" w:tblpY="2"/>
        <w:tblW w:w="6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252"/>
      </w:tblGrid>
      <w:tr w:rsidR="005E3D50" w14:paraId="7056C89A" w14:textId="77777777" w:rsidTr="003F6482">
        <w:tc>
          <w:tcPr>
            <w:tcW w:w="2660" w:type="dxa"/>
            <w:shd w:val="clear" w:color="auto" w:fill="FDE9D9" w:themeFill="accent6" w:themeFillTint="33"/>
          </w:tcPr>
          <w:p w14:paraId="586450DC" w14:textId="434B2867" w:rsidR="005E3D50" w:rsidRPr="00D02589" w:rsidRDefault="00B8037E" w:rsidP="003F6482">
            <w:pPr>
              <w:rPr>
                <w:b/>
              </w:rPr>
            </w:pPr>
            <w:r>
              <w:rPr>
                <w:b/>
              </w:rPr>
              <w:t>First Name</w:t>
            </w:r>
          </w:p>
        </w:tc>
        <w:sdt>
          <w:sdtPr>
            <w:id w:val="-1517919651"/>
            <w:placeholder>
              <w:docPart w:val="4CD321AD5F9F41E58DAD8A50A2E42A98"/>
            </w:placeholder>
          </w:sdtPr>
          <w:sdtContent>
            <w:tc>
              <w:tcPr>
                <w:tcW w:w="4252" w:type="dxa"/>
              </w:tcPr>
              <w:p w14:paraId="1B7EF3AC" w14:textId="4F76D012" w:rsidR="005E3D50" w:rsidRDefault="002E35D2" w:rsidP="003F6482">
                <w:r>
                  <w:t xml:space="preserve">Kim </w:t>
                </w:r>
              </w:p>
            </w:tc>
          </w:sdtContent>
        </w:sdt>
      </w:tr>
      <w:tr w:rsidR="005E3D50" w14:paraId="31C92517" w14:textId="77777777" w:rsidTr="003F6482">
        <w:tc>
          <w:tcPr>
            <w:tcW w:w="2660" w:type="dxa"/>
            <w:shd w:val="clear" w:color="auto" w:fill="FDE9D9" w:themeFill="accent6" w:themeFillTint="33"/>
          </w:tcPr>
          <w:p w14:paraId="4C5AA1D9" w14:textId="77777777" w:rsidR="005E3D50" w:rsidRDefault="005E3D50" w:rsidP="003F6482">
            <w:pPr>
              <w:rPr>
                <w:b/>
              </w:rPr>
            </w:pPr>
            <w:r>
              <w:rPr>
                <w:b/>
              </w:rPr>
              <w:t>Last name</w:t>
            </w:r>
          </w:p>
        </w:tc>
        <w:sdt>
          <w:sdtPr>
            <w:id w:val="-31883614"/>
            <w:placeholder>
              <w:docPart w:val="7D6CFBA81F2949E18B334B4EBA99744B"/>
            </w:placeholder>
          </w:sdtPr>
          <w:sdtContent>
            <w:tc>
              <w:tcPr>
                <w:tcW w:w="4252" w:type="dxa"/>
              </w:tcPr>
              <w:p w14:paraId="4BFFDCDF" w14:textId="612EAF09" w:rsidR="005E3D50" w:rsidRDefault="00B8037E" w:rsidP="003F6482">
                <w:r>
                  <w:t>Stylides</w:t>
                </w:r>
              </w:p>
            </w:tc>
          </w:sdtContent>
        </w:sdt>
      </w:tr>
      <w:tr w:rsidR="005E3D50" w14:paraId="73265005" w14:textId="77777777" w:rsidTr="003F6482">
        <w:tc>
          <w:tcPr>
            <w:tcW w:w="2660" w:type="dxa"/>
            <w:shd w:val="clear" w:color="auto" w:fill="FDE9D9" w:themeFill="accent6" w:themeFillTint="33"/>
          </w:tcPr>
          <w:p w14:paraId="0CA0A12D" w14:textId="77777777" w:rsidR="005E3D50" w:rsidRPr="00D02589" w:rsidRDefault="005E3D50" w:rsidP="003F6482">
            <w:pPr>
              <w:rPr>
                <w:b/>
              </w:rPr>
            </w:pPr>
            <w:r w:rsidRPr="00D02589">
              <w:rPr>
                <w:b/>
              </w:rPr>
              <w:t>Job Title</w:t>
            </w:r>
          </w:p>
        </w:tc>
        <w:sdt>
          <w:sdtPr>
            <w:id w:val="1307588482"/>
            <w:placeholder>
              <w:docPart w:val="4CD321AD5F9F41E58DAD8A50A2E42A98"/>
            </w:placeholder>
          </w:sdtPr>
          <w:sdtContent>
            <w:tc>
              <w:tcPr>
                <w:tcW w:w="4252" w:type="dxa"/>
              </w:tcPr>
              <w:p w14:paraId="0953E935" w14:textId="17661906" w:rsidR="005E3D50" w:rsidRDefault="00B8037E" w:rsidP="003F6482">
                <w:r>
                  <w:t xml:space="preserve">Global Brand Director </w:t>
                </w:r>
              </w:p>
            </w:tc>
          </w:sdtContent>
        </w:sdt>
      </w:tr>
      <w:tr w:rsidR="005E3D50" w14:paraId="1DB7D507" w14:textId="77777777" w:rsidTr="003F6482">
        <w:tc>
          <w:tcPr>
            <w:tcW w:w="2660" w:type="dxa"/>
            <w:shd w:val="clear" w:color="auto" w:fill="FDE9D9" w:themeFill="accent6" w:themeFillTint="33"/>
          </w:tcPr>
          <w:p w14:paraId="1FD8D1BF" w14:textId="77777777" w:rsidR="005E3D50" w:rsidRPr="00D02589" w:rsidRDefault="005E3D50" w:rsidP="003F6482">
            <w:pPr>
              <w:rPr>
                <w:b/>
              </w:rPr>
            </w:pPr>
            <w:r w:rsidRPr="00D02589">
              <w:rPr>
                <w:b/>
              </w:rPr>
              <w:t>Business Area</w:t>
            </w:r>
          </w:p>
        </w:tc>
        <w:sdt>
          <w:sdtPr>
            <w:id w:val="315845464"/>
            <w:placeholder>
              <w:docPart w:val="4CD321AD5F9F41E58DAD8A50A2E42A98"/>
            </w:placeholder>
          </w:sdtPr>
          <w:sdtContent>
            <w:tc>
              <w:tcPr>
                <w:tcW w:w="4252" w:type="dxa"/>
              </w:tcPr>
              <w:p w14:paraId="5BF33EAA" w14:textId="58E3D55D" w:rsidR="005E3D50" w:rsidRDefault="00B8037E" w:rsidP="003F6482">
                <w:r>
                  <w:t>Liquitex</w:t>
                </w:r>
              </w:p>
            </w:tc>
          </w:sdtContent>
        </w:sdt>
      </w:tr>
      <w:tr w:rsidR="005E3D50" w14:paraId="48AFE738" w14:textId="77777777" w:rsidTr="003F6482">
        <w:tc>
          <w:tcPr>
            <w:tcW w:w="2660" w:type="dxa"/>
            <w:shd w:val="clear" w:color="auto" w:fill="FDE9D9" w:themeFill="accent6" w:themeFillTint="33"/>
          </w:tcPr>
          <w:p w14:paraId="30743C25" w14:textId="77777777" w:rsidR="005E3D50" w:rsidRPr="00D02589" w:rsidRDefault="005E3D50" w:rsidP="003F6482">
            <w:pPr>
              <w:rPr>
                <w:b/>
              </w:rPr>
            </w:pPr>
            <w:r w:rsidRPr="00D02589">
              <w:rPr>
                <w:b/>
              </w:rPr>
              <w:t>Location</w:t>
            </w:r>
          </w:p>
        </w:tc>
        <w:sdt>
          <w:sdtPr>
            <w:id w:val="-17394507"/>
            <w:placeholder>
              <w:docPart w:val="4CD321AD5F9F41E58DAD8A50A2E42A98"/>
            </w:placeholder>
          </w:sdtPr>
          <w:sdtContent>
            <w:tc>
              <w:tcPr>
                <w:tcW w:w="4252" w:type="dxa"/>
              </w:tcPr>
              <w:p w14:paraId="76341FAB" w14:textId="7B259DAC" w:rsidR="005E3D50" w:rsidRDefault="00AE6562" w:rsidP="003F6482">
                <w:r>
                  <w:t xml:space="preserve">Piscataway NJ </w:t>
                </w:r>
              </w:p>
            </w:tc>
          </w:sdtContent>
        </w:sdt>
      </w:tr>
      <w:tr w:rsidR="005E3D50" w14:paraId="066538A9" w14:textId="77777777" w:rsidTr="003F6482">
        <w:tc>
          <w:tcPr>
            <w:tcW w:w="2660" w:type="dxa"/>
          </w:tcPr>
          <w:p w14:paraId="1F46322D" w14:textId="77777777" w:rsidR="005E3D50" w:rsidRDefault="005E3D50" w:rsidP="003F6482"/>
        </w:tc>
        <w:tc>
          <w:tcPr>
            <w:tcW w:w="4252" w:type="dxa"/>
          </w:tcPr>
          <w:p w14:paraId="62FFB23A" w14:textId="77777777" w:rsidR="005E3D50" w:rsidRDefault="005E3D50" w:rsidP="003F6482"/>
        </w:tc>
      </w:tr>
      <w:tr w:rsidR="005E3D50" w14:paraId="346FF65D" w14:textId="77777777" w:rsidTr="003F6482">
        <w:tc>
          <w:tcPr>
            <w:tcW w:w="2660" w:type="dxa"/>
            <w:shd w:val="clear" w:color="auto" w:fill="FDE9D9" w:themeFill="accent6" w:themeFillTint="33"/>
          </w:tcPr>
          <w:p w14:paraId="743B59D9" w14:textId="77777777" w:rsidR="005E3D50" w:rsidRPr="00D02589" w:rsidRDefault="005E3D50" w:rsidP="003F6482">
            <w:pPr>
              <w:rPr>
                <w:b/>
              </w:rPr>
            </w:pPr>
            <w:r w:rsidRPr="00D02589">
              <w:rPr>
                <w:b/>
              </w:rPr>
              <w:t>Email address</w:t>
            </w:r>
          </w:p>
        </w:tc>
        <w:sdt>
          <w:sdtPr>
            <w:id w:val="1100604116"/>
            <w:placeholder>
              <w:docPart w:val="4CD321AD5F9F41E58DAD8A50A2E42A98"/>
            </w:placeholder>
          </w:sdtPr>
          <w:sdtContent>
            <w:tc>
              <w:tcPr>
                <w:tcW w:w="4252" w:type="dxa"/>
              </w:tcPr>
              <w:p w14:paraId="23F2CB5A" w14:textId="4F42EE54" w:rsidR="005E3D50" w:rsidRDefault="00AE6562" w:rsidP="003F6482">
                <w:r>
                  <w:t>Kim.stylides@colart.com</w:t>
                </w:r>
              </w:p>
            </w:tc>
          </w:sdtContent>
        </w:sdt>
      </w:tr>
      <w:tr w:rsidR="005E3D50" w14:paraId="3D195AED" w14:textId="77777777" w:rsidTr="003F6482">
        <w:tc>
          <w:tcPr>
            <w:tcW w:w="2660" w:type="dxa"/>
            <w:shd w:val="clear" w:color="auto" w:fill="FDE9D9" w:themeFill="accent6" w:themeFillTint="33"/>
          </w:tcPr>
          <w:p w14:paraId="464B303E" w14:textId="77777777" w:rsidR="005E3D50" w:rsidRPr="00D02589" w:rsidRDefault="005E3D50" w:rsidP="003F6482">
            <w:pPr>
              <w:rPr>
                <w:b/>
              </w:rPr>
            </w:pPr>
            <w:r w:rsidRPr="00D02589">
              <w:rPr>
                <w:b/>
              </w:rPr>
              <w:t>Phone Number</w:t>
            </w:r>
          </w:p>
        </w:tc>
        <w:sdt>
          <w:sdtPr>
            <w:id w:val="1049043167"/>
            <w:placeholder>
              <w:docPart w:val="4CD321AD5F9F41E58DAD8A50A2E42A98"/>
            </w:placeholder>
          </w:sdtPr>
          <w:sdtContent>
            <w:tc>
              <w:tcPr>
                <w:tcW w:w="4252" w:type="dxa"/>
              </w:tcPr>
              <w:p w14:paraId="4D8687ED" w14:textId="7BDB5433" w:rsidR="005E3D50" w:rsidRDefault="00DC69C5" w:rsidP="003F6482">
                <w:r>
                  <w:t>732</w:t>
                </w:r>
                <w:r w:rsidR="002D0F02">
                  <w:t>-394-0630</w:t>
                </w:r>
              </w:p>
            </w:tc>
          </w:sdtContent>
        </w:sdt>
      </w:tr>
      <w:tr w:rsidR="005E3D50" w14:paraId="36B9325F" w14:textId="77777777" w:rsidTr="003F6482">
        <w:tc>
          <w:tcPr>
            <w:tcW w:w="2660" w:type="dxa"/>
            <w:shd w:val="clear" w:color="auto" w:fill="FDE9D9" w:themeFill="accent6" w:themeFillTint="33"/>
          </w:tcPr>
          <w:p w14:paraId="10C2090C" w14:textId="77777777" w:rsidR="005E3D50" w:rsidRPr="00D02589" w:rsidRDefault="005E3D50" w:rsidP="003F6482">
            <w:pPr>
              <w:rPr>
                <w:b/>
              </w:rPr>
            </w:pPr>
            <w:r w:rsidRPr="00D02589">
              <w:rPr>
                <w:b/>
              </w:rPr>
              <w:t xml:space="preserve">Languages for </w:t>
            </w:r>
            <w:r>
              <w:rPr>
                <w:b/>
              </w:rPr>
              <w:t>Mentor</w:t>
            </w:r>
            <w:r w:rsidRPr="00D02589">
              <w:rPr>
                <w:b/>
              </w:rPr>
              <w:t>ing</w:t>
            </w:r>
          </w:p>
        </w:tc>
        <w:sdt>
          <w:sdtPr>
            <w:id w:val="1789857703"/>
            <w:placeholder>
              <w:docPart w:val="4CD321AD5F9F41E58DAD8A50A2E42A98"/>
            </w:placeholder>
          </w:sdtPr>
          <w:sdtContent>
            <w:tc>
              <w:tcPr>
                <w:tcW w:w="4252" w:type="dxa"/>
              </w:tcPr>
              <w:p w14:paraId="7EE1C7C1" w14:textId="239F5DC8" w:rsidR="005E3D50" w:rsidRDefault="001C0B5F" w:rsidP="003F6482">
                <w:r>
                  <w:t xml:space="preserve">English </w:t>
                </w:r>
              </w:p>
            </w:tc>
          </w:sdtContent>
        </w:sdt>
      </w:tr>
    </w:tbl>
    <w:p w14:paraId="79CE38B4" w14:textId="6856FA79" w:rsidR="005E3D50" w:rsidRPr="001A1F5D" w:rsidRDefault="009D4365" w:rsidP="005E3D50">
      <w:pPr>
        <w:spacing w:line="240" w:lineRule="auto"/>
        <w:rPr>
          <w:lang w:val="en-US"/>
        </w:rPr>
      </w:pPr>
      <w:r>
        <w:rPr>
          <w:noProof/>
        </w:rPr>
        <w:drawing>
          <wp:inline distT="0" distB="0" distL="0" distR="0" wp14:anchorId="6BD3F162" wp14:editId="65012C53">
            <wp:extent cx="1466850" cy="1487223"/>
            <wp:effectExtent l="0" t="0" r="0" b="0"/>
            <wp:docPr id="997597175"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97175" name="Picture 1" descr="A person smiling at the camera&#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7924" cy="1498450"/>
                    </a:xfrm>
                    <a:prstGeom prst="rect">
                      <a:avLst/>
                    </a:prstGeom>
                    <a:noFill/>
                  </pic:spPr>
                </pic:pic>
              </a:graphicData>
            </a:graphic>
          </wp:inline>
        </w:drawing>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0"/>
      </w:tblGrid>
      <w:tr w:rsidR="005E3D50" w:rsidRPr="00784B08" w14:paraId="11C81E69" w14:textId="77777777" w:rsidTr="003F6482">
        <w:tc>
          <w:tcPr>
            <w:tcW w:w="9576" w:type="dxa"/>
            <w:shd w:val="clear" w:color="auto" w:fill="DBE5F1" w:themeFill="accent1" w:themeFillTint="33"/>
          </w:tcPr>
          <w:p w14:paraId="77625B8E" w14:textId="278EACAD" w:rsidR="005E3D50" w:rsidRPr="00784B08" w:rsidRDefault="005E3D50" w:rsidP="005E3D50"/>
          <w:p w14:paraId="135F54B1" w14:textId="77777777" w:rsidR="005E3D50" w:rsidRPr="00784B08" w:rsidRDefault="005E3D50" w:rsidP="003F6482">
            <w:pPr>
              <w:rPr>
                <w:b/>
              </w:rPr>
            </w:pPr>
            <w:r w:rsidRPr="00784B08">
              <w:rPr>
                <w:b/>
              </w:rPr>
              <w:t>Experience: describe here your professional experience in a few words</w:t>
            </w:r>
          </w:p>
          <w:p w14:paraId="4B40D8C0" w14:textId="3F32A6B1" w:rsidR="005E3D50" w:rsidRPr="00784B08" w:rsidRDefault="005E3D50" w:rsidP="003F6482"/>
        </w:tc>
      </w:tr>
      <w:tr w:rsidR="005E3D50" w:rsidRPr="00784B08" w14:paraId="33192C01" w14:textId="77777777" w:rsidTr="003F6482">
        <w:tc>
          <w:tcPr>
            <w:tcW w:w="9576" w:type="dxa"/>
          </w:tcPr>
          <w:sdt>
            <w:sdtPr>
              <w:id w:val="-1958472032"/>
              <w:placeholder>
                <w:docPart w:val="7D6CFBA81F2949E18B334B4EBA99744B"/>
              </w:placeholder>
              <w:text/>
            </w:sdtPr>
            <w:sdtContent>
              <w:p w14:paraId="454361C2" w14:textId="6081D9BA" w:rsidR="005E3D50" w:rsidRPr="00784B08" w:rsidRDefault="00ED2BA9" w:rsidP="003F6482">
                <w:r w:rsidRPr="00ED2BA9">
                  <w:t>In 2017, I embarked on my journey with Colart, initially joining the North America Marketing team before transitioning into a global role with the Liquitex brand. Prior to this, I spent 19 years at Ralph Lauren, where I held various roles in buying, product development, communications/PR, brand management, and marketing across both retail and wholesale. After a brief independent venture, I realized my passion for teamwork and collaboration was unfulfilled, prompting me to channel my experience into a new industry. I hold a degree in Business with a major in Marketing from Boston University.</w:t>
                </w:r>
              </w:p>
            </w:sdtContent>
          </w:sdt>
          <w:p w14:paraId="450A317C" w14:textId="77777777" w:rsidR="005E3D50" w:rsidRPr="00784B08" w:rsidRDefault="005E3D50" w:rsidP="003F6482"/>
        </w:tc>
      </w:tr>
      <w:tr w:rsidR="005E3D50" w:rsidRPr="00784B08" w14:paraId="37B42DCC" w14:textId="77777777" w:rsidTr="003F6482">
        <w:tc>
          <w:tcPr>
            <w:tcW w:w="9576" w:type="dxa"/>
            <w:shd w:val="clear" w:color="auto" w:fill="DBE5F1" w:themeFill="accent1" w:themeFillTint="33"/>
          </w:tcPr>
          <w:p w14:paraId="67B9E08D" w14:textId="77777777" w:rsidR="005E3D50" w:rsidRPr="00784B08" w:rsidRDefault="005E3D50" w:rsidP="003F6482">
            <w:pPr>
              <w:rPr>
                <w:b/>
              </w:rPr>
            </w:pPr>
            <w:r w:rsidRPr="00784B08">
              <w:rPr>
                <w:b/>
              </w:rPr>
              <w:t>Key skills: write here your key skills and competences with the help of #</w:t>
            </w:r>
          </w:p>
          <w:p w14:paraId="60E87848" w14:textId="793B5462" w:rsidR="005E3D50" w:rsidRPr="00784B08" w:rsidRDefault="005E3D50" w:rsidP="003F6482"/>
          <w:p w14:paraId="515B540C" w14:textId="77777777" w:rsidR="005E3D50" w:rsidRPr="00784B08" w:rsidRDefault="005E3D50" w:rsidP="003F6482"/>
        </w:tc>
      </w:tr>
      <w:tr w:rsidR="005E3D50" w:rsidRPr="00784B08" w14:paraId="7801F053" w14:textId="77777777" w:rsidTr="003F6482">
        <w:tc>
          <w:tcPr>
            <w:tcW w:w="9576" w:type="dxa"/>
          </w:tcPr>
          <w:sdt>
            <w:sdtPr>
              <w:id w:val="1717776320"/>
              <w:placeholder>
                <w:docPart w:val="7D6CFBA81F2949E18B334B4EBA99744B"/>
              </w:placeholder>
            </w:sdtPr>
            <w:sdtContent>
              <w:p w14:paraId="0A5AFFE6" w14:textId="77777777" w:rsidR="00D34872" w:rsidRPr="00D34872" w:rsidRDefault="00D34872" w:rsidP="00D34872">
                <w:pPr>
                  <w:rPr>
                    <w:lang w:val="en-US"/>
                  </w:rPr>
                </w:pPr>
                <w:r w:rsidRPr="00D34872">
                  <w:rPr>
                    <w:b/>
                    <w:bCs/>
                    <w:lang w:val="en-US"/>
                  </w:rPr>
                  <w:t>#Leadership</w:t>
                </w:r>
                <w:r w:rsidRPr="00D34872">
                  <w:rPr>
                    <w:lang w:val="en-US"/>
                  </w:rPr>
                  <w:t xml:space="preserve"> – Leading with kindness and strength</w:t>
                </w:r>
              </w:p>
              <w:p w14:paraId="6017CC88" w14:textId="77777777" w:rsidR="00D34872" w:rsidRPr="00D34872" w:rsidRDefault="00D34872" w:rsidP="00D34872">
                <w:pPr>
                  <w:rPr>
                    <w:b/>
                    <w:bCs/>
                    <w:lang w:val="en-US"/>
                  </w:rPr>
                </w:pPr>
                <w:r w:rsidRPr="00D34872">
                  <w:rPr>
                    <w:b/>
                    <w:bCs/>
                    <w:lang w:val="en-US"/>
                  </w:rPr>
                  <w:t>#Strategic Thinking</w:t>
                </w:r>
                <w:r w:rsidRPr="00D34872">
                  <w:rPr>
                    <w:lang w:val="en-US"/>
                  </w:rPr>
                  <w:t xml:space="preserve"> – Balancing business objectives with brand integrity</w:t>
                </w:r>
                <w:r w:rsidRPr="00D34872">
                  <w:rPr>
                    <w:lang w:val="en-US"/>
                  </w:rPr>
                  <w:br/>
                </w:r>
                <w:r w:rsidRPr="00D34872">
                  <w:rPr>
                    <w:b/>
                    <w:bCs/>
                    <w:lang w:val="en-US"/>
                  </w:rPr>
                  <w:t>#Driving Profit Growth</w:t>
                </w:r>
                <w:r w:rsidRPr="00D34872">
                  <w:rPr>
                    <w:lang w:val="en-US"/>
                  </w:rPr>
                  <w:t xml:space="preserve"> – Maximizing revenue while maintaining brand integrity</w:t>
                </w:r>
                <w:r w:rsidRPr="00D34872">
                  <w:rPr>
                    <w:b/>
                    <w:bCs/>
                    <w:lang w:val="en-US"/>
                  </w:rPr>
                  <w:t xml:space="preserve"> </w:t>
                </w:r>
              </w:p>
              <w:p w14:paraId="0C0E5D2B" w14:textId="77777777" w:rsidR="00D34872" w:rsidRPr="00D34872" w:rsidRDefault="00D34872" w:rsidP="00D34872">
                <w:pPr>
                  <w:rPr>
                    <w:lang w:val="en-US"/>
                  </w:rPr>
                </w:pPr>
                <w:r w:rsidRPr="00D34872">
                  <w:rPr>
                    <w:b/>
                    <w:bCs/>
                    <w:lang w:val="en-US"/>
                  </w:rPr>
                  <w:t>#Talent Development</w:t>
                </w:r>
                <w:r w:rsidRPr="00D34872">
                  <w:rPr>
                    <w:lang w:val="en-US"/>
                  </w:rPr>
                  <w:t xml:space="preserve"> – Unlocking potential and fostering career growth</w:t>
                </w:r>
                <w:r w:rsidRPr="00D34872">
                  <w:rPr>
                    <w:lang w:val="en-US"/>
                  </w:rPr>
                  <w:br/>
                </w:r>
                <w:r w:rsidRPr="00D34872">
                  <w:rPr>
                    <w:b/>
                    <w:bCs/>
                    <w:lang w:val="en-US"/>
                  </w:rPr>
                  <w:t>#Budget &amp; Expense Management</w:t>
                </w:r>
                <w:r w:rsidRPr="00D34872">
                  <w:rPr>
                    <w:lang w:val="en-US"/>
                  </w:rPr>
                  <w:t xml:space="preserve"> – Fiscal responsibility and business efficiency</w:t>
                </w:r>
                <w:r w:rsidRPr="00D34872">
                  <w:rPr>
                    <w:lang w:val="en-US"/>
                  </w:rPr>
                  <w:br/>
                </w:r>
                <w:r w:rsidRPr="00D34872">
                  <w:rPr>
                    <w:b/>
                    <w:bCs/>
                    <w:lang w:val="en-US"/>
                  </w:rPr>
                  <w:t>#Emotional Intelligence</w:t>
                </w:r>
                <w:r w:rsidRPr="00D34872">
                  <w:rPr>
                    <w:lang w:val="en-US"/>
                  </w:rPr>
                  <w:t xml:space="preserve"> – Cultivating positive and productive relationships</w:t>
                </w:r>
                <w:r w:rsidRPr="00D34872">
                  <w:rPr>
                    <w:lang w:val="en-US"/>
                  </w:rPr>
                  <w:br/>
                </w:r>
                <w:r w:rsidRPr="00D34872">
                  <w:rPr>
                    <w:b/>
                    <w:bCs/>
                    <w:lang w:val="en-US"/>
                  </w:rPr>
                  <w:t>#Conflict Resolution &amp; Active Listening</w:t>
                </w:r>
                <w:r w:rsidRPr="00D34872">
                  <w:rPr>
                    <w:lang w:val="en-US"/>
                  </w:rPr>
                  <w:t xml:space="preserve"> – Inspiring positivity and trust</w:t>
                </w:r>
              </w:p>
              <w:p w14:paraId="164DB1FF" w14:textId="165921CE" w:rsidR="005E3D50" w:rsidRPr="007D66EE" w:rsidRDefault="00D34872" w:rsidP="003F6482">
                <w:pPr>
                  <w:rPr>
                    <w:lang w:val="en-US"/>
                  </w:rPr>
                </w:pPr>
                <w:r w:rsidRPr="00D34872">
                  <w:rPr>
                    <w:b/>
                    <w:bCs/>
                    <w:lang w:val="en-US"/>
                  </w:rPr>
                  <w:t>#Communication</w:t>
                </w:r>
                <w:r w:rsidRPr="00D34872">
                  <w:rPr>
                    <w:lang w:val="en-US"/>
                  </w:rPr>
                  <w:t xml:space="preserve"> – Effective and impactful storytelling across stakeholders</w:t>
                </w:r>
              </w:p>
            </w:sdtContent>
          </w:sdt>
          <w:p w14:paraId="3DB230AB" w14:textId="77777777" w:rsidR="005E3D50" w:rsidRPr="00784B08" w:rsidRDefault="005E3D50" w:rsidP="003F6482"/>
        </w:tc>
      </w:tr>
      <w:tr w:rsidR="005E3D50" w:rsidRPr="00784B08" w14:paraId="4A7716BC" w14:textId="77777777" w:rsidTr="003F6482">
        <w:tc>
          <w:tcPr>
            <w:tcW w:w="9576" w:type="dxa"/>
            <w:shd w:val="clear" w:color="auto" w:fill="DBE5F1" w:themeFill="accent1" w:themeFillTint="33"/>
          </w:tcPr>
          <w:p w14:paraId="7D6DA90B" w14:textId="77777777" w:rsidR="005E3D50" w:rsidRPr="00784B08" w:rsidRDefault="005E3D50" w:rsidP="003F6482">
            <w:pPr>
              <w:rPr>
                <w:b/>
              </w:rPr>
            </w:pPr>
            <w:r w:rsidRPr="00784B08">
              <w:rPr>
                <w:b/>
              </w:rPr>
              <w:t>On a more personal note…</w:t>
            </w:r>
          </w:p>
          <w:p w14:paraId="72FB05CD" w14:textId="77777777" w:rsidR="005E3D50" w:rsidRPr="00784B08" w:rsidRDefault="005E3D50" w:rsidP="003F6482">
            <w:r w:rsidRPr="00784B08">
              <w:t xml:space="preserve">e.g. Recently became a father, speak 3 languages </w:t>
            </w:r>
          </w:p>
          <w:p w14:paraId="231A7E96" w14:textId="77777777" w:rsidR="005E3D50" w:rsidRPr="00784B08" w:rsidRDefault="005E3D50" w:rsidP="003F6482"/>
        </w:tc>
      </w:tr>
      <w:tr w:rsidR="005E3D50" w:rsidRPr="00784B08" w14:paraId="68D31D86" w14:textId="77777777" w:rsidTr="003F6482">
        <w:tc>
          <w:tcPr>
            <w:tcW w:w="9576" w:type="dxa"/>
          </w:tcPr>
          <w:sdt>
            <w:sdtPr>
              <w:id w:val="1633985064"/>
              <w:placeholder>
                <w:docPart w:val="7D6CFBA81F2949E18B334B4EBA99744B"/>
              </w:placeholder>
            </w:sdtPr>
            <w:sdtContent>
              <w:p w14:paraId="55B006C2" w14:textId="227D31A6" w:rsidR="005E3D50" w:rsidRPr="00784B08" w:rsidRDefault="004C77DD" w:rsidP="003F6482">
                <w:r w:rsidRPr="004C77DD">
                  <w:rPr>
                    <w:b/>
                    <w:bCs/>
                    <w:lang w:val="en-US"/>
                  </w:rPr>
                  <w:t xml:space="preserve">Beyond work, my two rescue dogs bring immense joy to my partner and me. My family and friends are at the heart of everything I do. I love cooking and experimenting in the kitchen, though I’ve also mastered the art of ordering in and dining out! I have a deep appreciation for the beach, fine wine, fashion, and the thrill of hunting for antique treasures. I’m also quite handy with home repairs—a skill that comes in handy more often than I’d like to admit. Despite being highly active and coordinated, my boundless energy and enthusiasm occasionally make me a bit accident-prone—but I embrace it as part of the adventure! </w:t>
                </w:r>
                <w:r w:rsidRPr="004C77DD">
                  <w:rPr>
                    <w:rFonts w:ascii="Segoe UI Symbol" w:hAnsi="Segoe UI Symbol" w:cs="Segoe UI Symbol"/>
                    <w:b/>
                    <w:bCs/>
                    <w:lang w:val="en-US"/>
                  </w:rPr>
                  <w:t>☹</w:t>
                </w:r>
              </w:p>
            </w:sdtContent>
          </w:sdt>
          <w:p w14:paraId="5D001FDC" w14:textId="77777777" w:rsidR="005E3D50" w:rsidRPr="00784B08" w:rsidRDefault="005E3D50" w:rsidP="003F6482"/>
        </w:tc>
      </w:tr>
      <w:tr w:rsidR="005E3D50" w:rsidRPr="00784B08" w14:paraId="6B652511" w14:textId="77777777" w:rsidTr="003F6482">
        <w:tc>
          <w:tcPr>
            <w:tcW w:w="9576" w:type="dxa"/>
            <w:shd w:val="clear" w:color="auto" w:fill="DBE5F1" w:themeFill="accent1" w:themeFillTint="33"/>
          </w:tcPr>
          <w:p w14:paraId="06209F62" w14:textId="77777777" w:rsidR="005E3D50" w:rsidRPr="00784B08" w:rsidRDefault="005E3D50" w:rsidP="003F6482">
            <w:pPr>
              <w:rPr>
                <w:b/>
              </w:rPr>
            </w:pPr>
            <w:r w:rsidRPr="00784B08">
              <w:rPr>
                <w:b/>
              </w:rPr>
              <w:lastRenderedPageBreak/>
              <w:t>Where you can add value:</w:t>
            </w:r>
          </w:p>
          <w:p w14:paraId="2C8F3630" w14:textId="01C78848" w:rsidR="005E3D50" w:rsidRPr="00784B08" w:rsidRDefault="005E3D50" w:rsidP="003F6482"/>
          <w:p w14:paraId="0D1EA323" w14:textId="77777777" w:rsidR="005E3D50" w:rsidRPr="00784B08" w:rsidRDefault="005E3D50" w:rsidP="003F6482"/>
        </w:tc>
      </w:tr>
      <w:tr w:rsidR="005E3D50" w:rsidRPr="00784B08" w14:paraId="0155F648" w14:textId="77777777" w:rsidTr="003F6482">
        <w:tc>
          <w:tcPr>
            <w:tcW w:w="9576" w:type="dxa"/>
          </w:tcPr>
          <w:p w14:paraId="224BF596" w14:textId="2A5A14D7" w:rsidR="005E3D50" w:rsidRPr="00784B08" w:rsidRDefault="005E3D50" w:rsidP="003F6482"/>
          <w:p w14:paraId="48C3CEEE" w14:textId="77777777" w:rsidR="0021250C" w:rsidRPr="0021250C" w:rsidRDefault="0021250C" w:rsidP="0021250C">
            <w:pPr>
              <w:rPr>
                <w:lang w:val="en-US"/>
              </w:rPr>
            </w:pPr>
            <w:r w:rsidRPr="0021250C">
              <w:rPr>
                <w:b/>
                <w:bCs/>
                <w:lang w:val="en-US"/>
              </w:rPr>
              <w:t>Unlocking Potential</w:t>
            </w:r>
            <w:r w:rsidRPr="0021250C">
              <w:rPr>
                <w:lang w:val="en-US"/>
              </w:rPr>
              <w:t xml:space="preserve"> – Guiding individuals toward discovering their strengths and growth areas</w:t>
            </w:r>
            <w:r w:rsidRPr="0021250C">
              <w:rPr>
                <w:lang w:val="en-US"/>
              </w:rPr>
              <w:br/>
            </w:r>
            <w:r w:rsidRPr="0021250C">
              <w:rPr>
                <w:b/>
                <w:bCs/>
                <w:lang w:val="en-US"/>
              </w:rPr>
              <w:t>Career Development &amp; Self-Discovery</w:t>
            </w:r>
            <w:r w:rsidRPr="0021250C">
              <w:rPr>
                <w:lang w:val="en-US"/>
              </w:rPr>
              <w:t xml:space="preserve"> – Supporting mentees in defining and pursuing their career goals</w:t>
            </w:r>
            <w:r w:rsidRPr="0021250C">
              <w:rPr>
                <w:lang w:val="en-US"/>
              </w:rPr>
              <w:br/>
            </w:r>
            <w:r w:rsidRPr="0021250C">
              <w:rPr>
                <w:b/>
                <w:bCs/>
                <w:lang w:val="en-US"/>
              </w:rPr>
              <w:t>Building Confidence &amp; Resilience</w:t>
            </w:r>
            <w:r w:rsidRPr="0021250C">
              <w:rPr>
                <w:lang w:val="en-US"/>
              </w:rPr>
              <w:t xml:space="preserve"> – Encouraging risk-taking, learning from setbacks, and celebrating wins</w:t>
            </w:r>
            <w:r w:rsidRPr="0021250C">
              <w:rPr>
                <w:lang w:val="en-US"/>
              </w:rPr>
              <w:br/>
            </w:r>
            <w:r w:rsidRPr="0021250C">
              <w:rPr>
                <w:b/>
                <w:bCs/>
                <w:lang w:val="en-US"/>
              </w:rPr>
              <w:t>Strategic Thinking &amp; Business Acumen</w:t>
            </w:r>
            <w:r w:rsidRPr="0021250C">
              <w:rPr>
                <w:lang w:val="en-US"/>
              </w:rPr>
              <w:t xml:space="preserve"> – Helping mentees balance creativity with business priorities</w:t>
            </w:r>
            <w:r w:rsidRPr="0021250C">
              <w:rPr>
                <w:lang w:val="en-US"/>
              </w:rPr>
              <w:br/>
            </w:r>
            <w:r w:rsidRPr="0021250C">
              <w:rPr>
                <w:b/>
                <w:bCs/>
                <w:lang w:val="en-US"/>
              </w:rPr>
              <w:t>Cross-Functional Collaboration</w:t>
            </w:r>
            <w:r w:rsidRPr="0021250C">
              <w:rPr>
                <w:lang w:val="en-US"/>
              </w:rPr>
              <w:t xml:space="preserve"> – Fostering collaboration through authenticity, empathy, and a solutions-oriented mindset, ensuring that every interaction contributes to mutual success; navigating the challenges and opportunities.</w:t>
            </w:r>
          </w:p>
          <w:p w14:paraId="1AE649BE" w14:textId="77777777" w:rsidR="0021250C" w:rsidRPr="0021250C" w:rsidRDefault="0021250C" w:rsidP="0021250C">
            <w:pPr>
              <w:rPr>
                <w:lang w:val="en-US"/>
              </w:rPr>
            </w:pPr>
            <w:r w:rsidRPr="0021250C">
              <w:rPr>
                <w:b/>
                <w:bCs/>
                <w:lang w:val="en-US"/>
              </w:rPr>
              <w:t>Leadership with Kindness &amp; Strength</w:t>
            </w:r>
            <w:r w:rsidRPr="0021250C">
              <w:rPr>
                <w:lang w:val="en-US"/>
              </w:rPr>
              <w:t xml:space="preserve"> – Developing leadership skills rooted in emotional intelligence and integrity</w:t>
            </w:r>
          </w:p>
          <w:p w14:paraId="0FA7CA3B" w14:textId="77777777" w:rsidR="0021250C" w:rsidRPr="0021250C" w:rsidRDefault="0021250C" w:rsidP="0021250C">
            <w:pPr>
              <w:rPr>
                <w:b/>
                <w:bCs/>
                <w:lang w:val="en-US"/>
              </w:rPr>
            </w:pPr>
            <w:r w:rsidRPr="0021250C">
              <w:rPr>
                <w:b/>
                <w:bCs/>
                <w:lang w:val="en-US"/>
              </w:rPr>
              <w:t xml:space="preserve">Relationship Building – </w:t>
            </w:r>
            <w:r w:rsidRPr="0021250C">
              <w:rPr>
                <w:lang w:val="en-US"/>
              </w:rPr>
              <w:t>Strengthening connections to drive alignment and create value-driven outcomes.</w:t>
            </w:r>
          </w:p>
          <w:p w14:paraId="5719516F" w14:textId="6564A490" w:rsidR="005E3D50" w:rsidRPr="0021250C" w:rsidRDefault="0021250C" w:rsidP="00881140">
            <w:pPr>
              <w:rPr>
                <w:i/>
                <w:iCs/>
                <w:lang w:val="en-US"/>
              </w:rPr>
            </w:pPr>
            <w:r w:rsidRPr="0021250C">
              <w:rPr>
                <w:i/>
                <w:iCs/>
                <w:lang w:val="en-US"/>
              </w:rPr>
              <w:t xml:space="preserve">Additional value for me is the opportunity of gaining insight into different functions within Colart to understand their intricacies and challenges. </w:t>
            </w:r>
          </w:p>
        </w:tc>
      </w:tr>
      <w:tr w:rsidR="005E3D50" w:rsidRPr="00784B08" w14:paraId="7C3295C5" w14:textId="77777777" w:rsidTr="003F6482">
        <w:tc>
          <w:tcPr>
            <w:tcW w:w="9576" w:type="dxa"/>
            <w:shd w:val="clear" w:color="auto" w:fill="DBE5F1" w:themeFill="accent1" w:themeFillTint="33"/>
          </w:tcPr>
          <w:p w14:paraId="59D5CB4C" w14:textId="77777777" w:rsidR="005E3D50" w:rsidRPr="00784B08" w:rsidRDefault="005E3D50" w:rsidP="003F6482">
            <w:pPr>
              <w:rPr>
                <w:b/>
              </w:rPr>
            </w:pPr>
            <w:r w:rsidRPr="00784B08">
              <w:rPr>
                <w:b/>
              </w:rPr>
              <w:t>Personal experience/training underpinning the added value you can bring to the Mentee</w:t>
            </w:r>
          </w:p>
          <w:p w14:paraId="79E503B7" w14:textId="5F24E48A" w:rsidR="005E3D50" w:rsidRPr="00784B08" w:rsidRDefault="005E3D50" w:rsidP="003F6482"/>
          <w:p w14:paraId="61CC785E" w14:textId="77777777" w:rsidR="005E3D50" w:rsidRPr="00784B08" w:rsidRDefault="005E3D50" w:rsidP="003F6482"/>
        </w:tc>
      </w:tr>
      <w:tr w:rsidR="005E3D50" w:rsidRPr="00784B08" w14:paraId="0DCDF098" w14:textId="77777777" w:rsidTr="003F6482">
        <w:tc>
          <w:tcPr>
            <w:tcW w:w="9576" w:type="dxa"/>
          </w:tcPr>
          <w:sdt>
            <w:sdtPr>
              <w:id w:val="1762724545"/>
              <w:placeholder>
                <w:docPart w:val="7D6CFBA81F2949E18B334B4EBA99744B"/>
              </w:placeholder>
            </w:sdtPr>
            <w:sdtContent>
              <w:p w14:paraId="3BA8AEC9" w14:textId="0AEB5912" w:rsidR="005E3D50" w:rsidRPr="00CA264E" w:rsidRDefault="00CA264E" w:rsidP="003F6482">
                <w:pPr>
                  <w:rPr>
                    <w:b/>
                    <w:bCs/>
                    <w:lang w:val="en-US"/>
                  </w:rPr>
                </w:pPr>
                <w:r w:rsidRPr="00CA264E">
                  <w:rPr>
                    <w:b/>
                    <w:bCs/>
                    <w:lang w:val="en-US"/>
                  </w:rPr>
                  <w:t>I am deeply passionate about helping others unlock their potential and achieve their career aspirations. With over 20 years of experience in both formal and informal mentoring, I have found immense fulfillment in guiding colleagues and personal contacts on their professional journeys. Witnessing mentees discover their strengths, build confidence, take risks, and grow into their roles has been an inspiring experience—one that has also fueled my own self-reflection and continuous development. Additionally, my prior involvement in mentoring through Ralph Lauren’s program with an external organization supporting underserved women re-entering the workforce was profoundly rewarding. Helping individuals overcome challenges, build resilience, and successfully re-enter the professional world reinforced my belief in the transformative power of mentorship—not only in shaping careers but in empowering individuals to realize their full potential.</w:t>
                </w:r>
              </w:p>
            </w:sdtContent>
          </w:sdt>
          <w:p w14:paraId="5146378D" w14:textId="77777777" w:rsidR="005E3D50" w:rsidRPr="00784B08" w:rsidRDefault="005E3D50" w:rsidP="003F6482"/>
        </w:tc>
      </w:tr>
    </w:tbl>
    <w:p w14:paraId="3093BEED" w14:textId="77777777" w:rsidR="00B85294" w:rsidRPr="005E3D50" w:rsidRDefault="00B85294">
      <w:pPr>
        <w:rPr>
          <w:lang w:val="en-US"/>
        </w:rPr>
      </w:pPr>
    </w:p>
    <w:sectPr w:rsidR="00B85294" w:rsidRPr="005E3D5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67FEB" w14:textId="77777777" w:rsidR="000A2E18" w:rsidRDefault="000A2E18" w:rsidP="005E3D50">
      <w:pPr>
        <w:spacing w:after="0" w:line="240" w:lineRule="auto"/>
      </w:pPr>
      <w:r>
        <w:separator/>
      </w:r>
    </w:p>
  </w:endnote>
  <w:endnote w:type="continuationSeparator" w:id="0">
    <w:p w14:paraId="7AD35D44" w14:textId="77777777" w:rsidR="000A2E18" w:rsidRDefault="000A2E18" w:rsidP="005E3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7EF3A" w14:textId="77777777" w:rsidR="000A2E18" w:rsidRDefault="000A2E18" w:rsidP="005E3D50">
      <w:pPr>
        <w:spacing w:after="0" w:line="240" w:lineRule="auto"/>
      </w:pPr>
      <w:r>
        <w:separator/>
      </w:r>
    </w:p>
  </w:footnote>
  <w:footnote w:type="continuationSeparator" w:id="0">
    <w:p w14:paraId="57D8A86F" w14:textId="77777777" w:rsidR="000A2E18" w:rsidRDefault="000A2E18" w:rsidP="005E3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02A4" w14:textId="77777777" w:rsidR="005E3D50" w:rsidRDefault="006A4A3A" w:rsidP="005E3D50">
    <w:pPr>
      <w:pStyle w:val="Header"/>
      <w:jc w:val="right"/>
    </w:pPr>
    <w:r>
      <w:rPr>
        <w:noProof/>
      </w:rPr>
      <w:drawing>
        <wp:inline distT="0" distB="0" distL="0" distR="0" wp14:anchorId="6E0E59C1" wp14:editId="37963A33">
          <wp:extent cx="3390900" cy="738505"/>
          <wp:effectExtent l="0" t="0" r="0" b="4445"/>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738505"/>
                  </a:xfrm>
                  <a:prstGeom prst="rect">
                    <a:avLst/>
                  </a:prstGeom>
                  <a:noFill/>
                  <a:ln>
                    <a:noFill/>
                  </a:ln>
                </pic:spPr>
              </pic:pic>
            </a:graphicData>
          </a:graphic>
        </wp:inline>
      </w:drawing>
    </w:r>
  </w:p>
  <w:p w14:paraId="02A3137E" w14:textId="77777777" w:rsidR="005E3D50" w:rsidRDefault="005E3D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50"/>
    <w:rsid w:val="000A2E18"/>
    <w:rsid w:val="001A1F5D"/>
    <w:rsid w:val="001C0B5F"/>
    <w:rsid w:val="0021250C"/>
    <w:rsid w:val="002D0F02"/>
    <w:rsid w:val="002E35D2"/>
    <w:rsid w:val="004C77DD"/>
    <w:rsid w:val="005B2A58"/>
    <w:rsid w:val="005B5AB9"/>
    <w:rsid w:val="005E3D50"/>
    <w:rsid w:val="006A4A3A"/>
    <w:rsid w:val="006C4555"/>
    <w:rsid w:val="006D6F7A"/>
    <w:rsid w:val="00746DBC"/>
    <w:rsid w:val="00762F78"/>
    <w:rsid w:val="00784B08"/>
    <w:rsid w:val="007C500E"/>
    <w:rsid w:val="007D66EE"/>
    <w:rsid w:val="00881140"/>
    <w:rsid w:val="00895844"/>
    <w:rsid w:val="009D4365"/>
    <w:rsid w:val="00A31678"/>
    <w:rsid w:val="00AE6562"/>
    <w:rsid w:val="00B8037E"/>
    <w:rsid w:val="00B85294"/>
    <w:rsid w:val="00C43AD0"/>
    <w:rsid w:val="00C55CCC"/>
    <w:rsid w:val="00CA264E"/>
    <w:rsid w:val="00CF134E"/>
    <w:rsid w:val="00D34872"/>
    <w:rsid w:val="00DC69C5"/>
    <w:rsid w:val="00ED2BA9"/>
    <w:rsid w:val="00F071A8"/>
    <w:rsid w:val="00F14591"/>
    <w:rsid w:val="00FB6E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456DC"/>
  <w15:docId w15:val="{6E76C7F0-984B-4538-BCA8-A15CAE82D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D5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D5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3D50"/>
    <w:rPr>
      <w:color w:val="808080"/>
    </w:rPr>
  </w:style>
  <w:style w:type="paragraph" w:styleId="BalloonText">
    <w:name w:val="Balloon Text"/>
    <w:basedOn w:val="Normal"/>
    <w:link w:val="BalloonTextChar"/>
    <w:uiPriority w:val="99"/>
    <w:semiHidden/>
    <w:unhideWhenUsed/>
    <w:rsid w:val="005E3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D50"/>
    <w:rPr>
      <w:rFonts w:ascii="Tahoma" w:hAnsi="Tahoma" w:cs="Tahoma"/>
      <w:sz w:val="16"/>
      <w:szCs w:val="16"/>
      <w:lang w:val="en-GB"/>
    </w:rPr>
  </w:style>
  <w:style w:type="paragraph" w:styleId="Header">
    <w:name w:val="header"/>
    <w:basedOn w:val="Normal"/>
    <w:link w:val="HeaderChar"/>
    <w:uiPriority w:val="99"/>
    <w:unhideWhenUsed/>
    <w:rsid w:val="005E3D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3D50"/>
    <w:rPr>
      <w:lang w:val="en-GB"/>
    </w:rPr>
  </w:style>
  <w:style w:type="paragraph" w:styleId="Footer">
    <w:name w:val="footer"/>
    <w:basedOn w:val="Normal"/>
    <w:link w:val="FooterChar"/>
    <w:uiPriority w:val="99"/>
    <w:unhideWhenUsed/>
    <w:rsid w:val="005E3D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3D5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1526">
      <w:bodyDiv w:val="1"/>
      <w:marLeft w:val="0"/>
      <w:marRight w:val="0"/>
      <w:marTop w:val="0"/>
      <w:marBottom w:val="0"/>
      <w:divBdr>
        <w:top w:val="none" w:sz="0" w:space="0" w:color="auto"/>
        <w:left w:val="none" w:sz="0" w:space="0" w:color="auto"/>
        <w:bottom w:val="none" w:sz="0" w:space="0" w:color="auto"/>
        <w:right w:val="none" w:sz="0" w:space="0" w:color="auto"/>
      </w:divBdr>
    </w:div>
    <w:div w:id="62682102">
      <w:bodyDiv w:val="1"/>
      <w:marLeft w:val="0"/>
      <w:marRight w:val="0"/>
      <w:marTop w:val="0"/>
      <w:marBottom w:val="0"/>
      <w:divBdr>
        <w:top w:val="none" w:sz="0" w:space="0" w:color="auto"/>
        <w:left w:val="none" w:sz="0" w:space="0" w:color="auto"/>
        <w:bottom w:val="none" w:sz="0" w:space="0" w:color="auto"/>
        <w:right w:val="none" w:sz="0" w:space="0" w:color="auto"/>
      </w:divBdr>
    </w:div>
    <w:div w:id="360279957">
      <w:bodyDiv w:val="1"/>
      <w:marLeft w:val="0"/>
      <w:marRight w:val="0"/>
      <w:marTop w:val="0"/>
      <w:marBottom w:val="0"/>
      <w:divBdr>
        <w:top w:val="none" w:sz="0" w:space="0" w:color="auto"/>
        <w:left w:val="none" w:sz="0" w:space="0" w:color="auto"/>
        <w:bottom w:val="none" w:sz="0" w:space="0" w:color="auto"/>
        <w:right w:val="none" w:sz="0" w:space="0" w:color="auto"/>
      </w:divBdr>
    </w:div>
    <w:div w:id="592906865">
      <w:bodyDiv w:val="1"/>
      <w:marLeft w:val="0"/>
      <w:marRight w:val="0"/>
      <w:marTop w:val="0"/>
      <w:marBottom w:val="0"/>
      <w:divBdr>
        <w:top w:val="none" w:sz="0" w:space="0" w:color="auto"/>
        <w:left w:val="none" w:sz="0" w:space="0" w:color="auto"/>
        <w:bottom w:val="none" w:sz="0" w:space="0" w:color="auto"/>
        <w:right w:val="none" w:sz="0" w:space="0" w:color="auto"/>
      </w:divBdr>
    </w:div>
    <w:div w:id="842234795">
      <w:bodyDiv w:val="1"/>
      <w:marLeft w:val="0"/>
      <w:marRight w:val="0"/>
      <w:marTop w:val="0"/>
      <w:marBottom w:val="0"/>
      <w:divBdr>
        <w:top w:val="none" w:sz="0" w:space="0" w:color="auto"/>
        <w:left w:val="none" w:sz="0" w:space="0" w:color="auto"/>
        <w:bottom w:val="none" w:sz="0" w:space="0" w:color="auto"/>
        <w:right w:val="none" w:sz="0" w:space="0" w:color="auto"/>
      </w:divBdr>
    </w:div>
    <w:div w:id="1104422608">
      <w:bodyDiv w:val="1"/>
      <w:marLeft w:val="0"/>
      <w:marRight w:val="0"/>
      <w:marTop w:val="0"/>
      <w:marBottom w:val="0"/>
      <w:divBdr>
        <w:top w:val="none" w:sz="0" w:space="0" w:color="auto"/>
        <w:left w:val="none" w:sz="0" w:space="0" w:color="auto"/>
        <w:bottom w:val="none" w:sz="0" w:space="0" w:color="auto"/>
        <w:right w:val="none" w:sz="0" w:space="0" w:color="auto"/>
      </w:divBdr>
    </w:div>
    <w:div w:id="1433823705">
      <w:bodyDiv w:val="1"/>
      <w:marLeft w:val="0"/>
      <w:marRight w:val="0"/>
      <w:marTop w:val="0"/>
      <w:marBottom w:val="0"/>
      <w:divBdr>
        <w:top w:val="none" w:sz="0" w:space="0" w:color="auto"/>
        <w:left w:val="none" w:sz="0" w:space="0" w:color="auto"/>
        <w:bottom w:val="none" w:sz="0" w:space="0" w:color="auto"/>
        <w:right w:val="none" w:sz="0" w:space="0" w:color="auto"/>
      </w:divBdr>
    </w:div>
    <w:div w:id="1435370034">
      <w:bodyDiv w:val="1"/>
      <w:marLeft w:val="0"/>
      <w:marRight w:val="0"/>
      <w:marTop w:val="0"/>
      <w:marBottom w:val="0"/>
      <w:divBdr>
        <w:top w:val="none" w:sz="0" w:space="0" w:color="auto"/>
        <w:left w:val="none" w:sz="0" w:space="0" w:color="auto"/>
        <w:bottom w:val="none" w:sz="0" w:space="0" w:color="auto"/>
        <w:right w:val="none" w:sz="0" w:space="0" w:color="auto"/>
      </w:divBdr>
    </w:div>
    <w:div w:id="1886210426">
      <w:bodyDiv w:val="1"/>
      <w:marLeft w:val="0"/>
      <w:marRight w:val="0"/>
      <w:marTop w:val="0"/>
      <w:marBottom w:val="0"/>
      <w:divBdr>
        <w:top w:val="none" w:sz="0" w:space="0" w:color="auto"/>
        <w:left w:val="none" w:sz="0" w:space="0" w:color="auto"/>
        <w:bottom w:val="none" w:sz="0" w:space="0" w:color="auto"/>
        <w:right w:val="none" w:sz="0" w:space="0" w:color="auto"/>
      </w:divBdr>
    </w:div>
    <w:div w:id="1892956167">
      <w:bodyDiv w:val="1"/>
      <w:marLeft w:val="0"/>
      <w:marRight w:val="0"/>
      <w:marTop w:val="0"/>
      <w:marBottom w:val="0"/>
      <w:divBdr>
        <w:top w:val="none" w:sz="0" w:space="0" w:color="auto"/>
        <w:left w:val="none" w:sz="0" w:space="0" w:color="auto"/>
        <w:bottom w:val="none" w:sz="0" w:space="0" w:color="auto"/>
        <w:right w:val="none" w:sz="0" w:space="0" w:color="auto"/>
      </w:divBdr>
    </w:div>
    <w:div w:id="1991787173">
      <w:bodyDiv w:val="1"/>
      <w:marLeft w:val="0"/>
      <w:marRight w:val="0"/>
      <w:marTop w:val="0"/>
      <w:marBottom w:val="0"/>
      <w:divBdr>
        <w:top w:val="none" w:sz="0" w:space="0" w:color="auto"/>
        <w:left w:val="none" w:sz="0" w:space="0" w:color="auto"/>
        <w:bottom w:val="none" w:sz="0" w:space="0" w:color="auto"/>
        <w:right w:val="none" w:sz="0" w:space="0" w:color="auto"/>
      </w:divBdr>
    </w:div>
    <w:div w:id="213452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D321AD5F9F41E58DAD8A50A2E42A98"/>
        <w:category>
          <w:name w:val="Général"/>
          <w:gallery w:val="placeholder"/>
        </w:category>
        <w:types>
          <w:type w:val="bbPlcHdr"/>
        </w:types>
        <w:behaviors>
          <w:behavior w:val="content"/>
        </w:behaviors>
        <w:guid w:val="{3C63843B-08A8-41B9-919F-3966A75B686B}"/>
      </w:docPartPr>
      <w:docPartBody>
        <w:p w:rsidR="00F17CAB" w:rsidRDefault="00814695" w:rsidP="00814695">
          <w:pPr>
            <w:pStyle w:val="4CD321AD5F9F41E58DAD8A50A2E42A98"/>
          </w:pPr>
          <w:r w:rsidRPr="00037D73">
            <w:rPr>
              <w:rStyle w:val="PlaceholderText"/>
            </w:rPr>
            <w:t>Click here to enter text.</w:t>
          </w:r>
        </w:p>
      </w:docPartBody>
    </w:docPart>
    <w:docPart>
      <w:docPartPr>
        <w:name w:val="7D6CFBA81F2949E18B334B4EBA99744B"/>
        <w:category>
          <w:name w:val="Général"/>
          <w:gallery w:val="placeholder"/>
        </w:category>
        <w:types>
          <w:type w:val="bbPlcHdr"/>
        </w:types>
        <w:behaviors>
          <w:behavior w:val="content"/>
        </w:behaviors>
        <w:guid w:val="{9CC3C2A9-B062-4C8D-A877-0B584512BBF5}"/>
      </w:docPartPr>
      <w:docPartBody>
        <w:p w:rsidR="00F17CAB" w:rsidRDefault="00814695" w:rsidP="00814695">
          <w:pPr>
            <w:pStyle w:val="7D6CFBA81F2949E18B334B4EBA99744B"/>
          </w:pPr>
          <w:r w:rsidRPr="00037D7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695"/>
    <w:rsid w:val="003B7A6F"/>
    <w:rsid w:val="00405E05"/>
    <w:rsid w:val="006F08C4"/>
    <w:rsid w:val="00814695"/>
    <w:rsid w:val="00C55CCC"/>
    <w:rsid w:val="00CF134E"/>
    <w:rsid w:val="00F14591"/>
    <w:rsid w:val="00F17CAB"/>
    <w:rsid w:val="00FB6E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4695"/>
    <w:rPr>
      <w:color w:val="808080"/>
    </w:rPr>
  </w:style>
  <w:style w:type="paragraph" w:customStyle="1" w:styleId="4CD321AD5F9F41E58DAD8A50A2E42A98">
    <w:name w:val="4CD321AD5F9F41E58DAD8A50A2E42A98"/>
    <w:rsid w:val="00814695"/>
  </w:style>
  <w:style w:type="paragraph" w:customStyle="1" w:styleId="7D6CFBA81F2949E18B334B4EBA99744B">
    <w:name w:val="7D6CFBA81F2949E18B334B4EBA99744B"/>
    <w:rsid w:val="00814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674FE8C4B00DB43A8B5301961EA6C11" ma:contentTypeVersion="13" ma:contentTypeDescription="Create a new document." ma:contentTypeScope="" ma:versionID="43aa53f88b101ae169a82025fb69f887">
  <xsd:schema xmlns:xsd="http://www.w3.org/2001/XMLSchema" xmlns:xs="http://www.w3.org/2001/XMLSchema" xmlns:p="http://schemas.microsoft.com/office/2006/metadata/properties" xmlns:ns2="453cfe44-0e90-41c6-9cb8-4462e07a692e" xmlns:ns3="e6fda35f-7de2-4da3-b723-4f88fce041d8" targetNamespace="http://schemas.microsoft.com/office/2006/metadata/properties" ma:root="true" ma:fieldsID="faaf1cd5af38297c4de46cbbb1b27d2c" ns2:_="" ns3:_="">
    <xsd:import namespace="453cfe44-0e90-41c6-9cb8-4462e07a692e"/>
    <xsd:import namespace="e6fda35f-7de2-4da3-b723-4f88fce041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cfe44-0e90-41c6-9cb8-4462e07a6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fda35f-7de2-4da3-b723-4f88fce041d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F2B07B-94EE-4F34-96EF-86F178DA6E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0AB89A-A766-48D4-8B66-007BFDBF74B0}">
  <ds:schemaRefs>
    <ds:schemaRef ds:uri="http://schemas.openxmlformats.org/officeDocument/2006/bibliography"/>
  </ds:schemaRefs>
</ds:datastoreItem>
</file>

<file path=customXml/itemProps3.xml><?xml version="1.0" encoding="utf-8"?>
<ds:datastoreItem xmlns:ds="http://schemas.openxmlformats.org/officeDocument/2006/customXml" ds:itemID="{A78D8E81-8240-444D-8D50-FE055BE32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cfe44-0e90-41c6-9cb8-4462e07a692e"/>
    <ds:schemaRef ds:uri="e6fda35f-7de2-4da3-b723-4f88fce04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1E0947-F4BF-4EE9-8844-07342C9965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SAMZUN</dc:creator>
  <cp:lastModifiedBy>Torkel Tellefsen</cp:lastModifiedBy>
  <cp:revision>3</cp:revision>
  <dcterms:created xsi:type="dcterms:W3CDTF">2025-05-13T17:39:00Z</dcterms:created>
  <dcterms:modified xsi:type="dcterms:W3CDTF">2025-05-13T18:13:00Z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0x0101006674FE8C4B00DB43A8B5301961EA6C11</vt:lpwstr>
  </property>
</Properties>
</file>